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10BE" w14:textId="77777777" w:rsidR="005F1CF7" w:rsidRPr="00F93A36" w:rsidRDefault="005F1CF7" w:rsidP="005F1C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 w:bidi="uk-UA"/>
        </w:rPr>
      </w:pPr>
      <w:r w:rsidRPr="00F93A36">
        <w:rPr>
          <w:rFonts w:ascii="Times New Roman" w:eastAsia="Aptos" w:hAnsi="Times New Roman" w:cs="Times New Roman"/>
          <w:b/>
          <w:bCs/>
          <w:noProof/>
          <w:sz w:val="28"/>
          <w:szCs w:val="28"/>
          <w:lang w:eastAsia="en-US" w:bidi="uk-UA"/>
        </w:rPr>
        <w:drawing>
          <wp:inline distT="0" distB="0" distL="0" distR="0" wp14:anchorId="52D012CB" wp14:editId="136DCB64">
            <wp:extent cx="419100" cy="542925"/>
            <wp:effectExtent l="0" t="0" r="0" b="0"/>
            <wp:docPr id="1460274078" name="Рисунок 1460274078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74078" name="Рисунок 1460274078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115C0" w14:textId="77777777" w:rsidR="005F1CF7" w:rsidRPr="00F93A36" w:rsidRDefault="005F1CF7" w:rsidP="005F1C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 w:bidi="uk-UA"/>
        </w:rPr>
      </w:pPr>
      <w:r w:rsidRPr="00F93A36">
        <w:rPr>
          <w:rFonts w:ascii="Times New Roman" w:eastAsia="Aptos" w:hAnsi="Times New Roman" w:cs="Times New Roman"/>
          <w:b/>
          <w:bCs/>
          <w:sz w:val="28"/>
          <w:szCs w:val="28"/>
          <w:lang w:eastAsia="en-US" w:bidi="uk-UA"/>
        </w:rPr>
        <w:t>ВИШНІВСЬКА СІЛЬСЬКА РАДА</w:t>
      </w:r>
    </w:p>
    <w:p w14:paraId="3BBC4097" w14:textId="77777777" w:rsidR="005F1CF7" w:rsidRPr="00F93A36" w:rsidRDefault="005F1CF7" w:rsidP="005F1C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 w:bidi="uk-UA"/>
        </w:rPr>
      </w:pPr>
      <w:r w:rsidRPr="00F93A36">
        <w:rPr>
          <w:rFonts w:ascii="Times New Roman" w:eastAsia="Aptos" w:hAnsi="Times New Roman" w:cs="Times New Roman"/>
          <w:b/>
          <w:bCs/>
          <w:sz w:val="28"/>
          <w:szCs w:val="28"/>
          <w:lang w:eastAsia="en-US" w:bidi="uk-UA"/>
        </w:rPr>
        <w:t>ВИКОНАВЧИЙ  КОМІТЕТ</w:t>
      </w:r>
    </w:p>
    <w:p w14:paraId="4006B287" w14:textId="77777777" w:rsidR="005F1CF7" w:rsidRPr="00F93A36" w:rsidRDefault="005F1CF7" w:rsidP="005F1C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 w:bidi="uk-UA"/>
        </w:rPr>
      </w:pPr>
    </w:p>
    <w:p w14:paraId="5BFBBE6E" w14:textId="77777777" w:rsidR="005F1CF7" w:rsidRPr="00F93A36" w:rsidRDefault="005F1CF7" w:rsidP="005F1C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 w:bidi="uk-UA"/>
        </w:rPr>
      </w:pPr>
      <w:r w:rsidRPr="00F93A36">
        <w:rPr>
          <w:rFonts w:ascii="Times New Roman" w:eastAsia="Aptos" w:hAnsi="Times New Roman" w:cs="Times New Roman"/>
          <w:b/>
          <w:bCs/>
          <w:sz w:val="28"/>
          <w:szCs w:val="28"/>
          <w:lang w:eastAsia="en-US" w:bidi="uk-UA"/>
        </w:rPr>
        <w:t>РІШЕННЯ</w:t>
      </w:r>
    </w:p>
    <w:p w14:paraId="2961CAFA" w14:textId="6FCCA43A" w:rsidR="005F1CF7" w:rsidRPr="00F93A36" w:rsidRDefault="001F3F00" w:rsidP="005F1CF7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="Aptos" w:hAnsi="Times New Roman" w:cs="Times New Roman"/>
          <w:sz w:val="28"/>
          <w:szCs w:val="28"/>
          <w:lang w:eastAsia="en-US" w:bidi="uk-UA"/>
        </w:rPr>
        <w:t>22</w:t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 xml:space="preserve"> серпня 2025 року  </w:t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ab/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ab/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ab/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ab/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ab/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ab/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ab/>
        <w:t xml:space="preserve">                        №</w:t>
      </w:r>
      <w:r w:rsidR="005F1CF7">
        <w:rPr>
          <w:rFonts w:ascii="Times New Roman" w:eastAsia="Aptos" w:hAnsi="Times New Roman" w:cs="Times New Roman"/>
          <w:sz w:val="28"/>
          <w:szCs w:val="28"/>
          <w:lang w:eastAsia="en-US" w:bidi="uk-UA"/>
        </w:rPr>
        <w:t>10/</w:t>
      </w:r>
      <w:r>
        <w:rPr>
          <w:rFonts w:ascii="Times New Roman" w:eastAsia="Aptos" w:hAnsi="Times New Roman" w:cs="Times New Roman"/>
          <w:sz w:val="28"/>
          <w:szCs w:val="28"/>
          <w:lang w:eastAsia="en-US" w:bidi="uk-UA"/>
        </w:rPr>
        <w:t>2</w:t>
      </w:r>
      <w:r w:rsidR="005F1CF7" w:rsidRPr="00F93A36">
        <w:rPr>
          <w:rFonts w:ascii="Times New Roman" w:eastAsia="Aptos" w:hAnsi="Times New Roman" w:cs="Times New Roman"/>
          <w:sz w:val="28"/>
          <w:szCs w:val="28"/>
          <w:lang w:eastAsia="en-US" w:bidi="uk-UA"/>
        </w:rPr>
        <w:t xml:space="preserve"> </w:t>
      </w:r>
    </w:p>
    <w:p w14:paraId="27B4A4CD" w14:textId="77777777" w:rsidR="005F1CF7" w:rsidRDefault="005F1CF7" w:rsidP="005F1C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2DC5B693" w14:textId="77777777" w:rsidR="005F1CF7" w:rsidRDefault="005F1CF7" w:rsidP="005F1C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1CF7">
        <w:rPr>
          <w:rFonts w:ascii="Times New Roman" w:hAnsi="Times New Roman" w:cs="Times New Roman"/>
          <w:b/>
          <w:bCs/>
          <w:sz w:val="28"/>
          <w:szCs w:val="28"/>
        </w:rPr>
        <w:t xml:space="preserve">Про схвалення Прогнозу бюджету Вишнівської </w:t>
      </w:r>
    </w:p>
    <w:p w14:paraId="131FF3A5" w14:textId="3D20C8D7" w:rsidR="004F7931" w:rsidRPr="005F1CF7" w:rsidRDefault="005F1CF7" w:rsidP="00E50E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1CF7">
        <w:rPr>
          <w:rFonts w:ascii="Times New Roman" w:hAnsi="Times New Roman" w:cs="Times New Roman"/>
          <w:b/>
          <w:bCs/>
          <w:sz w:val="28"/>
          <w:szCs w:val="28"/>
        </w:rPr>
        <w:t>сільської територіальної громади на 2026-2028 роки</w:t>
      </w:r>
    </w:p>
    <w:p w14:paraId="41A20169" w14:textId="77777777" w:rsidR="00150055" w:rsidRDefault="00150055" w:rsidP="00E50E59">
      <w:pPr>
        <w:spacing w:line="240" w:lineRule="auto"/>
      </w:pPr>
    </w:p>
    <w:p w14:paraId="6C9A3652" w14:textId="64C05553" w:rsidR="002109DF" w:rsidRPr="00A57CA8" w:rsidRDefault="00150055" w:rsidP="00E50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7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A57CA8">
        <w:rPr>
          <w:rFonts w:ascii="Times New Roman" w:hAnsi="Times New Roman" w:cs="Times New Roman"/>
          <w:sz w:val="28"/>
          <w:szCs w:val="28"/>
        </w:rPr>
        <w:t>статей 75,75</w:t>
      </w:r>
      <w:r w:rsidR="00A57CA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57CA8" w:rsidRPr="005F1CF7">
        <w:rPr>
          <w:rFonts w:ascii="Times New Roman" w:hAnsi="Times New Roman" w:cs="Times New Roman"/>
          <w:sz w:val="28"/>
          <w:szCs w:val="28"/>
        </w:rPr>
        <w:t xml:space="preserve"> </w:t>
      </w:r>
      <w:r w:rsidR="00A57CA8">
        <w:rPr>
          <w:rFonts w:ascii="Times New Roman" w:hAnsi="Times New Roman" w:cs="Times New Roman"/>
          <w:sz w:val="28"/>
          <w:szCs w:val="28"/>
        </w:rPr>
        <w:t>Б</w:t>
      </w:r>
      <w:r w:rsidR="00A57CA8" w:rsidRPr="005F1CF7">
        <w:rPr>
          <w:rFonts w:ascii="Times New Roman" w:hAnsi="Times New Roman" w:cs="Times New Roman"/>
          <w:sz w:val="28"/>
          <w:szCs w:val="28"/>
        </w:rPr>
        <w:t>юджетного</w:t>
      </w:r>
      <w:r w:rsidR="00A57CA8">
        <w:rPr>
          <w:rFonts w:ascii="Times New Roman" w:hAnsi="Times New Roman" w:cs="Times New Roman"/>
          <w:sz w:val="28"/>
          <w:szCs w:val="28"/>
        </w:rPr>
        <w:t xml:space="preserve"> кодексу України, </w:t>
      </w:r>
      <w:r w:rsidR="00A57CA8" w:rsidRPr="005F1CF7">
        <w:rPr>
          <w:rFonts w:ascii="Times New Roman" w:hAnsi="Times New Roman" w:cs="Times New Roman"/>
          <w:sz w:val="28"/>
          <w:szCs w:val="28"/>
        </w:rPr>
        <w:t xml:space="preserve"> </w:t>
      </w:r>
      <w:r w:rsidRPr="005F1CF7">
        <w:rPr>
          <w:rFonts w:ascii="Times New Roman" w:hAnsi="Times New Roman" w:cs="Times New Roman"/>
          <w:sz w:val="28"/>
          <w:szCs w:val="28"/>
        </w:rPr>
        <w:t>пункту 23 статті 26, підпункту 1 пункту «а» частини 1 статті 28 Закону України «Про місцеве самоврядування в Україні»,</w:t>
      </w:r>
      <w:r w:rsidR="002109DF">
        <w:rPr>
          <w:rFonts w:ascii="Times New Roman" w:hAnsi="Times New Roman" w:cs="Times New Roman"/>
          <w:sz w:val="28"/>
          <w:szCs w:val="28"/>
        </w:rPr>
        <w:t xml:space="preserve"> </w:t>
      </w:r>
      <w:r w:rsidR="00A57CA8" w:rsidRPr="00A57CA8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27 червня 2025 року №774 «Про схвалення Бюджетної декларації на 2026-2028 роки», наказу Міністерства фінансів України від 02 червня 2021 року №314 «Про затвердження Типової форми прогнозу місцевого бюджету та Інструкції щодо його складання» (змінами та доповненнями), </w:t>
      </w:r>
      <w:r w:rsidRPr="00A57CA8">
        <w:rPr>
          <w:rFonts w:ascii="Times New Roman" w:hAnsi="Times New Roman" w:cs="Times New Roman"/>
          <w:sz w:val="28"/>
          <w:szCs w:val="28"/>
        </w:rPr>
        <w:t xml:space="preserve"> з метою своєчасного та якісного складання прогнозу бюджету </w:t>
      </w:r>
      <w:r w:rsidR="003744BD" w:rsidRPr="00A57CA8">
        <w:rPr>
          <w:rFonts w:ascii="Times New Roman" w:hAnsi="Times New Roman" w:cs="Times New Roman"/>
          <w:sz w:val="28"/>
          <w:szCs w:val="28"/>
        </w:rPr>
        <w:t xml:space="preserve">Вишнівської сільської </w:t>
      </w:r>
      <w:r w:rsidRPr="00A57CA8">
        <w:rPr>
          <w:rFonts w:ascii="Times New Roman" w:hAnsi="Times New Roman" w:cs="Times New Roman"/>
          <w:sz w:val="28"/>
          <w:szCs w:val="28"/>
        </w:rPr>
        <w:t xml:space="preserve">територіальної громади на 2026 - 2028 роки, виконавчий комітет </w:t>
      </w:r>
      <w:r w:rsidR="003744BD" w:rsidRPr="00A57CA8"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Pr="00A57CA8">
        <w:rPr>
          <w:rFonts w:ascii="Times New Roman" w:hAnsi="Times New Roman" w:cs="Times New Roman"/>
          <w:sz w:val="28"/>
          <w:szCs w:val="28"/>
        </w:rPr>
        <w:t xml:space="preserve">ради </w:t>
      </w:r>
    </w:p>
    <w:p w14:paraId="1B114522" w14:textId="77777777" w:rsidR="002109DF" w:rsidRDefault="002109DF" w:rsidP="00374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F655C" w14:textId="7322D9FA" w:rsidR="00150055" w:rsidRDefault="00150055" w:rsidP="00374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F7">
        <w:rPr>
          <w:rFonts w:ascii="Times New Roman" w:hAnsi="Times New Roman" w:cs="Times New Roman"/>
          <w:sz w:val="28"/>
          <w:szCs w:val="28"/>
        </w:rPr>
        <w:t>ВИРІШИВ:</w:t>
      </w:r>
    </w:p>
    <w:p w14:paraId="4DEA5699" w14:textId="77777777" w:rsidR="003744BD" w:rsidRDefault="003744BD" w:rsidP="003744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D61F2" w14:textId="19CFD67F" w:rsidR="003744BD" w:rsidRDefault="003744BD" w:rsidP="003744BD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Схвалити Прогноз бюджету Вишнівської сільської територіальної громади на 2026-2028 роки, що додається.</w:t>
      </w:r>
    </w:p>
    <w:p w14:paraId="0D017209" w14:textId="0C7FCF06" w:rsidR="003744BD" w:rsidRDefault="003744BD" w:rsidP="003744BD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Оприлюднити дане рішення на сайті Вишнівської територіальної громади згідно чинного законодавства.</w:t>
      </w:r>
    </w:p>
    <w:p w14:paraId="7C2E93F5" w14:textId="4D11C8E3" w:rsidR="003744BD" w:rsidRPr="00263B52" w:rsidRDefault="003744BD" w:rsidP="003744BD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B52">
        <w:rPr>
          <w:rFonts w:ascii="Times New Roman" w:hAnsi="Times New Roman" w:cs="Times New Roman"/>
          <w:sz w:val="28"/>
          <w:szCs w:val="28"/>
        </w:rPr>
        <w:t>Фінансовому відділу Вишнівської сільської ради Прогноз бюджету Вишнівської сільської територіальної громади на 2026-2028 роки схвалений виконавчим комітетом  сільської ради подати на розгляд сесії.</w:t>
      </w:r>
    </w:p>
    <w:p w14:paraId="4AA8BBE8" w14:textId="27A62F53" w:rsidR="003744BD" w:rsidRDefault="003744BD" w:rsidP="003744BD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начальника фінансового відділу Вишнівської сільської ради Любов Ю</w:t>
      </w:r>
      <w:r w:rsidR="00E50E59">
        <w:rPr>
          <w:rFonts w:ascii="Times New Roman" w:hAnsi="Times New Roman" w:cs="Times New Roman"/>
          <w:sz w:val="28"/>
          <w:szCs w:val="28"/>
        </w:rPr>
        <w:t>щук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8F727C" w14:textId="77777777" w:rsidR="003744BD" w:rsidRDefault="003744BD" w:rsidP="003744B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B6D1FF" w14:textId="77777777" w:rsidR="003744BD" w:rsidRDefault="003744BD" w:rsidP="003744B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3CBFD" w14:textId="2FD853D6" w:rsidR="003744BD" w:rsidRDefault="003744BD" w:rsidP="003744B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           </w:t>
      </w:r>
      <w:r w:rsidR="00E50E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744BD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295148DC" w14:textId="77777777" w:rsidR="0067222C" w:rsidRDefault="0067222C" w:rsidP="003744B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AFE24" w14:textId="7CBB1077" w:rsidR="007323FB" w:rsidRPr="00150EEC" w:rsidRDefault="00E50E59" w:rsidP="007323FB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E50E59">
        <w:rPr>
          <w:rFonts w:ascii="Times New Roman" w:hAnsi="Times New Roman" w:cs="Times New Roman"/>
        </w:rPr>
        <w:t>Любов Ющук</w:t>
      </w:r>
      <w:r w:rsidR="007323FB">
        <w:rPr>
          <w:rFonts w:ascii="Times New Roman" w:hAnsi="Times New Roman" w:cs="Times New Roman"/>
        </w:rPr>
        <w:t xml:space="preserve"> </w:t>
      </w:r>
      <w:r w:rsidR="007323FB" w:rsidRPr="00150EEC">
        <w:rPr>
          <w:rFonts w:ascii="Times New Roman" w:hAnsi="Times New Roman"/>
          <w:bCs/>
          <w:sz w:val="20"/>
          <w:szCs w:val="20"/>
        </w:rPr>
        <w:t>3</w:t>
      </w:r>
      <w:r w:rsidR="007323FB">
        <w:rPr>
          <w:rFonts w:ascii="Times New Roman" w:hAnsi="Times New Roman"/>
          <w:bCs/>
          <w:sz w:val="20"/>
          <w:szCs w:val="20"/>
        </w:rPr>
        <w:t xml:space="preserve"> </w:t>
      </w:r>
      <w:r w:rsidR="007323FB" w:rsidRPr="00150EEC">
        <w:rPr>
          <w:rFonts w:ascii="Times New Roman" w:hAnsi="Times New Roman"/>
          <w:bCs/>
          <w:sz w:val="20"/>
          <w:szCs w:val="20"/>
        </w:rPr>
        <w:t>23</w:t>
      </w:r>
      <w:r w:rsidR="007323FB">
        <w:rPr>
          <w:rFonts w:ascii="Times New Roman" w:hAnsi="Times New Roman"/>
          <w:bCs/>
          <w:sz w:val="20"/>
          <w:szCs w:val="20"/>
        </w:rPr>
        <w:t xml:space="preserve"> </w:t>
      </w:r>
      <w:r w:rsidR="007323FB" w:rsidRPr="00150EEC">
        <w:rPr>
          <w:rFonts w:ascii="Times New Roman" w:hAnsi="Times New Roman"/>
          <w:bCs/>
          <w:sz w:val="20"/>
          <w:szCs w:val="20"/>
        </w:rPr>
        <w:t>42</w:t>
      </w:r>
    </w:p>
    <w:p w14:paraId="1424A501" w14:textId="77777777" w:rsidR="0067222C" w:rsidRDefault="0067222C" w:rsidP="003744B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222C" w:rsidSect="00E50E59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63C1"/>
    <w:multiLevelType w:val="hybridMultilevel"/>
    <w:tmpl w:val="0C44E9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BA3"/>
    <w:multiLevelType w:val="hybridMultilevel"/>
    <w:tmpl w:val="71AA16CE"/>
    <w:lvl w:ilvl="0" w:tplc="DE04F1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9720862">
    <w:abstractNumId w:val="0"/>
  </w:num>
  <w:num w:numId="2" w16cid:durableId="56650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47"/>
    <w:rsid w:val="000D6146"/>
    <w:rsid w:val="0013405A"/>
    <w:rsid w:val="00150055"/>
    <w:rsid w:val="0016351E"/>
    <w:rsid w:val="001F27B4"/>
    <w:rsid w:val="001F3F00"/>
    <w:rsid w:val="002109DF"/>
    <w:rsid w:val="00263B52"/>
    <w:rsid w:val="002F5C7D"/>
    <w:rsid w:val="003744BD"/>
    <w:rsid w:val="003A4A4B"/>
    <w:rsid w:val="004F7931"/>
    <w:rsid w:val="00567E88"/>
    <w:rsid w:val="0057323E"/>
    <w:rsid w:val="005F1CF7"/>
    <w:rsid w:val="0061573D"/>
    <w:rsid w:val="0067222C"/>
    <w:rsid w:val="00693685"/>
    <w:rsid w:val="007323FB"/>
    <w:rsid w:val="00A57CA8"/>
    <w:rsid w:val="00B3406A"/>
    <w:rsid w:val="00B91D93"/>
    <w:rsid w:val="00D27147"/>
    <w:rsid w:val="00E50E59"/>
    <w:rsid w:val="00F9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903C"/>
  <w15:chartTrackingRefBased/>
  <w15:docId w15:val="{A5EA9822-B92E-477D-B28D-3C5C4C95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CF7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2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1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1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61573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271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1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147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147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1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1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1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147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D2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Назва Знак"/>
    <w:basedOn w:val="a0"/>
    <w:link w:val="a6"/>
    <w:uiPriority w:val="10"/>
    <w:rsid w:val="00D2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D271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9">
    <w:name w:val="Підзаголовок Знак"/>
    <w:basedOn w:val="a0"/>
    <w:link w:val="a8"/>
    <w:uiPriority w:val="11"/>
    <w:rsid w:val="00D2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D27147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b">
    <w:name w:val="Цитата Знак"/>
    <w:basedOn w:val="a0"/>
    <w:link w:val="aa"/>
    <w:uiPriority w:val="29"/>
    <w:rsid w:val="00D27147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D27147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271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365F91" w:themeColor="accent1" w:themeShade="BF"/>
      <w:lang w:eastAsia="en-US"/>
    </w:rPr>
  </w:style>
  <w:style w:type="character" w:customStyle="1" w:styleId="ae">
    <w:name w:val="Насичена цитата Знак"/>
    <w:basedOn w:val="a0"/>
    <w:link w:val="ad"/>
    <w:uiPriority w:val="30"/>
    <w:rsid w:val="00D27147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D27147"/>
    <w:rPr>
      <w:b/>
      <w:bCs/>
      <w:smallCaps/>
      <w:color w:val="365F91" w:themeColor="accent1" w:themeShade="BF"/>
      <w:spacing w:val="5"/>
    </w:rPr>
  </w:style>
  <w:style w:type="paragraph" w:styleId="af0">
    <w:name w:val="Body Text"/>
    <w:basedOn w:val="a"/>
    <w:link w:val="af1"/>
    <w:rsid w:val="006722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1">
    <w:name w:val="Основний текст Знак"/>
    <w:basedOn w:val="a0"/>
    <w:link w:val="af0"/>
    <w:rsid w:val="0067222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2">
    <w:name w:val="Body Text Indent"/>
    <w:basedOn w:val="a"/>
    <w:link w:val="af3"/>
    <w:rsid w:val="00672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f3">
    <w:name w:val="Основний текст з відступом Знак"/>
    <w:basedOn w:val="a0"/>
    <w:link w:val="af2"/>
    <w:rsid w:val="0067222C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11</cp:revision>
  <dcterms:created xsi:type="dcterms:W3CDTF">2025-08-12T07:37:00Z</dcterms:created>
  <dcterms:modified xsi:type="dcterms:W3CDTF">2025-08-21T12:22:00Z</dcterms:modified>
</cp:coreProperties>
</file>