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0FB5" w14:textId="77777777" w:rsidR="002F23AC" w:rsidRPr="002F23AC" w:rsidRDefault="002F23AC" w:rsidP="002F23AC">
      <w:pPr>
        <w:spacing w:after="0" w:line="240" w:lineRule="auto"/>
        <w:jc w:val="center"/>
        <w:rPr>
          <w:rFonts w:ascii="Bookman Old Style" w:eastAsia="Calibri" w:hAnsi="Bookman Old Style" w:cs="Times New Roman"/>
          <w:color w:val="003366"/>
          <w:sz w:val="32"/>
          <w:szCs w:val="32"/>
          <w:lang w:eastAsia="ru-RU"/>
        </w:rPr>
      </w:pPr>
      <w:r w:rsidRPr="002F23AC">
        <w:rPr>
          <w:rFonts w:ascii="Bookman Old Style" w:eastAsia="Calibri" w:hAnsi="Bookman Old Style" w:cs="Times New Roman"/>
          <w:noProof/>
          <w:color w:val="003366"/>
          <w:sz w:val="32"/>
          <w:szCs w:val="32"/>
          <w:lang w:eastAsia="uk-UA"/>
        </w:rPr>
        <w:drawing>
          <wp:inline distT="0" distB="0" distL="0" distR="0" wp14:anchorId="4A48596F" wp14:editId="549BCD6A">
            <wp:extent cx="527050" cy="735330"/>
            <wp:effectExtent l="0" t="0" r="6350" b="7620"/>
            <wp:docPr id="2"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 cy="735330"/>
                    </a:xfrm>
                    <a:prstGeom prst="rect">
                      <a:avLst/>
                    </a:prstGeom>
                    <a:noFill/>
                    <a:ln>
                      <a:noFill/>
                    </a:ln>
                  </pic:spPr>
                </pic:pic>
              </a:graphicData>
            </a:graphic>
          </wp:inline>
        </w:drawing>
      </w:r>
    </w:p>
    <w:p w14:paraId="0488669A" w14:textId="77777777" w:rsidR="002F23AC" w:rsidRPr="002F23AC" w:rsidRDefault="002F23AC" w:rsidP="002F23AC">
      <w:pPr>
        <w:spacing w:after="0" w:line="240" w:lineRule="auto"/>
        <w:jc w:val="center"/>
        <w:rPr>
          <w:rFonts w:ascii="Times New Roman" w:eastAsia="Calibri" w:hAnsi="Times New Roman" w:cs="Times New Roman"/>
          <w:b/>
          <w:sz w:val="32"/>
          <w:szCs w:val="32"/>
          <w:lang w:eastAsia="ru-RU"/>
        </w:rPr>
      </w:pPr>
      <w:r w:rsidRPr="002F23AC">
        <w:rPr>
          <w:rFonts w:ascii="Times New Roman" w:eastAsia="Calibri" w:hAnsi="Times New Roman" w:cs="Times New Roman"/>
          <w:b/>
          <w:sz w:val="32"/>
          <w:szCs w:val="32"/>
          <w:lang w:eastAsia="ru-RU"/>
        </w:rPr>
        <w:t>ВИШНІВСЬКА СІЛЬСЬКА РАДА</w:t>
      </w:r>
    </w:p>
    <w:p w14:paraId="7FD4DF3C" w14:textId="06089AD6" w:rsidR="002F23AC" w:rsidRPr="002F23AC" w:rsidRDefault="00C12CD3" w:rsidP="002F23AC">
      <w:pPr>
        <w:spacing w:after="0" w:line="240" w:lineRule="auto"/>
        <w:jc w:val="center"/>
        <w:rPr>
          <w:rFonts w:ascii="Times New Roman" w:eastAsia="Calibri" w:hAnsi="Times New Roman" w:cs="Times New Roman"/>
          <w:b/>
          <w:sz w:val="32"/>
          <w:szCs w:val="32"/>
          <w:lang w:eastAsia="ru-RU"/>
        </w:rPr>
      </w:pPr>
      <w:r>
        <w:rPr>
          <w:rFonts w:ascii="Times New Roman" w:eastAsia="Calibri" w:hAnsi="Times New Roman" w:cs="Times New Roman"/>
          <w:b/>
          <w:sz w:val="32"/>
          <w:szCs w:val="32"/>
          <w:lang w:eastAsia="ru-RU"/>
        </w:rPr>
        <w:t>6</w:t>
      </w:r>
      <w:r w:rsidR="0091534A">
        <w:rPr>
          <w:rFonts w:ascii="Times New Roman" w:eastAsia="Calibri" w:hAnsi="Times New Roman" w:cs="Times New Roman"/>
          <w:b/>
          <w:sz w:val="32"/>
          <w:szCs w:val="32"/>
          <w:lang w:eastAsia="ru-RU"/>
        </w:rPr>
        <w:t>9</w:t>
      </w:r>
      <w:r w:rsidR="002F23AC" w:rsidRPr="002F23AC">
        <w:rPr>
          <w:rFonts w:ascii="Times New Roman" w:eastAsia="Calibri" w:hAnsi="Times New Roman" w:cs="Times New Roman"/>
          <w:b/>
          <w:sz w:val="32"/>
          <w:szCs w:val="32"/>
          <w:lang w:eastAsia="ru-RU"/>
        </w:rPr>
        <w:t xml:space="preserve"> СЕСІЯ </w:t>
      </w:r>
      <w:r w:rsidR="002F23AC" w:rsidRPr="002F23AC">
        <w:rPr>
          <w:rFonts w:ascii="Times New Roman" w:eastAsia="Calibri" w:hAnsi="Times New Roman" w:cs="Times New Roman"/>
          <w:b/>
          <w:sz w:val="32"/>
          <w:szCs w:val="32"/>
          <w:lang w:val="en-US" w:eastAsia="ru-RU"/>
        </w:rPr>
        <w:t>V</w:t>
      </w:r>
      <w:r w:rsidR="002F23AC" w:rsidRPr="002F23AC">
        <w:rPr>
          <w:rFonts w:ascii="Times New Roman" w:eastAsia="Calibri" w:hAnsi="Times New Roman" w:cs="Times New Roman"/>
          <w:b/>
          <w:sz w:val="32"/>
          <w:szCs w:val="32"/>
          <w:lang w:eastAsia="ru-RU"/>
        </w:rPr>
        <w:t>ІІІ СКЛИКАННЯ</w:t>
      </w:r>
    </w:p>
    <w:p w14:paraId="2484F0F7" w14:textId="77777777" w:rsidR="002F23AC" w:rsidRPr="002F23AC" w:rsidRDefault="002F23AC" w:rsidP="002F23AC">
      <w:pPr>
        <w:spacing w:after="0" w:line="240" w:lineRule="auto"/>
        <w:jc w:val="center"/>
        <w:rPr>
          <w:rFonts w:ascii="Times New Roman" w:eastAsia="Calibri" w:hAnsi="Times New Roman" w:cs="Times New Roman"/>
          <w:b/>
          <w:sz w:val="32"/>
          <w:szCs w:val="32"/>
          <w:lang w:eastAsia="ru-RU"/>
        </w:rPr>
      </w:pPr>
      <w:r w:rsidRPr="002F23AC">
        <w:rPr>
          <w:rFonts w:ascii="Times New Roman" w:eastAsia="Calibri" w:hAnsi="Times New Roman" w:cs="Times New Roman"/>
          <w:b/>
          <w:sz w:val="32"/>
          <w:szCs w:val="32"/>
          <w:lang w:eastAsia="ru-RU"/>
        </w:rPr>
        <w:t xml:space="preserve">Р І Ш Е Н </w:t>
      </w:r>
      <w:proofErr w:type="spellStart"/>
      <w:r w:rsidRPr="002F23AC">
        <w:rPr>
          <w:rFonts w:ascii="Times New Roman" w:eastAsia="Calibri" w:hAnsi="Times New Roman" w:cs="Times New Roman"/>
          <w:b/>
          <w:sz w:val="32"/>
          <w:szCs w:val="32"/>
          <w:lang w:eastAsia="ru-RU"/>
        </w:rPr>
        <w:t>Н</w:t>
      </w:r>
      <w:proofErr w:type="spellEnd"/>
      <w:r w:rsidRPr="002F23AC">
        <w:rPr>
          <w:rFonts w:ascii="Times New Roman" w:eastAsia="Calibri" w:hAnsi="Times New Roman" w:cs="Times New Roman"/>
          <w:b/>
          <w:sz w:val="32"/>
          <w:szCs w:val="32"/>
          <w:lang w:eastAsia="ru-RU"/>
        </w:rPr>
        <w:t xml:space="preserve"> Я</w:t>
      </w:r>
    </w:p>
    <w:p w14:paraId="4425B125" w14:textId="77777777" w:rsidR="002F23AC" w:rsidRPr="002F23AC" w:rsidRDefault="002F23AC" w:rsidP="002F23AC">
      <w:pPr>
        <w:spacing w:after="0" w:line="240" w:lineRule="auto"/>
        <w:jc w:val="center"/>
        <w:rPr>
          <w:rFonts w:ascii="Times New Roman" w:eastAsia="Calibri" w:hAnsi="Times New Roman" w:cs="Times New Roman"/>
          <w:b/>
          <w:sz w:val="28"/>
          <w:szCs w:val="24"/>
          <w:lang w:eastAsia="ru-RU"/>
        </w:rPr>
      </w:pPr>
    </w:p>
    <w:p w14:paraId="75099F19" w14:textId="1BE9BF57" w:rsidR="002F23AC" w:rsidRPr="002F23AC" w:rsidRDefault="0022244D" w:rsidP="002F23A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 грудня</w:t>
      </w:r>
      <w:r w:rsidR="002F23AC" w:rsidRPr="002F23AC">
        <w:rPr>
          <w:rFonts w:ascii="Times New Roman" w:eastAsia="Calibri" w:hAnsi="Times New Roman" w:cs="Times New Roman"/>
          <w:sz w:val="28"/>
          <w:szCs w:val="28"/>
          <w:lang w:eastAsia="ru-RU"/>
        </w:rPr>
        <w:t xml:space="preserve"> 202</w:t>
      </w:r>
      <w:r w:rsidR="00C12CD3">
        <w:rPr>
          <w:rFonts w:ascii="Times New Roman" w:eastAsia="Calibri" w:hAnsi="Times New Roman" w:cs="Times New Roman"/>
          <w:sz w:val="28"/>
          <w:szCs w:val="28"/>
          <w:lang w:eastAsia="ru-RU"/>
        </w:rPr>
        <w:t>5</w:t>
      </w:r>
      <w:r w:rsidR="002F23AC" w:rsidRPr="002F23AC">
        <w:rPr>
          <w:rFonts w:ascii="Times New Roman" w:eastAsia="Calibri" w:hAnsi="Times New Roman" w:cs="Times New Roman"/>
          <w:sz w:val="28"/>
          <w:szCs w:val="28"/>
          <w:lang w:eastAsia="ru-RU"/>
        </w:rPr>
        <w:t xml:space="preserve"> року                                                                                     </w:t>
      </w:r>
      <w:r w:rsidR="00004174">
        <w:rPr>
          <w:rFonts w:ascii="Times New Roman" w:eastAsia="Calibri" w:hAnsi="Times New Roman" w:cs="Times New Roman"/>
          <w:sz w:val="28"/>
          <w:szCs w:val="28"/>
          <w:lang w:eastAsia="ru-RU"/>
        </w:rPr>
        <w:t xml:space="preserve"> </w:t>
      </w:r>
      <w:r w:rsidR="002F23AC" w:rsidRPr="002F23AC">
        <w:rPr>
          <w:rFonts w:ascii="Times New Roman" w:eastAsia="Calibri" w:hAnsi="Times New Roman" w:cs="Times New Roman"/>
          <w:sz w:val="28"/>
          <w:szCs w:val="28"/>
          <w:lang w:eastAsia="ru-RU"/>
        </w:rPr>
        <w:t xml:space="preserve">   №</w:t>
      </w:r>
      <w:r w:rsidR="00C12CD3">
        <w:rPr>
          <w:rFonts w:ascii="Times New Roman" w:eastAsia="Calibri" w:hAnsi="Times New Roman" w:cs="Times New Roman"/>
          <w:sz w:val="28"/>
          <w:szCs w:val="28"/>
          <w:lang w:eastAsia="ru-RU"/>
        </w:rPr>
        <w:t>6</w:t>
      </w:r>
      <w:r>
        <w:rPr>
          <w:rFonts w:ascii="Times New Roman" w:eastAsia="Calibri" w:hAnsi="Times New Roman" w:cs="Times New Roman"/>
          <w:sz w:val="28"/>
          <w:szCs w:val="28"/>
          <w:lang w:eastAsia="ru-RU"/>
        </w:rPr>
        <w:t>9</w:t>
      </w:r>
      <w:r w:rsidR="002F23AC" w:rsidRPr="002F23AC">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7</w:t>
      </w:r>
    </w:p>
    <w:p w14:paraId="66C00EFE" w14:textId="77777777" w:rsidR="00C12CD3" w:rsidRDefault="00C12CD3" w:rsidP="002F23AC">
      <w:pPr>
        <w:shd w:val="clear" w:color="auto" w:fill="FFFFFF"/>
        <w:spacing w:after="0" w:line="240" w:lineRule="auto"/>
        <w:rPr>
          <w:rFonts w:ascii="Times New Roman" w:eastAsia="Times New Roman" w:hAnsi="Times New Roman" w:cs="Times New Roman"/>
          <w:b/>
          <w:bCs/>
          <w:sz w:val="28"/>
          <w:szCs w:val="28"/>
          <w:lang w:eastAsia="uk-UA"/>
        </w:rPr>
      </w:pPr>
    </w:p>
    <w:p w14:paraId="6A209202" w14:textId="2DDF49A3" w:rsidR="002F23AC" w:rsidRDefault="00C12CD3" w:rsidP="002F23AC">
      <w:pPr>
        <w:shd w:val="clear" w:color="auto" w:fill="FFFFFF"/>
        <w:spacing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Про </w:t>
      </w:r>
      <w:r w:rsidR="002F23AC">
        <w:rPr>
          <w:rFonts w:ascii="Times New Roman" w:eastAsia="Times New Roman" w:hAnsi="Times New Roman" w:cs="Times New Roman"/>
          <w:b/>
          <w:bCs/>
          <w:sz w:val="28"/>
          <w:szCs w:val="28"/>
          <w:lang w:eastAsia="uk-UA"/>
        </w:rPr>
        <w:t>з</w:t>
      </w:r>
      <w:r>
        <w:rPr>
          <w:rFonts w:ascii="Times New Roman" w:eastAsia="Times New Roman" w:hAnsi="Times New Roman" w:cs="Times New Roman"/>
          <w:b/>
          <w:bCs/>
          <w:sz w:val="28"/>
          <w:szCs w:val="28"/>
          <w:lang w:eastAsia="uk-UA"/>
        </w:rPr>
        <w:t xml:space="preserve">атвердження </w:t>
      </w:r>
      <w:r w:rsidR="002F23AC">
        <w:rPr>
          <w:rFonts w:ascii="Times New Roman" w:eastAsia="Times New Roman" w:hAnsi="Times New Roman" w:cs="Times New Roman"/>
          <w:b/>
          <w:bCs/>
          <w:sz w:val="28"/>
          <w:szCs w:val="28"/>
          <w:lang w:eastAsia="uk-UA"/>
        </w:rPr>
        <w:t xml:space="preserve"> </w:t>
      </w:r>
      <w:r w:rsidR="002F23AC" w:rsidRPr="002F23AC">
        <w:rPr>
          <w:rFonts w:ascii="Times New Roman" w:eastAsia="Times New Roman" w:hAnsi="Times New Roman" w:cs="Times New Roman"/>
          <w:b/>
          <w:bCs/>
          <w:sz w:val="28"/>
          <w:szCs w:val="28"/>
          <w:lang w:eastAsia="uk-UA"/>
        </w:rPr>
        <w:t>Програм</w:t>
      </w:r>
      <w:r w:rsidR="002F23AC">
        <w:rPr>
          <w:rFonts w:ascii="Times New Roman" w:eastAsia="Times New Roman" w:hAnsi="Times New Roman" w:cs="Times New Roman"/>
          <w:b/>
          <w:bCs/>
          <w:sz w:val="28"/>
          <w:szCs w:val="28"/>
          <w:lang w:eastAsia="uk-UA"/>
        </w:rPr>
        <w:t>и</w:t>
      </w:r>
      <w:r w:rsidR="002F23AC" w:rsidRPr="002F23AC">
        <w:rPr>
          <w:rFonts w:ascii="Times New Roman" w:eastAsia="Times New Roman" w:hAnsi="Times New Roman" w:cs="Times New Roman"/>
          <w:b/>
          <w:bCs/>
          <w:sz w:val="28"/>
          <w:szCs w:val="28"/>
          <w:lang w:eastAsia="uk-UA"/>
        </w:rPr>
        <w:t xml:space="preserve"> «Благоустрій </w:t>
      </w:r>
    </w:p>
    <w:p w14:paraId="4B21C3B1" w14:textId="77777777" w:rsidR="00004174" w:rsidRDefault="002F23AC" w:rsidP="002F23AC">
      <w:pPr>
        <w:shd w:val="clear" w:color="auto" w:fill="FFFFFF"/>
        <w:spacing w:after="0" w:line="240" w:lineRule="auto"/>
        <w:rPr>
          <w:rFonts w:ascii="Times New Roman" w:eastAsia="Times New Roman" w:hAnsi="Times New Roman" w:cs="Times New Roman"/>
          <w:b/>
          <w:bCs/>
          <w:sz w:val="28"/>
          <w:szCs w:val="28"/>
          <w:lang w:eastAsia="uk-UA"/>
        </w:rPr>
      </w:pPr>
      <w:r w:rsidRPr="002F23AC">
        <w:rPr>
          <w:rFonts w:ascii="Times New Roman" w:eastAsia="Times New Roman" w:hAnsi="Times New Roman" w:cs="Times New Roman"/>
          <w:b/>
          <w:bCs/>
          <w:sz w:val="28"/>
          <w:szCs w:val="28"/>
          <w:lang w:eastAsia="uk-UA"/>
        </w:rPr>
        <w:t>населених пунктів</w:t>
      </w:r>
      <w:r>
        <w:rPr>
          <w:rFonts w:ascii="Times New Roman" w:eastAsia="Times New Roman" w:hAnsi="Times New Roman" w:cs="Times New Roman"/>
          <w:b/>
          <w:bCs/>
          <w:sz w:val="28"/>
          <w:szCs w:val="28"/>
          <w:lang w:eastAsia="uk-UA"/>
        </w:rPr>
        <w:t xml:space="preserve"> </w:t>
      </w:r>
      <w:r w:rsidRPr="002F23AC">
        <w:rPr>
          <w:rFonts w:ascii="Times New Roman" w:eastAsia="Times New Roman" w:hAnsi="Times New Roman" w:cs="Times New Roman"/>
          <w:b/>
          <w:bCs/>
          <w:sz w:val="28"/>
          <w:szCs w:val="28"/>
          <w:lang w:eastAsia="uk-UA"/>
        </w:rPr>
        <w:t>Вишнівської сільської</w:t>
      </w:r>
      <w:r>
        <w:rPr>
          <w:rFonts w:ascii="Times New Roman" w:eastAsia="Times New Roman" w:hAnsi="Times New Roman" w:cs="Times New Roman"/>
          <w:b/>
          <w:bCs/>
          <w:sz w:val="28"/>
          <w:szCs w:val="28"/>
          <w:lang w:eastAsia="uk-UA"/>
        </w:rPr>
        <w:t xml:space="preserve"> ради»</w:t>
      </w:r>
      <w:r w:rsidR="00C12CD3">
        <w:rPr>
          <w:rFonts w:ascii="Times New Roman" w:eastAsia="Times New Roman" w:hAnsi="Times New Roman" w:cs="Times New Roman"/>
          <w:b/>
          <w:bCs/>
          <w:sz w:val="28"/>
          <w:szCs w:val="28"/>
          <w:lang w:eastAsia="uk-UA"/>
        </w:rPr>
        <w:t xml:space="preserve"> </w:t>
      </w:r>
    </w:p>
    <w:p w14:paraId="13BA3642" w14:textId="5270C426" w:rsidR="002F23AC" w:rsidRPr="00004174" w:rsidRDefault="00C12CD3" w:rsidP="002F23AC">
      <w:pPr>
        <w:shd w:val="clear" w:color="auto" w:fill="FFFFFF"/>
        <w:spacing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на 2026-2028 роки </w:t>
      </w:r>
    </w:p>
    <w:p w14:paraId="2ABAF64C" w14:textId="01EF9962" w:rsidR="002F23AC" w:rsidRPr="002F23AC" w:rsidRDefault="002F23AC" w:rsidP="0020290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2F23AC">
        <w:rPr>
          <w:rFonts w:ascii="Times New Roman" w:eastAsia="Times New Roman" w:hAnsi="Times New Roman" w:cs="Times New Roman"/>
          <w:sz w:val="28"/>
          <w:szCs w:val="28"/>
          <w:lang w:eastAsia="uk-UA"/>
        </w:rPr>
        <w:t>Відповідно до п. 22 ч. 1 ст. 26 Закону України «Про місцеве самоврядування в Україні», Закону України «Про благоустрій населених пунктів»,</w:t>
      </w:r>
      <w:r w:rsidR="00CF6BA4" w:rsidRPr="00CF6BA4">
        <w:rPr>
          <w:rFonts w:ascii="Times New Roman" w:eastAsia="Times New Roman" w:hAnsi="Times New Roman" w:cs="Times New Roman"/>
          <w:sz w:val="28"/>
          <w:szCs w:val="28"/>
          <w:bdr w:val="none" w:sz="0" w:space="0" w:color="auto" w:frame="1"/>
          <w:lang w:eastAsia="uk-UA"/>
        </w:rPr>
        <w:t xml:space="preserve"> </w:t>
      </w:r>
      <w:r w:rsidR="00CF6BA4" w:rsidRPr="00315481">
        <w:rPr>
          <w:rFonts w:ascii="Times New Roman" w:eastAsia="Times New Roman" w:hAnsi="Times New Roman" w:cs="Times New Roman"/>
          <w:sz w:val="28"/>
          <w:szCs w:val="28"/>
          <w:bdr w:val="none" w:sz="0" w:space="0" w:color="auto" w:frame="1"/>
          <w:lang w:eastAsia="uk-UA"/>
        </w:rPr>
        <w:t>рішення виконавчого комітету від 28.11.2025 №13/2 «Про схвалення проєктів Програм»,</w:t>
      </w:r>
      <w:r w:rsidRPr="002F23AC">
        <w:rPr>
          <w:rFonts w:ascii="Times New Roman" w:eastAsia="Times New Roman" w:hAnsi="Times New Roman" w:cs="Times New Roman"/>
          <w:sz w:val="28"/>
          <w:szCs w:val="28"/>
          <w:lang w:eastAsia="uk-UA"/>
        </w:rPr>
        <w:t xml:space="preserve"> враховуючи </w:t>
      </w:r>
      <w:r w:rsidR="002A3245">
        <w:rPr>
          <w:rFonts w:ascii="Times New Roman" w:eastAsia="Times New Roman" w:hAnsi="Times New Roman" w:cs="Times New Roman"/>
          <w:sz w:val="28"/>
          <w:szCs w:val="28"/>
          <w:lang w:eastAsia="uk-UA"/>
        </w:rPr>
        <w:t xml:space="preserve"> рекомендації </w:t>
      </w:r>
      <w:r w:rsidRPr="002F23AC">
        <w:rPr>
          <w:rFonts w:ascii="Times New Roman" w:eastAsia="Times New Roman" w:hAnsi="Times New Roman" w:cs="Times New Roman"/>
          <w:sz w:val="28"/>
          <w:szCs w:val="28"/>
          <w:lang w:eastAsia="uk-UA"/>
        </w:rPr>
        <w:t>постійн</w:t>
      </w:r>
      <w:r w:rsidR="0020290F">
        <w:rPr>
          <w:rFonts w:ascii="Times New Roman" w:eastAsia="Times New Roman" w:hAnsi="Times New Roman" w:cs="Times New Roman"/>
          <w:sz w:val="28"/>
          <w:szCs w:val="28"/>
          <w:lang w:eastAsia="uk-UA"/>
        </w:rPr>
        <w:t xml:space="preserve">ої </w:t>
      </w:r>
      <w:r w:rsidRPr="002F23AC">
        <w:rPr>
          <w:rFonts w:ascii="Times New Roman" w:eastAsia="Times New Roman" w:hAnsi="Times New Roman" w:cs="Times New Roman"/>
          <w:sz w:val="28"/>
          <w:szCs w:val="28"/>
          <w:lang w:eastAsia="uk-UA"/>
        </w:rPr>
        <w:t>комісі</w:t>
      </w:r>
      <w:r w:rsidR="0020290F">
        <w:rPr>
          <w:rFonts w:ascii="Times New Roman" w:eastAsia="Times New Roman" w:hAnsi="Times New Roman" w:cs="Times New Roman"/>
          <w:sz w:val="28"/>
          <w:szCs w:val="28"/>
          <w:lang w:eastAsia="uk-UA"/>
        </w:rPr>
        <w:t>ї</w:t>
      </w:r>
      <w:r w:rsidR="002A3245">
        <w:rPr>
          <w:rFonts w:ascii="Times New Roman" w:eastAsia="Times New Roman" w:hAnsi="Times New Roman" w:cs="Times New Roman"/>
          <w:sz w:val="28"/>
          <w:szCs w:val="28"/>
          <w:lang w:eastAsia="uk-UA"/>
        </w:rPr>
        <w:t xml:space="preserve">  </w:t>
      </w:r>
      <w:r w:rsidR="0082778A" w:rsidRPr="00C32B68">
        <w:rPr>
          <w:rFonts w:ascii="Times New Roman" w:eastAsia="Times New Roman" w:hAnsi="Times New Roman" w:cs="Times New Roman"/>
          <w:bCs/>
          <w:noProof/>
          <w:sz w:val="28"/>
          <w:szCs w:val="28"/>
          <w:shd w:val="clear" w:color="auto" w:fill="FFFFFF"/>
          <w:lang w:val="ru-RU" w:eastAsia="ru-RU"/>
        </w:rPr>
        <w:t xml:space="preserve">враховуючи рекомендації </w:t>
      </w:r>
      <w:r w:rsidR="0082778A" w:rsidRPr="00E72DA9">
        <w:rPr>
          <w:rFonts w:ascii="Times New Roman" w:eastAsia="Times New Roman" w:hAnsi="Times New Roman" w:cs="Times New Roman"/>
          <w:bCs/>
          <w:noProof/>
          <w:sz w:val="28"/>
          <w:szCs w:val="28"/>
          <w:shd w:val="clear" w:color="auto" w:fill="FFFFFF"/>
          <w:lang w:val="ru-RU" w:eastAsia="ru-RU"/>
        </w:rPr>
        <w:t xml:space="preserve"> постійної комісії з питань </w:t>
      </w:r>
      <w:r w:rsidR="006A083C" w:rsidRPr="006F3F78">
        <w:rPr>
          <w:rFonts w:ascii="Times New Roman" w:eastAsia="Times New Roman" w:hAnsi="Times New Roman" w:cs="Times New Roman"/>
          <w:sz w:val="28"/>
          <w:szCs w:val="28"/>
          <w:lang w:bidi="en-US"/>
        </w:rPr>
        <w:t>планування фінансів, бюджету та соціально-економічного розвитку</w:t>
      </w:r>
      <w:r w:rsidRPr="002F23AC">
        <w:rPr>
          <w:rFonts w:ascii="Times New Roman" w:eastAsia="Times New Roman" w:hAnsi="Times New Roman" w:cs="Times New Roman"/>
          <w:sz w:val="28"/>
          <w:szCs w:val="28"/>
          <w:lang w:eastAsia="uk-UA"/>
        </w:rPr>
        <w:t xml:space="preserve">, з метою покращення екологічної, демографічної ситуації, створення </w:t>
      </w:r>
      <w:r w:rsidR="003F32FA" w:rsidRPr="006F3F78">
        <w:rPr>
          <w:rFonts w:ascii="Times New Roman" w:eastAsia="Times New Roman" w:hAnsi="Times New Roman" w:cs="Times New Roman"/>
          <w:sz w:val="28"/>
          <w:szCs w:val="28"/>
          <w:lang w:eastAsia="uk-UA"/>
        </w:rPr>
        <w:t xml:space="preserve">сприятливих </w:t>
      </w:r>
      <w:r w:rsidRPr="002F23AC">
        <w:rPr>
          <w:rFonts w:ascii="Times New Roman" w:eastAsia="Times New Roman" w:hAnsi="Times New Roman" w:cs="Times New Roman"/>
          <w:sz w:val="28"/>
          <w:szCs w:val="28"/>
          <w:lang w:eastAsia="uk-UA"/>
        </w:rPr>
        <w:t xml:space="preserve">умов для </w:t>
      </w:r>
      <w:r w:rsidR="003F32FA" w:rsidRPr="006F3F78">
        <w:rPr>
          <w:rFonts w:ascii="Times New Roman" w:eastAsia="Times New Roman" w:hAnsi="Times New Roman" w:cs="Times New Roman"/>
          <w:sz w:val="28"/>
          <w:szCs w:val="28"/>
          <w:lang w:eastAsia="uk-UA"/>
        </w:rPr>
        <w:t xml:space="preserve">проживання </w:t>
      </w:r>
      <w:r w:rsidRPr="002F23AC">
        <w:rPr>
          <w:rFonts w:ascii="Times New Roman" w:eastAsia="Times New Roman" w:hAnsi="Times New Roman" w:cs="Times New Roman"/>
          <w:sz w:val="28"/>
          <w:szCs w:val="28"/>
          <w:lang w:eastAsia="uk-UA"/>
        </w:rPr>
        <w:t>населення підвідомчої території, підвищення рівня громадського порядку,</w:t>
      </w:r>
      <w:r w:rsidR="0082778A">
        <w:rPr>
          <w:rFonts w:ascii="Times New Roman" w:eastAsia="Times New Roman" w:hAnsi="Times New Roman" w:cs="Times New Roman"/>
          <w:sz w:val="28"/>
          <w:szCs w:val="28"/>
          <w:lang w:eastAsia="uk-UA"/>
        </w:rPr>
        <w:t xml:space="preserve"> </w:t>
      </w:r>
      <w:r w:rsidRPr="002F23AC">
        <w:rPr>
          <w:rFonts w:ascii="Times New Roman" w:eastAsia="Times New Roman" w:hAnsi="Times New Roman" w:cs="Times New Roman"/>
          <w:sz w:val="28"/>
          <w:szCs w:val="28"/>
          <w:lang w:eastAsia="uk-UA"/>
        </w:rPr>
        <w:t>сільська рада</w:t>
      </w:r>
    </w:p>
    <w:p w14:paraId="72897879" w14:textId="77777777" w:rsidR="002F23AC" w:rsidRPr="002A3245" w:rsidRDefault="002F23AC" w:rsidP="002F23AC">
      <w:pPr>
        <w:shd w:val="clear" w:color="auto" w:fill="FFFFFF"/>
        <w:spacing w:after="0" w:line="240" w:lineRule="auto"/>
        <w:rPr>
          <w:rFonts w:ascii="Times New Roman" w:eastAsia="Times New Roman" w:hAnsi="Times New Roman" w:cs="Times New Roman"/>
          <w:bCs/>
          <w:sz w:val="28"/>
          <w:szCs w:val="28"/>
          <w:lang w:eastAsia="ru-RU"/>
        </w:rPr>
      </w:pPr>
      <w:r w:rsidRPr="002A3245">
        <w:rPr>
          <w:rFonts w:ascii="Times New Roman" w:eastAsia="Times New Roman" w:hAnsi="Times New Roman" w:cs="Times New Roman"/>
          <w:bCs/>
          <w:sz w:val="28"/>
          <w:szCs w:val="28"/>
          <w:lang w:eastAsia="ru-RU"/>
        </w:rPr>
        <w:t xml:space="preserve">ВИРІШИЛА:  </w:t>
      </w:r>
    </w:p>
    <w:p w14:paraId="1EDF9EE3" w14:textId="77777777" w:rsidR="002F23AC" w:rsidRPr="002F23AC" w:rsidRDefault="002F23AC" w:rsidP="002F23AC">
      <w:pPr>
        <w:spacing w:after="0" w:line="240" w:lineRule="auto"/>
        <w:jc w:val="center"/>
        <w:rPr>
          <w:rFonts w:ascii="Times New Roman" w:eastAsia="Times New Roman" w:hAnsi="Times New Roman" w:cs="Times New Roman"/>
          <w:sz w:val="28"/>
          <w:szCs w:val="28"/>
          <w:bdr w:val="none" w:sz="0" w:space="0" w:color="auto" w:frame="1"/>
          <w:shd w:val="clear" w:color="auto" w:fill="FFFFFF"/>
          <w:lang w:eastAsia="uk-UA"/>
        </w:rPr>
      </w:pPr>
    </w:p>
    <w:p w14:paraId="49A40F69" w14:textId="6602E4A8" w:rsidR="0082778A" w:rsidRDefault="002F23AC" w:rsidP="00C36FA7">
      <w:pPr>
        <w:shd w:val="clear" w:color="auto" w:fill="FFFFFF"/>
        <w:spacing w:after="0" w:line="240" w:lineRule="auto"/>
        <w:ind w:right="-2"/>
        <w:jc w:val="both"/>
        <w:rPr>
          <w:rFonts w:ascii="Times New Roman" w:eastAsia="Calibri" w:hAnsi="Times New Roman" w:cs="Times New Roman"/>
          <w:sz w:val="28"/>
          <w:szCs w:val="28"/>
          <w:lang w:eastAsia="uk-UA"/>
        </w:rPr>
      </w:pPr>
      <w:r w:rsidRPr="002F23AC">
        <w:rPr>
          <w:rFonts w:ascii="Times New Roman" w:eastAsia="Times New Roman" w:hAnsi="Times New Roman" w:cs="Times New Roman"/>
          <w:sz w:val="28"/>
          <w:szCs w:val="28"/>
          <w:bdr w:val="none" w:sz="0" w:space="0" w:color="auto" w:frame="1"/>
          <w:shd w:val="clear" w:color="auto" w:fill="FFFFFF"/>
          <w:lang w:eastAsia="uk-UA"/>
        </w:rPr>
        <w:t>1.</w:t>
      </w:r>
      <w:r w:rsidR="0082778A">
        <w:rPr>
          <w:rFonts w:ascii="Times New Roman" w:eastAsia="Times New Roman" w:hAnsi="Times New Roman" w:cs="Times New Roman"/>
          <w:sz w:val="28"/>
          <w:szCs w:val="28"/>
          <w:bdr w:val="none" w:sz="0" w:space="0" w:color="auto" w:frame="1"/>
          <w:shd w:val="clear" w:color="auto" w:fill="FFFFFF"/>
          <w:lang w:eastAsia="uk-UA"/>
        </w:rPr>
        <w:t>Затвердити</w:t>
      </w:r>
      <w:r w:rsidRPr="002F23AC">
        <w:rPr>
          <w:rFonts w:ascii="Times New Roman" w:eastAsia="Calibri" w:hAnsi="Times New Roman" w:cs="Times New Roman"/>
          <w:sz w:val="28"/>
          <w:szCs w:val="28"/>
          <w:lang w:eastAsia="ru-RU"/>
        </w:rPr>
        <w:t xml:space="preserve"> </w:t>
      </w:r>
      <w:r w:rsidRPr="002F23AC">
        <w:rPr>
          <w:rFonts w:ascii="Times New Roman" w:eastAsia="Calibri" w:hAnsi="Times New Roman" w:cs="Times New Roman"/>
          <w:sz w:val="28"/>
          <w:szCs w:val="28"/>
          <w:lang w:eastAsia="uk-UA"/>
        </w:rPr>
        <w:t>Програм</w:t>
      </w:r>
      <w:r w:rsidR="0082778A">
        <w:rPr>
          <w:rFonts w:ascii="Times New Roman" w:eastAsia="Calibri" w:hAnsi="Times New Roman" w:cs="Times New Roman"/>
          <w:sz w:val="28"/>
          <w:szCs w:val="28"/>
          <w:lang w:eastAsia="uk-UA"/>
        </w:rPr>
        <w:t>у</w:t>
      </w:r>
      <w:r w:rsidRPr="002F23AC">
        <w:rPr>
          <w:rFonts w:ascii="Times New Roman" w:eastAsia="Calibri" w:hAnsi="Times New Roman" w:cs="Times New Roman"/>
          <w:sz w:val="28"/>
          <w:szCs w:val="28"/>
          <w:lang w:eastAsia="uk-UA"/>
        </w:rPr>
        <w:t xml:space="preserve"> </w:t>
      </w:r>
      <w:r w:rsidRPr="006F3F78">
        <w:rPr>
          <w:rFonts w:ascii="Times New Roman" w:eastAsia="Calibri" w:hAnsi="Times New Roman" w:cs="Times New Roman"/>
          <w:sz w:val="28"/>
          <w:szCs w:val="28"/>
          <w:lang w:eastAsia="uk-UA"/>
        </w:rPr>
        <w:t>«Благоустрій населених пунктів Вишнівської сільської ради»</w:t>
      </w:r>
      <w:r w:rsidR="0082778A">
        <w:rPr>
          <w:rFonts w:ascii="Times New Roman" w:eastAsia="Calibri" w:hAnsi="Times New Roman" w:cs="Times New Roman"/>
          <w:sz w:val="28"/>
          <w:szCs w:val="28"/>
          <w:lang w:eastAsia="uk-UA"/>
        </w:rPr>
        <w:t xml:space="preserve"> на 2026-2028  роки</w:t>
      </w:r>
      <w:r w:rsidR="006D5167">
        <w:rPr>
          <w:rFonts w:ascii="Times New Roman" w:eastAsia="Calibri" w:hAnsi="Times New Roman" w:cs="Times New Roman"/>
          <w:sz w:val="28"/>
          <w:szCs w:val="28"/>
          <w:lang w:eastAsia="uk-UA"/>
        </w:rPr>
        <w:t>, що додається.</w:t>
      </w:r>
    </w:p>
    <w:p w14:paraId="211F90F0" w14:textId="70042AF7" w:rsidR="002F23AC" w:rsidRPr="000D141F" w:rsidRDefault="002F23AC" w:rsidP="000D141F">
      <w:pPr>
        <w:ind w:right="10"/>
        <w:contextualSpacing/>
        <w:jc w:val="both"/>
        <w:rPr>
          <w:rFonts w:ascii="Times New Roman" w:eastAsia="Times New Roman" w:hAnsi="Times New Roman" w:cs="Times New Roman"/>
          <w:sz w:val="28"/>
          <w:szCs w:val="28"/>
          <w:bdr w:val="none" w:sz="0" w:space="0" w:color="auto" w:frame="1"/>
          <w:lang w:eastAsia="ru-RU"/>
        </w:rPr>
      </w:pPr>
      <w:r w:rsidRPr="002F23AC">
        <w:rPr>
          <w:rFonts w:ascii="Times New Roman" w:eastAsia="Times New Roman" w:hAnsi="Times New Roman" w:cs="Times New Roman"/>
          <w:sz w:val="28"/>
          <w:szCs w:val="28"/>
          <w:bdr w:val="none" w:sz="0" w:space="0" w:color="auto" w:frame="1"/>
          <w:shd w:val="clear" w:color="auto" w:fill="FFFFFF"/>
          <w:lang w:eastAsia="uk-UA"/>
        </w:rPr>
        <w:t>2.</w:t>
      </w:r>
      <w:r w:rsidR="00170050">
        <w:rPr>
          <w:rFonts w:ascii="Times New Roman" w:eastAsia="Times New Roman" w:hAnsi="Times New Roman" w:cs="Times New Roman"/>
          <w:sz w:val="28"/>
          <w:szCs w:val="28"/>
          <w:bdr w:val="none" w:sz="0" w:space="0" w:color="auto" w:frame="1"/>
          <w:lang w:eastAsia="ru-RU"/>
        </w:rPr>
        <w:t>Фінансовому відділу</w:t>
      </w:r>
      <w:r w:rsidR="000D141F" w:rsidRPr="000D141F">
        <w:rPr>
          <w:rFonts w:ascii="Times New Roman" w:eastAsia="Times New Roman" w:hAnsi="Times New Roman" w:cs="Times New Roman"/>
          <w:sz w:val="28"/>
          <w:szCs w:val="28"/>
          <w:bdr w:val="none" w:sz="0" w:space="0" w:color="auto" w:frame="1"/>
          <w:lang w:eastAsia="ru-RU"/>
        </w:rPr>
        <w:t xml:space="preserve"> Вишнівської сільської ради передбачити кошти на фінансування цієї Програми в межах наявного фінансового ресурсу.</w:t>
      </w:r>
    </w:p>
    <w:p w14:paraId="02564513" w14:textId="078AF409" w:rsidR="006F3F78" w:rsidRPr="006F3F78" w:rsidRDefault="002F23AC" w:rsidP="00C36FA7">
      <w:pPr>
        <w:spacing w:after="0" w:line="240" w:lineRule="auto"/>
        <w:jc w:val="both"/>
        <w:rPr>
          <w:rFonts w:ascii="Times New Roman" w:eastAsia="Times New Roman" w:hAnsi="Times New Roman" w:cs="Times New Roman"/>
          <w:sz w:val="28"/>
          <w:szCs w:val="28"/>
          <w:lang w:eastAsia="uk-UA"/>
        </w:rPr>
      </w:pPr>
      <w:r w:rsidRPr="002F23AC">
        <w:rPr>
          <w:rFonts w:ascii="Times New Roman" w:eastAsia="Calibri" w:hAnsi="Times New Roman" w:cs="Times New Roman"/>
          <w:sz w:val="28"/>
          <w:szCs w:val="28"/>
          <w:lang w:eastAsia="ru-RU"/>
        </w:rPr>
        <w:t>3.</w:t>
      </w:r>
      <w:r w:rsidR="006F3F78" w:rsidRPr="006F3F78">
        <w:rPr>
          <w:rFonts w:ascii="Times New Roman" w:eastAsia="Times New Roman" w:hAnsi="Times New Roman" w:cs="Times New Roman"/>
          <w:sz w:val="28"/>
          <w:szCs w:val="28"/>
          <w:lang w:bidi="en-US"/>
        </w:rPr>
        <w:t>Контроль за виконанням цього рішення покласти на постійну комісію з питань планування фінансів, бюджету та соціально-економічного розвитку</w:t>
      </w:r>
      <w:r w:rsidR="006F3F78" w:rsidRPr="006F3F78">
        <w:rPr>
          <w:rFonts w:ascii="Times New Roman" w:eastAsia="Times New Roman" w:hAnsi="Times New Roman" w:cs="Times New Roman"/>
          <w:sz w:val="28"/>
          <w:szCs w:val="28"/>
          <w:lang w:eastAsia="uk-UA"/>
        </w:rPr>
        <w:t>.</w:t>
      </w:r>
    </w:p>
    <w:p w14:paraId="733DBB71" w14:textId="77777777" w:rsidR="002F23AC" w:rsidRPr="002F23AC" w:rsidRDefault="002F23AC" w:rsidP="000D141F">
      <w:pPr>
        <w:tabs>
          <w:tab w:val="left" w:pos="0"/>
          <w:tab w:val="left" w:pos="1134"/>
          <w:tab w:val="left" w:pos="1276"/>
        </w:tabs>
        <w:autoSpaceDE w:val="0"/>
        <w:autoSpaceDN w:val="0"/>
        <w:adjustRightInd w:val="0"/>
        <w:spacing w:after="0" w:line="240" w:lineRule="auto"/>
        <w:jc w:val="both"/>
        <w:rPr>
          <w:rFonts w:ascii="Times New Roman" w:eastAsia="Calibri" w:hAnsi="Times New Roman" w:cs="Times New Roman"/>
          <w:sz w:val="27"/>
          <w:szCs w:val="27"/>
          <w:lang w:eastAsia="ru-RU"/>
        </w:rPr>
      </w:pPr>
    </w:p>
    <w:p w14:paraId="224CCEF8" w14:textId="77777777" w:rsidR="002F23AC" w:rsidRPr="002F23AC" w:rsidRDefault="002F23AC" w:rsidP="00C36FA7">
      <w:pPr>
        <w:tabs>
          <w:tab w:val="left" w:pos="0"/>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z w:val="27"/>
          <w:szCs w:val="27"/>
          <w:lang w:eastAsia="ru-RU"/>
        </w:rPr>
      </w:pPr>
    </w:p>
    <w:p w14:paraId="77ACCFBD" w14:textId="6B06DF72" w:rsidR="002F23AC" w:rsidRDefault="002F23AC" w:rsidP="00C36FA7">
      <w:pPr>
        <w:shd w:val="clear" w:color="auto" w:fill="FFFFFF"/>
        <w:spacing w:after="0" w:line="240" w:lineRule="auto"/>
        <w:ind w:right="180"/>
        <w:jc w:val="both"/>
        <w:rPr>
          <w:rFonts w:ascii="Times New Roman" w:eastAsia="Times New Roman" w:hAnsi="Times New Roman" w:cs="Times New Roman"/>
          <w:b/>
          <w:color w:val="333333"/>
          <w:sz w:val="28"/>
          <w:szCs w:val="28"/>
          <w:bdr w:val="none" w:sz="0" w:space="0" w:color="auto" w:frame="1"/>
          <w:shd w:val="clear" w:color="auto" w:fill="FFFFFF"/>
          <w:lang w:eastAsia="uk-UA"/>
        </w:rPr>
      </w:pPr>
      <w:r w:rsidRPr="002F23AC">
        <w:rPr>
          <w:rFonts w:ascii="Times New Roman" w:eastAsia="Times New Roman" w:hAnsi="Times New Roman" w:cs="Times New Roman"/>
          <w:b/>
          <w:color w:val="333333"/>
          <w:sz w:val="28"/>
          <w:szCs w:val="28"/>
          <w:bdr w:val="none" w:sz="0" w:space="0" w:color="auto" w:frame="1"/>
          <w:shd w:val="clear" w:color="auto" w:fill="FFFFFF"/>
          <w:lang w:eastAsia="uk-UA"/>
        </w:rPr>
        <w:t xml:space="preserve"> </w:t>
      </w:r>
      <w:r w:rsidRPr="006D5167">
        <w:rPr>
          <w:rFonts w:ascii="Times New Roman" w:eastAsia="Times New Roman" w:hAnsi="Times New Roman" w:cs="Times New Roman"/>
          <w:bCs/>
          <w:color w:val="333333"/>
          <w:sz w:val="28"/>
          <w:szCs w:val="28"/>
          <w:bdr w:val="none" w:sz="0" w:space="0" w:color="auto" w:frame="1"/>
          <w:shd w:val="clear" w:color="auto" w:fill="FFFFFF"/>
          <w:lang w:eastAsia="uk-UA"/>
        </w:rPr>
        <w:t xml:space="preserve">Сільський голова                                                                   </w:t>
      </w:r>
      <w:r w:rsidR="006D5167">
        <w:rPr>
          <w:rFonts w:ascii="Times New Roman" w:eastAsia="Times New Roman" w:hAnsi="Times New Roman" w:cs="Times New Roman"/>
          <w:bCs/>
          <w:color w:val="333333"/>
          <w:sz w:val="28"/>
          <w:szCs w:val="28"/>
          <w:bdr w:val="none" w:sz="0" w:space="0" w:color="auto" w:frame="1"/>
          <w:shd w:val="clear" w:color="auto" w:fill="FFFFFF"/>
          <w:lang w:eastAsia="uk-UA"/>
        </w:rPr>
        <w:t xml:space="preserve">     </w:t>
      </w:r>
      <w:r w:rsidRPr="006D5167">
        <w:rPr>
          <w:rFonts w:ascii="Times New Roman" w:eastAsia="Times New Roman" w:hAnsi="Times New Roman" w:cs="Times New Roman"/>
          <w:bCs/>
          <w:color w:val="333333"/>
          <w:sz w:val="28"/>
          <w:szCs w:val="28"/>
          <w:bdr w:val="none" w:sz="0" w:space="0" w:color="auto" w:frame="1"/>
          <w:shd w:val="clear" w:color="auto" w:fill="FFFFFF"/>
          <w:lang w:eastAsia="uk-UA"/>
        </w:rPr>
        <w:t xml:space="preserve">  </w:t>
      </w:r>
      <w:r w:rsidRPr="002F23AC">
        <w:rPr>
          <w:rFonts w:ascii="Times New Roman" w:eastAsia="Times New Roman" w:hAnsi="Times New Roman" w:cs="Times New Roman"/>
          <w:b/>
          <w:color w:val="333333"/>
          <w:sz w:val="28"/>
          <w:szCs w:val="28"/>
          <w:bdr w:val="none" w:sz="0" w:space="0" w:color="auto" w:frame="1"/>
          <w:shd w:val="clear" w:color="auto" w:fill="FFFFFF"/>
          <w:lang w:eastAsia="uk-UA"/>
        </w:rPr>
        <w:t>Віктор СУЩИК</w:t>
      </w:r>
    </w:p>
    <w:p w14:paraId="63D5B9AF" w14:textId="77777777" w:rsidR="006D5167" w:rsidRDefault="006D5167" w:rsidP="00C36FA7">
      <w:pPr>
        <w:shd w:val="clear" w:color="auto" w:fill="FFFFFF"/>
        <w:spacing w:after="0" w:line="240" w:lineRule="auto"/>
        <w:ind w:right="180"/>
        <w:jc w:val="both"/>
        <w:rPr>
          <w:rFonts w:ascii="Times New Roman" w:eastAsia="Times New Roman" w:hAnsi="Times New Roman" w:cs="Times New Roman"/>
          <w:b/>
          <w:color w:val="333333"/>
          <w:sz w:val="28"/>
          <w:szCs w:val="28"/>
          <w:bdr w:val="none" w:sz="0" w:space="0" w:color="auto" w:frame="1"/>
          <w:shd w:val="clear" w:color="auto" w:fill="FFFFFF"/>
          <w:lang w:eastAsia="uk-UA"/>
        </w:rPr>
      </w:pPr>
    </w:p>
    <w:p w14:paraId="79B78557" w14:textId="33A4A05E" w:rsidR="006D5167" w:rsidRPr="006D5167" w:rsidRDefault="006D5167" w:rsidP="00C36FA7">
      <w:pPr>
        <w:shd w:val="clear" w:color="auto" w:fill="FFFFFF"/>
        <w:spacing w:after="0" w:line="240" w:lineRule="auto"/>
        <w:ind w:right="180"/>
        <w:jc w:val="both"/>
        <w:rPr>
          <w:rFonts w:ascii="Times New Roman" w:eastAsia="Times New Roman" w:hAnsi="Times New Roman" w:cs="Times New Roman"/>
          <w:bCs/>
          <w:color w:val="333333"/>
          <w:sz w:val="24"/>
          <w:szCs w:val="24"/>
          <w:bdr w:val="none" w:sz="0" w:space="0" w:color="auto" w:frame="1"/>
          <w:shd w:val="clear" w:color="auto" w:fill="FFFFFF"/>
          <w:lang w:eastAsia="uk-UA"/>
        </w:rPr>
      </w:pPr>
      <w:r>
        <w:rPr>
          <w:rFonts w:ascii="Times New Roman" w:eastAsia="Times New Roman" w:hAnsi="Times New Roman" w:cs="Times New Roman"/>
          <w:bCs/>
          <w:color w:val="333333"/>
          <w:sz w:val="24"/>
          <w:szCs w:val="24"/>
          <w:bdr w:val="none" w:sz="0" w:space="0" w:color="auto" w:frame="1"/>
          <w:shd w:val="clear" w:color="auto" w:fill="FFFFFF"/>
          <w:lang w:eastAsia="uk-UA"/>
        </w:rPr>
        <w:t xml:space="preserve"> </w:t>
      </w:r>
      <w:r w:rsidRPr="006D5167">
        <w:rPr>
          <w:rFonts w:ascii="Times New Roman" w:eastAsia="Times New Roman" w:hAnsi="Times New Roman" w:cs="Times New Roman"/>
          <w:bCs/>
          <w:color w:val="333333"/>
          <w:sz w:val="24"/>
          <w:szCs w:val="24"/>
          <w:bdr w:val="none" w:sz="0" w:space="0" w:color="auto" w:frame="1"/>
          <w:shd w:val="clear" w:color="auto" w:fill="FFFFFF"/>
          <w:lang w:eastAsia="uk-UA"/>
        </w:rPr>
        <w:t>Ірина Богуш 32342</w:t>
      </w:r>
    </w:p>
    <w:p w14:paraId="4BF843B7" w14:textId="77777777" w:rsidR="00721729" w:rsidRDefault="00721729" w:rsidP="00721729">
      <w:pPr>
        <w:shd w:val="clear" w:color="auto" w:fill="FFFFFF"/>
        <w:spacing w:after="0" w:line="0" w:lineRule="atLeast"/>
        <w:jc w:val="center"/>
        <w:rPr>
          <w:rFonts w:ascii="Times New Roman" w:eastAsia="Times New Roman" w:hAnsi="Times New Roman" w:cs="Times New Roman"/>
          <w:bCs/>
          <w:color w:val="000000"/>
          <w:sz w:val="28"/>
          <w:szCs w:val="28"/>
        </w:rPr>
      </w:pPr>
    </w:p>
    <w:p w14:paraId="2555D849" w14:textId="77777777" w:rsidR="008001A5" w:rsidRDefault="008001A5"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0A3F08B7" w14:textId="77777777" w:rsidR="000D141F" w:rsidRDefault="000D141F"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7C8CF399" w14:textId="77777777" w:rsidR="000D141F" w:rsidRDefault="000D141F"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75777DBE" w14:textId="77777777" w:rsidR="000D141F" w:rsidRDefault="000D141F"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567E7982" w14:textId="77777777" w:rsidR="000D141F" w:rsidRDefault="000D141F"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53CBCBCD" w14:textId="77777777" w:rsidR="000D141F" w:rsidRDefault="000D141F"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286B855D" w14:textId="77777777" w:rsidR="000D141F" w:rsidRDefault="000D141F"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42E5853E" w14:textId="77777777" w:rsidR="000D141F" w:rsidRDefault="000D141F"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6E7732E1" w14:textId="77777777" w:rsidR="000D141F" w:rsidRDefault="000D141F"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71B7449C" w14:textId="77777777" w:rsidR="000D141F" w:rsidRDefault="000D141F"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2C1A5106" w14:textId="77777777" w:rsidR="000D141F" w:rsidRDefault="000D141F"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76DD8C2B" w14:textId="77777777" w:rsidR="000D141F" w:rsidRDefault="000D141F"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7BCC7DE9" w14:textId="77777777" w:rsidR="00CD2EE5" w:rsidRDefault="00CD2EE5" w:rsidP="00721729">
      <w:pPr>
        <w:shd w:val="clear" w:color="auto" w:fill="FFFFFF"/>
        <w:spacing w:after="0" w:line="0" w:lineRule="atLeast"/>
        <w:jc w:val="right"/>
        <w:rPr>
          <w:rFonts w:ascii="Times New Roman" w:eastAsia="Times New Roman" w:hAnsi="Times New Roman" w:cs="Times New Roman"/>
          <w:bCs/>
          <w:color w:val="000000"/>
          <w:sz w:val="20"/>
          <w:szCs w:val="20"/>
        </w:rPr>
      </w:pPr>
    </w:p>
    <w:p w14:paraId="43E192E8" w14:textId="77777777" w:rsidR="008625EC" w:rsidRDefault="008625EC" w:rsidP="008D19A5">
      <w:pPr>
        <w:shd w:val="clear" w:color="auto" w:fill="FFFFFF"/>
        <w:spacing w:after="0" w:line="0" w:lineRule="atLeast"/>
        <w:rPr>
          <w:rFonts w:ascii="Times New Roman" w:eastAsia="Times New Roman" w:hAnsi="Times New Roman" w:cs="Times New Roman"/>
          <w:b/>
          <w:bCs/>
          <w:color w:val="000000"/>
          <w:sz w:val="28"/>
          <w:szCs w:val="28"/>
        </w:rPr>
      </w:pPr>
    </w:p>
    <w:p w14:paraId="4EFF8736" w14:textId="4F13C029" w:rsidR="008625EC" w:rsidRDefault="00170050" w:rsidP="00721729">
      <w:pPr>
        <w:shd w:val="clear" w:color="auto" w:fill="FFFFFF"/>
        <w:spacing w:after="0" w:line="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                                       Додаток </w:t>
      </w:r>
    </w:p>
    <w:p w14:paraId="34159087" w14:textId="77777777" w:rsidR="008625EC" w:rsidRPr="008625EC" w:rsidRDefault="008625EC" w:rsidP="008625EC">
      <w:pPr>
        <w:tabs>
          <w:tab w:val="left" w:pos="1260"/>
          <w:tab w:val="left" w:pos="1440"/>
          <w:tab w:val="left" w:pos="1620"/>
        </w:tabs>
        <w:suppressAutoHyphens/>
        <w:spacing w:after="0" w:line="240" w:lineRule="auto"/>
        <w:outlineLvl w:val="0"/>
        <w:rPr>
          <w:rFonts w:ascii="Times New Roman" w:eastAsia="Calibri" w:hAnsi="Times New Roman" w:cs="Times New Roman"/>
          <w:bCs/>
          <w:color w:val="000000"/>
          <w:kern w:val="36"/>
          <w:sz w:val="28"/>
          <w:szCs w:val="28"/>
          <w:lang w:eastAsia="ar-SA"/>
        </w:rPr>
      </w:pPr>
      <w:r w:rsidRPr="008625EC">
        <w:rPr>
          <w:rFonts w:ascii="Times New Roman" w:eastAsia="Calibri" w:hAnsi="Times New Roman" w:cs="Times New Roman"/>
          <w:b/>
          <w:color w:val="000000"/>
          <w:sz w:val="28"/>
          <w:szCs w:val="28"/>
          <w:lang w:eastAsia="ar-SA"/>
        </w:rPr>
        <w:t xml:space="preserve">                                                                                 </w:t>
      </w:r>
      <w:r w:rsidRPr="008625EC">
        <w:rPr>
          <w:rFonts w:ascii="Times New Roman" w:eastAsia="Calibri" w:hAnsi="Times New Roman" w:cs="Times New Roman"/>
          <w:bCs/>
          <w:color w:val="000000"/>
          <w:kern w:val="36"/>
          <w:sz w:val="28"/>
          <w:szCs w:val="28"/>
          <w:lang w:eastAsia="ar-SA"/>
        </w:rPr>
        <w:t xml:space="preserve">ЗАТВЕРДЖЕНО </w:t>
      </w:r>
    </w:p>
    <w:p w14:paraId="3A5658F8" w14:textId="77777777" w:rsidR="008625EC" w:rsidRPr="008625EC" w:rsidRDefault="008625EC" w:rsidP="008625EC">
      <w:pPr>
        <w:tabs>
          <w:tab w:val="left" w:pos="1260"/>
          <w:tab w:val="left" w:pos="1440"/>
          <w:tab w:val="left" w:pos="1620"/>
        </w:tabs>
        <w:suppressAutoHyphens/>
        <w:spacing w:after="0" w:line="240" w:lineRule="auto"/>
        <w:outlineLvl w:val="0"/>
        <w:rPr>
          <w:rFonts w:ascii="Times New Roman" w:eastAsia="Calibri" w:hAnsi="Times New Roman" w:cs="Times New Roman"/>
          <w:bCs/>
          <w:color w:val="000000"/>
          <w:kern w:val="36"/>
          <w:sz w:val="28"/>
          <w:szCs w:val="28"/>
          <w:lang w:eastAsia="ar-SA"/>
        </w:rPr>
      </w:pP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t>рішення сільської  ради</w:t>
      </w:r>
    </w:p>
    <w:p w14:paraId="1D9FF857" w14:textId="511C9BB7" w:rsidR="008625EC" w:rsidRPr="008625EC" w:rsidRDefault="008625EC" w:rsidP="008625EC">
      <w:pPr>
        <w:tabs>
          <w:tab w:val="left" w:pos="1260"/>
          <w:tab w:val="left" w:pos="1440"/>
          <w:tab w:val="left" w:pos="1620"/>
        </w:tabs>
        <w:suppressAutoHyphens/>
        <w:spacing w:after="0" w:line="240" w:lineRule="auto"/>
        <w:ind w:right="-123"/>
        <w:outlineLvl w:val="0"/>
        <w:rPr>
          <w:rFonts w:ascii="Times New Roman" w:eastAsia="Calibri" w:hAnsi="Times New Roman" w:cs="Times New Roman"/>
          <w:bCs/>
          <w:color w:val="000000"/>
          <w:kern w:val="36"/>
          <w:sz w:val="28"/>
          <w:szCs w:val="28"/>
          <w:lang w:eastAsia="ar-SA"/>
        </w:rPr>
      </w:pP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r>
      <w:r w:rsidRPr="008625EC">
        <w:rPr>
          <w:rFonts w:ascii="Times New Roman" w:eastAsia="Calibri" w:hAnsi="Times New Roman" w:cs="Times New Roman"/>
          <w:bCs/>
          <w:color w:val="000000"/>
          <w:kern w:val="36"/>
          <w:sz w:val="28"/>
          <w:szCs w:val="28"/>
          <w:lang w:eastAsia="ar-SA"/>
        </w:rPr>
        <w:tab/>
        <w:t xml:space="preserve">від </w:t>
      </w:r>
      <w:r w:rsidR="0022244D">
        <w:rPr>
          <w:rFonts w:ascii="Times New Roman" w:eastAsia="Calibri" w:hAnsi="Times New Roman" w:cs="Times New Roman"/>
          <w:bCs/>
          <w:color w:val="000000"/>
          <w:kern w:val="36"/>
          <w:sz w:val="28"/>
          <w:szCs w:val="28"/>
          <w:lang w:eastAsia="ar-SA"/>
        </w:rPr>
        <w:t>05.12.</w:t>
      </w:r>
      <w:r w:rsidRPr="008625EC">
        <w:rPr>
          <w:rFonts w:ascii="Times New Roman" w:eastAsia="Calibri" w:hAnsi="Times New Roman" w:cs="Times New Roman"/>
          <w:bCs/>
          <w:color w:val="000000"/>
          <w:kern w:val="36"/>
          <w:sz w:val="28"/>
          <w:szCs w:val="28"/>
          <w:lang w:val="ru-RU" w:eastAsia="ar-SA"/>
        </w:rPr>
        <w:t>202</w:t>
      </w:r>
      <w:r w:rsidRPr="008625EC">
        <w:rPr>
          <w:rFonts w:ascii="Times New Roman" w:eastAsia="Calibri" w:hAnsi="Times New Roman" w:cs="Times New Roman"/>
          <w:bCs/>
          <w:color w:val="000000"/>
          <w:kern w:val="36"/>
          <w:sz w:val="28"/>
          <w:szCs w:val="28"/>
          <w:lang w:eastAsia="ar-SA"/>
        </w:rPr>
        <w:t>5</w:t>
      </w:r>
      <w:r w:rsidRPr="008625EC">
        <w:rPr>
          <w:rFonts w:ascii="Times New Roman" w:eastAsia="Calibri" w:hAnsi="Times New Roman" w:cs="Times New Roman"/>
          <w:bCs/>
          <w:color w:val="000000"/>
          <w:kern w:val="36"/>
          <w:sz w:val="28"/>
          <w:szCs w:val="28"/>
          <w:lang w:val="ru-RU" w:eastAsia="ar-SA"/>
        </w:rPr>
        <w:t xml:space="preserve"> року </w:t>
      </w:r>
      <w:r w:rsidRPr="008625EC">
        <w:rPr>
          <w:rFonts w:ascii="Times New Roman" w:eastAsia="Calibri" w:hAnsi="Times New Roman" w:cs="Times New Roman"/>
          <w:bCs/>
          <w:color w:val="000000"/>
          <w:kern w:val="36"/>
          <w:sz w:val="28"/>
          <w:szCs w:val="28"/>
          <w:lang w:eastAsia="ar-SA"/>
        </w:rPr>
        <w:t>№6</w:t>
      </w:r>
      <w:r w:rsidR="0091534A">
        <w:rPr>
          <w:rFonts w:ascii="Times New Roman" w:eastAsia="Calibri" w:hAnsi="Times New Roman" w:cs="Times New Roman"/>
          <w:bCs/>
          <w:color w:val="000000"/>
          <w:kern w:val="36"/>
          <w:sz w:val="28"/>
          <w:szCs w:val="28"/>
          <w:lang w:eastAsia="ar-SA"/>
        </w:rPr>
        <w:t>9</w:t>
      </w:r>
      <w:r w:rsidRPr="008625EC">
        <w:rPr>
          <w:rFonts w:ascii="Times New Roman" w:eastAsia="Calibri" w:hAnsi="Times New Roman" w:cs="Times New Roman"/>
          <w:bCs/>
          <w:color w:val="000000"/>
          <w:kern w:val="36"/>
          <w:sz w:val="28"/>
          <w:szCs w:val="28"/>
          <w:lang w:eastAsia="ar-SA"/>
        </w:rPr>
        <w:t>/</w:t>
      </w:r>
      <w:r w:rsidR="0022244D">
        <w:rPr>
          <w:rFonts w:ascii="Times New Roman" w:eastAsia="Calibri" w:hAnsi="Times New Roman" w:cs="Times New Roman"/>
          <w:bCs/>
          <w:color w:val="000000"/>
          <w:kern w:val="36"/>
          <w:sz w:val="28"/>
          <w:szCs w:val="28"/>
          <w:lang w:eastAsia="ar-SA"/>
        </w:rPr>
        <w:t>7</w:t>
      </w:r>
    </w:p>
    <w:p w14:paraId="1D06D7B5" w14:textId="77777777" w:rsidR="008625EC" w:rsidRPr="008625EC" w:rsidRDefault="008625EC" w:rsidP="008625EC">
      <w:pPr>
        <w:suppressAutoHyphens/>
        <w:spacing w:after="0" w:line="240" w:lineRule="auto"/>
        <w:jc w:val="center"/>
        <w:rPr>
          <w:rFonts w:ascii="Times New Roman" w:eastAsia="Calibri" w:hAnsi="Times New Roman" w:cs="Times New Roman"/>
          <w:color w:val="FF0000"/>
          <w:sz w:val="28"/>
          <w:szCs w:val="28"/>
          <w:lang w:eastAsia="ar-SA"/>
        </w:rPr>
      </w:pPr>
    </w:p>
    <w:p w14:paraId="2A8DF3C7" w14:textId="77777777" w:rsidR="008625EC" w:rsidRPr="008625EC" w:rsidRDefault="008625EC" w:rsidP="008625EC">
      <w:pPr>
        <w:suppressAutoHyphens/>
        <w:spacing w:before="240" w:after="60" w:line="240" w:lineRule="auto"/>
        <w:outlineLvl w:val="5"/>
        <w:rPr>
          <w:rFonts w:ascii="Times New Roman" w:eastAsia="Calibri" w:hAnsi="Times New Roman" w:cs="Times New Roman"/>
          <w:b/>
          <w:bCs/>
          <w:sz w:val="40"/>
          <w:szCs w:val="20"/>
          <w:lang w:eastAsia="ar-SA"/>
        </w:rPr>
      </w:pPr>
    </w:p>
    <w:p w14:paraId="22CDD58A" w14:textId="77777777" w:rsidR="008625EC" w:rsidRPr="008625EC" w:rsidRDefault="008625EC" w:rsidP="008625EC">
      <w:pPr>
        <w:suppressAutoHyphens/>
        <w:spacing w:before="240" w:after="60" w:line="240" w:lineRule="auto"/>
        <w:outlineLvl w:val="5"/>
        <w:rPr>
          <w:rFonts w:ascii="Times New Roman" w:eastAsia="Calibri" w:hAnsi="Times New Roman" w:cs="Times New Roman"/>
          <w:b/>
          <w:bCs/>
          <w:sz w:val="40"/>
          <w:szCs w:val="20"/>
          <w:lang w:eastAsia="ar-SA"/>
        </w:rPr>
      </w:pPr>
    </w:p>
    <w:p w14:paraId="4D85C41B" w14:textId="77777777" w:rsidR="008625EC" w:rsidRPr="008625EC" w:rsidRDefault="008625EC" w:rsidP="008625EC">
      <w:pPr>
        <w:suppressAutoHyphens/>
        <w:spacing w:after="0" w:line="240" w:lineRule="auto"/>
        <w:jc w:val="center"/>
        <w:rPr>
          <w:rFonts w:ascii="Times New Roman" w:eastAsia="Calibri" w:hAnsi="Times New Roman" w:cs="Times New Roman"/>
          <w:b/>
          <w:sz w:val="40"/>
          <w:szCs w:val="40"/>
          <w:lang w:eastAsia="ar-SA"/>
        </w:rPr>
      </w:pPr>
    </w:p>
    <w:p w14:paraId="1FC129C2" w14:textId="77777777" w:rsidR="008625EC" w:rsidRPr="008625EC" w:rsidRDefault="008625EC" w:rsidP="008625EC">
      <w:pPr>
        <w:suppressAutoHyphens/>
        <w:spacing w:after="0" w:line="240" w:lineRule="auto"/>
        <w:jc w:val="center"/>
        <w:rPr>
          <w:rFonts w:ascii="Times New Roman" w:eastAsia="Calibri" w:hAnsi="Times New Roman" w:cs="Times New Roman"/>
          <w:b/>
          <w:sz w:val="40"/>
          <w:szCs w:val="40"/>
          <w:lang w:eastAsia="ar-SA"/>
        </w:rPr>
      </w:pPr>
    </w:p>
    <w:p w14:paraId="506BCB2C" w14:textId="77777777" w:rsidR="008625EC" w:rsidRPr="008625EC" w:rsidRDefault="008625EC" w:rsidP="008625EC">
      <w:pPr>
        <w:suppressAutoHyphens/>
        <w:spacing w:after="0" w:line="240" w:lineRule="auto"/>
        <w:jc w:val="center"/>
        <w:rPr>
          <w:rFonts w:ascii="Times New Roman" w:eastAsia="Calibri" w:hAnsi="Times New Roman" w:cs="Times New Roman"/>
          <w:b/>
          <w:sz w:val="40"/>
          <w:szCs w:val="40"/>
          <w:lang w:eastAsia="ar-SA"/>
        </w:rPr>
      </w:pPr>
    </w:p>
    <w:p w14:paraId="525E2CB4" w14:textId="77777777" w:rsidR="008625EC" w:rsidRPr="008625EC" w:rsidRDefault="008625EC" w:rsidP="008625EC">
      <w:pPr>
        <w:suppressAutoHyphens/>
        <w:spacing w:after="0" w:line="240" w:lineRule="auto"/>
        <w:jc w:val="center"/>
        <w:rPr>
          <w:rFonts w:ascii="Times New Roman" w:eastAsia="Calibri" w:hAnsi="Times New Roman" w:cs="Times New Roman"/>
          <w:b/>
          <w:sz w:val="40"/>
          <w:szCs w:val="40"/>
          <w:lang w:eastAsia="ar-SA"/>
        </w:rPr>
      </w:pPr>
    </w:p>
    <w:p w14:paraId="01E5C771" w14:textId="77777777" w:rsidR="008625EC" w:rsidRPr="008625EC" w:rsidRDefault="008625EC" w:rsidP="008625EC">
      <w:pPr>
        <w:suppressAutoHyphens/>
        <w:spacing w:after="0" w:line="240" w:lineRule="auto"/>
        <w:jc w:val="center"/>
        <w:rPr>
          <w:rFonts w:ascii="Times New Roman" w:eastAsia="Calibri" w:hAnsi="Times New Roman" w:cs="Times New Roman"/>
          <w:b/>
          <w:sz w:val="40"/>
          <w:szCs w:val="40"/>
          <w:lang w:eastAsia="ar-SA"/>
        </w:rPr>
      </w:pPr>
      <w:r w:rsidRPr="008625EC">
        <w:rPr>
          <w:rFonts w:ascii="Times New Roman" w:eastAsia="Calibri" w:hAnsi="Times New Roman" w:cs="Times New Roman"/>
          <w:b/>
          <w:sz w:val="40"/>
          <w:szCs w:val="40"/>
          <w:lang w:eastAsia="ar-SA"/>
        </w:rPr>
        <w:t>П Р О Г Р А М А</w:t>
      </w:r>
    </w:p>
    <w:p w14:paraId="6720E98E" w14:textId="77777777" w:rsidR="008625EC" w:rsidRPr="008625EC" w:rsidRDefault="008625EC" w:rsidP="00C34FA4">
      <w:pPr>
        <w:suppressAutoHyphens/>
        <w:spacing w:after="0" w:line="240" w:lineRule="auto"/>
        <w:jc w:val="center"/>
        <w:rPr>
          <w:rFonts w:ascii="Times New Roman" w:eastAsia="Calibri" w:hAnsi="Times New Roman" w:cs="Times New Roman"/>
          <w:b/>
          <w:sz w:val="32"/>
          <w:szCs w:val="32"/>
          <w:lang w:eastAsia="ar-SA"/>
        </w:rPr>
      </w:pPr>
    </w:p>
    <w:p w14:paraId="1EF7D5BA" w14:textId="4BC0AE7E" w:rsidR="00C34FA4" w:rsidRPr="00CD2EE5" w:rsidRDefault="00CD2EE5" w:rsidP="00C34FA4">
      <w:pPr>
        <w:shd w:val="clear" w:color="auto" w:fill="FFFFFF"/>
        <w:spacing w:after="0" w:line="240" w:lineRule="auto"/>
        <w:jc w:val="center"/>
        <w:rPr>
          <w:rFonts w:ascii="Times New Roman" w:eastAsia="Times New Roman" w:hAnsi="Times New Roman" w:cs="Times New Roman"/>
          <w:b/>
          <w:bCs/>
          <w:sz w:val="48"/>
          <w:szCs w:val="48"/>
          <w:lang w:eastAsia="uk-UA"/>
        </w:rPr>
      </w:pPr>
      <w:r w:rsidRPr="00CD2EE5">
        <w:rPr>
          <w:rFonts w:ascii="Times New Roman" w:eastAsia="Times New Roman" w:hAnsi="Times New Roman" w:cs="Times New Roman"/>
          <w:b/>
          <w:bCs/>
          <w:sz w:val="48"/>
          <w:szCs w:val="48"/>
          <w:lang w:eastAsia="uk-UA"/>
        </w:rPr>
        <w:t>б</w:t>
      </w:r>
      <w:r w:rsidR="00285BB4" w:rsidRPr="00CD2EE5">
        <w:rPr>
          <w:rFonts w:ascii="Times New Roman" w:eastAsia="Times New Roman" w:hAnsi="Times New Roman" w:cs="Times New Roman"/>
          <w:b/>
          <w:bCs/>
          <w:sz w:val="48"/>
          <w:szCs w:val="48"/>
          <w:lang w:eastAsia="uk-UA"/>
        </w:rPr>
        <w:t>лагоустрій</w:t>
      </w:r>
      <w:r w:rsidRPr="00CD2EE5">
        <w:rPr>
          <w:rFonts w:ascii="Times New Roman" w:eastAsia="Times New Roman" w:hAnsi="Times New Roman" w:cs="Times New Roman"/>
          <w:b/>
          <w:bCs/>
          <w:sz w:val="48"/>
          <w:szCs w:val="48"/>
          <w:lang w:eastAsia="uk-UA"/>
        </w:rPr>
        <w:t xml:space="preserve"> </w:t>
      </w:r>
      <w:r w:rsidR="00285BB4" w:rsidRPr="00CD2EE5">
        <w:rPr>
          <w:rFonts w:ascii="Times New Roman" w:eastAsia="Times New Roman" w:hAnsi="Times New Roman" w:cs="Times New Roman"/>
          <w:b/>
          <w:bCs/>
          <w:sz w:val="48"/>
          <w:szCs w:val="48"/>
          <w:lang w:eastAsia="uk-UA"/>
        </w:rPr>
        <w:t>населених пунктів</w:t>
      </w:r>
    </w:p>
    <w:p w14:paraId="61002946" w14:textId="4D816E1E" w:rsidR="00285BB4" w:rsidRPr="00CD2EE5" w:rsidRDefault="00285BB4" w:rsidP="00C34FA4">
      <w:pPr>
        <w:shd w:val="clear" w:color="auto" w:fill="FFFFFF"/>
        <w:spacing w:after="0" w:line="240" w:lineRule="auto"/>
        <w:jc w:val="center"/>
        <w:rPr>
          <w:rFonts w:ascii="Times New Roman" w:eastAsia="Times New Roman" w:hAnsi="Times New Roman" w:cs="Times New Roman"/>
          <w:b/>
          <w:bCs/>
          <w:sz w:val="48"/>
          <w:szCs w:val="48"/>
          <w:lang w:eastAsia="uk-UA"/>
        </w:rPr>
      </w:pPr>
      <w:r w:rsidRPr="00CD2EE5">
        <w:rPr>
          <w:rFonts w:ascii="Times New Roman" w:eastAsia="Times New Roman" w:hAnsi="Times New Roman" w:cs="Times New Roman"/>
          <w:b/>
          <w:bCs/>
          <w:sz w:val="48"/>
          <w:szCs w:val="48"/>
          <w:lang w:eastAsia="uk-UA"/>
        </w:rPr>
        <w:t>Вишнівської сільської ради</w:t>
      </w:r>
    </w:p>
    <w:p w14:paraId="5E3C40C4" w14:textId="4F9324C2" w:rsidR="00285BB4" w:rsidRPr="00CD2EE5" w:rsidRDefault="00285BB4" w:rsidP="00C34FA4">
      <w:pPr>
        <w:shd w:val="clear" w:color="auto" w:fill="FFFFFF"/>
        <w:spacing w:after="0" w:line="240" w:lineRule="auto"/>
        <w:jc w:val="center"/>
        <w:rPr>
          <w:rFonts w:ascii="Times New Roman" w:eastAsia="Times New Roman" w:hAnsi="Times New Roman" w:cs="Times New Roman"/>
          <w:b/>
          <w:bCs/>
          <w:sz w:val="48"/>
          <w:szCs w:val="48"/>
          <w:lang w:eastAsia="uk-UA"/>
        </w:rPr>
      </w:pPr>
      <w:r w:rsidRPr="00CD2EE5">
        <w:rPr>
          <w:rFonts w:ascii="Times New Roman" w:eastAsia="Times New Roman" w:hAnsi="Times New Roman" w:cs="Times New Roman"/>
          <w:b/>
          <w:bCs/>
          <w:sz w:val="48"/>
          <w:szCs w:val="48"/>
          <w:lang w:eastAsia="uk-UA"/>
        </w:rPr>
        <w:t>на 2026-2028 роки</w:t>
      </w:r>
    </w:p>
    <w:p w14:paraId="3AC26F7D" w14:textId="77777777" w:rsidR="00285BB4" w:rsidRPr="00CD2EE5" w:rsidRDefault="00285BB4" w:rsidP="008625EC">
      <w:pPr>
        <w:tabs>
          <w:tab w:val="left" w:pos="4120"/>
        </w:tabs>
        <w:suppressAutoHyphens/>
        <w:spacing w:after="0" w:line="240" w:lineRule="auto"/>
        <w:jc w:val="center"/>
        <w:rPr>
          <w:rFonts w:ascii="Times New Roman" w:eastAsia="Calibri" w:hAnsi="Times New Roman" w:cs="Times New Roman"/>
          <w:b/>
          <w:sz w:val="40"/>
          <w:szCs w:val="40"/>
          <w:lang w:eastAsia="ar-SA"/>
        </w:rPr>
      </w:pPr>
    </w:p>
    <w:p w14:paraId="2DE6B587" w14:textId="77777777" w:rsidR="008625EC" w:rsidRPr="008625EC" w:rsidRDefault="008625EC"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06CEB8AA" w14:textId="77777777" w:rsidR="008625EC" w:rsidRPr="008625EC" w:rsidRDefault="008625EC"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438F0336" w14:textId="77777777" w:rsidR="008625EC" w:rsidRPr="008625EC" w:rsidRDefault="008625EC"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607B03F5" w14:textId="77777777" w:rsidR="008625EC" w:rsidRPr="008625EC" w:rsidRDefault="008625EC"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6A53C9EF" w14:textId="77777777" w:rsidR="008625EC" w:rsidRPr="008625EC" w:rsidRDefault="008625EC"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2B76C04D" w14:textId="77777777" w:rsidR="008625EC" w:rsidRPr="008625EC" w:rsidRDefault="008625EC"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05BC01B9" w14:textId="77777777" w:rsidR="008625EC" w:rsidRDefault="008625EC"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36125DE4" w14:textId="77777777" w:rsidR="00CD2EE5" w:rsidRDefault="00CD2EE5"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5C5705BF" w14:textId="77777777" w:rsidR="00CD2EE5" w:rsidRDefault="00CD2EE5"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1FBAEFB9" w14:textId="77777777" w:rsidR="00CD2EE5" w:rsidRDefault="00CD2EE5"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35C671DE" w14:textId="77777777" w:rsidR="00CD2EE5" w:rsidRDefault="00CD2EE5"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5C8A6C57" w14:textId="77777777" w:rsidR="00CD2EE5" w:rsidRDefault="00CD2EE5"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3ACD1CA3" w14:textId="77777777" w:rsidR="00CD2EE5" w:rsidRPr="008625EC" w:rsidRDefault="00CD2EE5"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189ACF15" w14:textId="77777777" w:rsidR="008625EC" w:rsidRDefault="008625EC"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37EA73A1" w14:textId="77777777" w:rsidR="00CD2EE5" w:rsidRDefault="00CD2EE5"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3C32CCA2" w14:textId="77777777" w:rsidR="00CD2EE5" w:rsidRPr="008625EC" w:rsidRDefault="00CD2EE5"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060706F0" w14:textId="77777777" w:rsidR="008625EC" w:rsidRPr="008625EC" w:rsidRDefault="008625EC"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56A1E267" w14:textId="77777777" w:rsidR="008625EC" w:rsidRPr="008625EC" w:rsidRDefault="008625EC" w:rsidP="008625EC">
      <w:pPr>
        <w:tabs>
          <w:tab w:val="left" w:pos="4120"/>
        </w:tabs>
        <w:suppressAutoHyphens/>
        <w:spacing w:after="0" w:line="240" w:lineRule="auto"/>
        <w:jc w:val="center"/>
        <w:rPr>
          <w:rFonts w:ascii="Times New Roman" w:eastAsia="Calibri" w:hAnsi="Times New Roman" w:cs="Times New Roman"/>
          <w:b/>
          <w:bCs/>
          <w:sz w:val="28"/>
          <w:szCs w:val="28"/>
          <w:lang w:eastAsia="ar-SA"/>
        </w:rPr>
      </w:pPr>
    </w:p>
    <w:p w14:paraId="1B77729F" w14:textId="77777777" w:rsidR="008625EC" w:rsidRPr="008625EC" w:rsidRDefault="008625EC" w:rsidP="008625EC">
      <w:pPr>
        <w:tabs>
          <w:tab w:val="left" w:pos="4120"/>
        </w:tabs>
        <w:suppressAutoHyphens/>
        <w:spacing w:after="0" w:line="240" w:lineRule="auto"/>
        <w:jc w:val="center"/>
        <w:rPr>
          <w:rFonts w:ascii="Times New Roman" w:eastAsia="Calibri" w:hAnsi="Times New Roman" w:cs="Times New Roman"/>
          <w:b/>
          <w:bCs/>
          <w:sz w:val="28"/>
          <w:szCs w:val="28"/>
          <w:lang w:eastAsia="ar-SA"/>
        </w:rPr>
      </w:pPr>
    </w:p>
    <w:p w14:paraId="5074F223" w14:textId="77777777" w:rsidR="008625EC" w:rsidRPr="00CD2EE5" w:rsidRDefault="008625EC" w:rsidP="008625EC">
      <w:pPr>
        <w:tabs>
          <w:tab w:val="left" w:pos="4120"/>
        </w:tabs>
        <w:suppressAutoHyphens/>
        <w:spacing w:after="0" w:line="240" w:lineRule="auto"/>
        <w:jc w:val="center"/>
        <w:rPr>
          <w:rFonts w:ascii="Times New Roman" w:eastAsia="Calibri" w:hAnsi="Times New Roman" w:cs="Times New Roman"/>
          <w:sz w:val="28"/>
          <w:szCs w:val="28"/>
          <w:lang w:eastAsia="ar-SA"/>
        </w:rPr>
      </w:pPr>
      <w:proofErr w:type="spellStart"/>
      <w:r w:rsidRPr="00CD2EE5">
        <w:rPr>
          <w:rFonts w:ascii="Times New Roman" w:eastAsia="Calibri" w:hAnsi="Times New Roman" w:cs="Times New Roman"/>
          <w:sz w:val="28"/>
          <w:szCs w:val="28"/>
          <w:lang w:eastAsia="ar-SA"/>
        </w:rPr>
        <w:t>с.Вишнів</w:t>
      </w:r>
      <w:proofErr w:type="spellEnd"/>
      <w:r w:rsidRPr="00CD2EE5">
        <w:rPr>
          <w:rFonts w:ascii="Times New Roman" w:eastAsia="Calibri" w:hAnsi="Times New Roman" w:cs="Times New Roman"/>
          <w:sz w:val="28"/>
          <w:szCs w:val="28"/>
          <w:lang w:eastAsia="ar-SA"/>
        </w:rPr>
        <w:t xml:space="preserve"> 2025</w:t>
      </w:r>
    </w:p>
    <w:p w14:paraId="317A0148" w14:textId="77777777" w:rsidR="008625EC" w:rsidRPr="008625EC" w:rsidRDefault="008625EC" w:rsidP="008625EC">
      <w:pPr>
        <w:tabs>
          <w:tab w:val="left" w:pos="4120"/>
        </w:tabs>
        <w:suppressAutoHyphens/>
        <w:spacing w:after="0" w:line="240" w:lineRule="auto"/>
        <w:jc w:val="center"/>
        <w:rPr>
          <w:rFonts w:ascii="Times New Roman" w:eastAsia="Calibri" w:hAnsi="Times New Roman" w:cs="Times New Roman"/>
          <w:b/>
          <w:bCs/>
          <w:sz w:val="32"/>
          <w:szCs w:val="32"/>
          <w:lang w:eastAsia="ar-SA"/>
        </w:rPr>
      </w:pPr>
    </w:p>
    <w:p w14:paraId="31CF199B" w14:textId="77777777" w:rsidR="00E32252" w:rsidRPr="00E32252" w:rsidRDefault="00E32252" w:rsidP="00E32252">
      <w:pPr>
        <w:suppressAutoHyphens/>
        <w:spacing w:after="0" w:line="240" w:lineRule="auto"/>
        <w:jc w:val="center"/>
        <w:rPr>
          <w:rFonts w:ascii="Times New Roman" w:eastAsia="Calibri" w:hAnsi="Times New Roman" w:cs="Times New Roman"/>
          <w:b/>
          <w:sz w:val="28"/>
          <w:szCs w:val="28"/>
          <w:lang w:val="ru-RU" w:eastAsia="ar-SA"/>
        </w:rPr>
      </w:pPr>
      <w:r w:rsidRPr="00E32252">
        <w:rPr>
          <w:rFonts w:ascii="Times New Roman" w:eastAsia="Calibri" w:hAnsi="Times New Roman" w:cs="Times New Roman"/>
          <w:b/>
          <w:sz w:val="28"/>
          <w:szCs w:val="28"/>
          <w:lang w:eastAsia="ar-SA"/>
        </w:rPr>
        <w:t>ПАСПОРТ ПРОГРАМИ</w:t>
      </w:r>
    </w:p>
    <w:p w14:paraId="71162267" w14:textId="77777777" w:rsidR="00E32252" w:rsidRPr="00E32252" w:rsidRDefault="00E32252" w:rsidP="00E32252">
      <w:pPr>
        <w:suppressAutoHyphens/>
        <w:spacing w:after="0" w:line="240" w:lineRule="auto"/>
        <w:jc w:val="center"/>
        <w:rPr>
          <w:rFonts w:ascii="Times New Roman" w:eastAsia="Calibri" w:hAnsi="Times New Roman" w:cs="Times New Roman"/>
          <w:b/>
          <w:sz w:val="28"/>
          <w:szCs w:val="28"/>
          <w:lang w:val="ru-RU"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6237"/>
      </w:tblGrid>
      <w:tr w:rsidR="00E32252" w:rsidRPr="00E32252" w14:paraId="653F872B" w14:textId="77777777" w:rsidTr="00F615AF">
        <w:tc>
          <w:tcPr>
            <w:tcW w:w="3397" w:type="dxa"/>
          </w:tcPr>
          <w:p w14:paraId="7932B41D" w14:textId="77777777" w:rsidR="00E32252" w:rsidRPr="008F5D3F" w:rsidRDefault="00E32252" w:rsidP="00E32252">
            <w:pPr>
              <w:tabs>
                <w:tab w:val="left" w:pos="3460"/>
              </w:tabs>
              <w:suppressAutoHyphens/>
              <w:spacing w:after="0" w:line="240" w:lineRule="auto"/>
              <w:ind w:right="-725"/>
              <w:rPr>
                <w:rFonts w:ascii="Times New Roman" w:eastAsia="Calibri" w:hAnsi="Times New Roman" w:cs="Times New Roman"/>
                <w:sz w:val="28"/>
                <w:szCs w:val="28"/>
                <w:lang w:eastAsia="ar-SA"/>
              </w:rPr>
            </w:pPr>
            <w:r w:rsidRPr="008F5D3F">
              <w:rPr>
                <w:rFonts w:ascii="Times New Roman" w:eastAsia="Calibri" w:hAnsi="Times New Roman" w:cs="Times New Roman"/>
                <w:sz w:val="28"/>
                <w:szCs w:val="28"/>
                <w:lang w:eastAsia="ar-SA"/>
              </w:rPr>
              <w:t xml:space="preserve">Повна назва </w:t>
            </w:r>
          </w:p>
        </w:tc>
        <w:tc>
          <w:tcPr>
            <w:tcW w:w="6237" w:type="dxa"/>
          </w:tcPr>
          <w:p w14:paraId="0370E366" w14:textId="3DD7204D" w:rsidR="00E32252" w:rsidRPr="00DC547C" w:rsidRDefault="00E32252" w:rsidP="00E32252">
            <w:pPr>
              <w:shd w:val="clear" w:color="auto" w:fill="FFFFFF"/>
              <w:spacing w:after="0" w:line="240" w:lineRule="auto"/>
              <w:rPr>
                <w:rFonts w:ascii="Times New Roman" w:eastAsia="Times New Roman" w:hAnsi="Times New Roman" w:cs="Times New Roman"/>
                <w:sz w:val="28"/>
                <w:szCs w:val="28"/>
                <w:lang w:eastAsia="uk-UA"/>
              </w:rPr>
            </w:pPr>
            <w:r w:rsidRPr="00DC547C">
              <w:rPr>
                <w:rFonts w:ascii="Times New Roman" w:eastAsia="Calibri" w:hAnsi="Times New Roman" w:cs="Times New Roman"/>
                <w:sz w:val="28"/>
                <w:szCs w:val="28"/>
                <w:lang w:eastAsia="ar-SA"/>
              </w:rPr>
              <w:t xml:space="preserve">Програма </w:t>
            </w:r>
            <w:r w:rsidRPr="00DC547C">
              <w:rPr>
                <w:rFonts w:ascii="Times New Roman" w:eastAsia="Times New Roman" w:hAnsi="Times New Roman" w:cs="Times New Roman"/>
                <w:sz w:val="28"/>
                <w:szCs w:val="28"/>
                <w:lang w:eastAsia="uk-UA"/>
              </w:rPr>
              <w:t>Благоустрій</w:t>
            </w:r>
            <w:r w:rsidR="008F5D3F">
              <w:rPr>
                <w:rFonts w:ascii="Times New Roman" w:eastAsia="Times New Roman" w:hAnsi="Times New Roman" w:cs="Times New Roman"/>
                <w:sz w:val="28"/>
                <w:szCs w:val="28"/>
                <w:lang w:eastAsia="uk-UA"/>
              </w:rPr>
              <w:t xml:space="preserve"> </w:t>
            </w:r>
            <w:r w:rsidRPr="00DC547C">
              <w:rPr>
                <w:rFonts w:ascii="Times New Roman" w:eastAsia="Times New Roman" w:hAnsi="Times New Roman" w:cs="Times New Roman"/>
                <w:sz w:val="28"/>
                <w:szCs w:val="28"/>
                <w:lang w:eastAsia="uk-UA"/>
              </w:rPr>
              <w:t>населених пунктів</w:t>
            </w:r>
          </w:p>
          <w:p w14:paraId="1CD06705" w14:textId="00CE6651" w:rsidR="00E32252" w:rsidRPr="00DC547C" w:rsidRDefault="00E32252" w:rsidP="00E32252">
            <w:pPr>
              <w:shd w:val="clear" w:color="auto" w:fill="FFFFFF"/>
              <w:spacing w:after="0" w:line="240" w:lineRule="auto"/>
              <w:rPr>
                <w:rFonts w:ascii="Times New Roman" w:eastAsia="Times New Roman" w:hAnsi="Times New Roman" w:cs="Times New Roman"/>
                <w:sz w:val="28"/>
                <w:szCs w:val="28"/>
                <w:lang w:eastAsia="uk-UA"/>
              </w:rPr>
            </w:pPr>
            <w:r w:rsidRPr="00DC547C">
              <w:rPr>
                <w:rFonts w:ascii="Times New Roman" w:eastAsia="Times New Roman" w:hAnsi="Times New Roman" w:cs="Times New Roman"/>
                <w:sz w:val="28"/>
                <w:szCs w:val="28"/>
                <w:lang w:eastAsia="uk-UA"/>
              </w:rPr>
              <w:t>Вишнівської сільської ради</w:t>
            </w:r>
            <w:r w:rsidR="00DC547C">
              <w:rPr>
                <w:rFonts w:ascii="Times New Roman" w:eastAsia="Times New Roman" w:hAnsi="Times New Roman" w:cs="Times New Roman"/>
                <w:sz w:val="28"/>
                <w:szCs w:val="28"/>
                <w:lang w:eastAsia="uk-UA"/>
              </w:rPr>
              <w:t xml:space="preserve"> на 2026-202</w:t>
            </w:r>
            <w:r w:rsidR="008F5D3F">
              <w:rPr>
                <w:rFonts w:ascii="Times New Roman" w:eastAsia="Times New Roman" w:hAnsi="Times New Roman" w:cs="Times New Roman"/>
                <w:sz w:val="28"/>
                <w:szCs w:val="28"/>
                <w:lang w:eastAsia="uk-UA"/>
              </w:rPr>
              <w:t>8</w:t>
            </w:r>
          </w:p>
          <w:p w14:paraId="2934AF8D" w14:textId="020CEFAE" w:rsidR="00E32252" w:rsidRPr="00E32252" w:rsidRDefault="00E32252" w:rsidP="00E32252">
            <w:pPr>
              <w:tabs>
                <w:tab w:val="left" w:pos="3460"/>
              </w:tabs>
              <w:suppressAutoHyphens/>
              <w:spacing w:after="0" w:line="240" w:lineRule="auto"/>
              <w:rPr>
                <w:rFonts w:ascii="Times New Roman" w:eastAsia="Calibri" w:hAnsi="Times New Roman" w:cs="Times New Roman"/>
                <w:bCs/>
                <w:sz w:val="28"/>
                <w:szCs w:val="28"/>
                <w:lang w:eastAsia="ar-SA"/>
              </w:rPr>
            </w:pPr>
          </w:p>
        </w:tc>
      </w:tr>
      <w:tr w:rsidR="00E32252" w:rsidRPr="00E32252" w14:paraId="1F2AAF43" w14:textId="77777777" w:rsidTr="00F615AF">
        <w:tc>
          <w:tcPr>
            <w:tcW w:w="3397" w:type="dxa"/>
          </w:tcPr>
          <w:p w14:paraId="51315962" w14:textId="77777777" w:rsidR="00E32252" w:rsidRPr="008F5D3F" w:rsidRDefault="00E32252" w:rsidP="00E32252">
            <w:pPr>
              <w:tabs>
                <w:tab w:val="left" w:pos="3460"/>
              </w:tabs>
              <w:suppressAutoHyphens/>
              <w:spacing w:after="0" w:line="240" w:lineRule="auto"/>
              <w:ind w:right="-725"/>
              <w:rPr>
                <w:rFonts w:ascii="Times New Roman" w:eastAsia="Calibri" w:hAnsi="Times New Roman" w:cs="Times New Roman"/>
                <w:sz w:val="28"/>
                <w:szCs w:val="28"/>
                <w:lang w:eastAsia="ar-SA"/>
              </w:rPr>
            </w:pPr>
            <w:r w:rsidRPr="008F5D3F">
              <w:rPr>
                <w:rFonts w:ascii="Times New Roman" w:eastAsia="Calibri" w:hAnsi="Times New Roman" w:cs="Times New Roman"/>
                <w:sz w:val="28"/>
                <w:szCs w:val="28"/>
                <w:lang w:eastAsia="ar-SA"/>
              </w:rPr>
              <w:t xml:space="preserve">Ініціатор розроблення </w:t>
            </w:r>
          </w:p>
        </w:tc>
        <w:tc>
          <w:tcPr>
            <w:tcW w:w="6237" w:type="dxa"/>
          </w:tcPr>
          <w:p w14:paraId="6D3ED97E" w14:textId="77777777" w:rsidR="00E32252" w:rsidRPr="00E32252" w:rsidRDefault="00E32252" w:rsidP="00E32252">
            <w:pPr>
              <w:tabs>
                <w:tab w:val="left" w:pos="3460"/>
              </w:tabs>
              <w:suppressAutoHyphens/>
              <w:spacing w:after="0" w:line="240" w:lineRule="auto"/>
              <w:rPr>
                <w:rFonts w:ascii="Times New Roman" w:eastAsia="Calibri" w:hAnsi="Times New Roman" w:cs="Times New Roman"/>
                <w:bCs/>
                <w:sz w:val="28"/>
                <w:szCs w:val="28"/>
                <w:lang w:eastAsia="ar-SA"/>
              </w:rPr>
            </w:pPr>
            <w:r w:rsidRPr="00E32252">
              <w:rPr>
                <w:rFonts w:ascii="Times New Roman" w:eastAsia="Calibri" w:hAnsi="Times New Roman" w:cs="Times New Roman"/>
                <w:bCs/>
                <w:sz w:val="28"/>
                <w:szCs w:val="28"/>
                <w:lang w:eastAsia="ar-SA"/>
              </w:rPr>
              <w:t>Вишнівська сільська  рада</w:t>
            </w:r>
          </w:p>
        </w:tc>
      </w:tr>
      <w:tr w:rsidR="00E32252" w:rsidRPr="00E32252" w14:paraId="054FD99A" w14:textId="77777777" w:rsidTr="00F615AF">
        <w:tc>
          <w:tcPr>
            <w:tcW w:w="3397" w:type="dxa"/>
          </w:tcPr>
          <w:p w14:paraId="439253D0" w14:textId="77777777" w:rsidR="00E32252" w:rsidRPr="008F5D3F" w:rsidRDefault="00E32252" w:rsidP="00E32252">
            <w:pPr>
              <w:tabs>
                <w:tab w:val="left" w:pos="3460"/>
              </w:tabs>
              <w:suppressAutoHyphens/>
              <w:spacing w:after="0" w:line="240" w:lineRule="auto"/>
              <w:ind w:right="-725"/>
              <w:rPr>
                <w:rFonts w:ascii="Times New Roman" w:eastAsia="Calibri" w:hAnsi="Times New Roman" w:cs="Times New Roman"/>
                <w:sz w:val="28"/>
                <w:szCs w:val="28"/>
                <w:lang w:eastAsia="ar-SA"/>
              </w:rPr>
            </w:pPr>
            <w:r w:rsidRPr="008F5D3F">
              <w:rPr>
                <w:rFonts w:ascii="Times New Roman" w:eastAsia="Calibri" w:hAnsi="Times New Roman" w:cs="Times New Roman"/>
                <w:sz w:val="28"/>
                <w:szCs w:val="28"/>
                <w:lang w:eastAsia="ar-SA"/>
              </w:rPr>
              <w:t xml:space="preserve">Розробник </w:t>
            </w:r>
          </w:p>
        </w:tc>
        <w:tc>
          <w:tcPr>
            <w:tcW w:w="6237" w:type="dxa"/>
          </w:tcPr>
          <w:p w14:paraId="5FA62E6C" w14:textId="77777777" w:rsidR="00E32252" w:rsidRPr="00E32252" w:rsidRDefault="00E32252" w:rsidP="00E32252">
            <w:pPr>
              <w:tabs>
                <w:tab w:val="left" w:pos="3460"/>
              </w:tabs>
              <w:suppressAutoHyphens/>
              <w:spacing w:after="0" w:line="240" w:lineRule="auto"/>
              <w:rPr>
                <w:rFonts w:ascii="Times New Roman" w:eastAsia="Calibri" w:hAnsi="Times New Roman" w:cs="Times New Roman"/>
                <w:bCs/>
                <w:sz w:val="28"/>
                <w:szCs w:val="28"/>
                <w:lang w:eastAsia="ar-SA"/>
              </w:rPr>
            </w:pPr>
            <w:r w:rsidRPr="00E32252">
              <w:rPr>
                <w:rFonts w:ascii="Times New Roman" w:eastAsia="Calibri" w:hAnsi="Times New Roman" w:cs="Times New Roman"/>
                <w:bCs/>
                <w:sz w:val="28"/>
                <w:szCs w:val="28"/>
                <w:lang w:eastAsia="ar-SA"/>
              </w:rPr>
              <w:t xml:space="preserve">Відділ з питань юридичного забезпечення ради, діловодства та проектно-інвестиційної діяльності </w:t>
            </w:r>
          </w:p>
        </w:tc>
      </w:tr>
      <w:tr w:rsidR="00E32252" w:rsidRPr="00E32252" w14:paraId="2E32B6C1" w14:textId="77777777" w:rsidTr="00F615AF">
        <w:tc>
          <w:tcPr>
            <w:tcW w:w="3397" w:type="dxa"/>
          </w:tcPr>
          <w:p w14:paraId="635B9FCA" w14:textId="77777777" w:rsidR="00E32252" w:rsidRPr="008F5D3F" w:rsidRDefault="00E32252" w:rsidP="00E32252">
            <w:pPr>
              <w:tabs>
                <w:tab w:val="left" w:pos="3460"/>
              </w:tabs>
              <w:suppressAutoHyphens/>
              <w:spacing w:after="0" w:line="240" w:lineRule="auto"/>
              <w:ind w:right="-725"/>
              <w:rPr>
                <w:rFonts w:ascii="Times New Roman" w:eastAsia="Calibri" w:hAnsi="Times New Roman" w:cs="Times New Roman"/>
                <w:sz w:val="28"/>
                <w:szCs w:val="28"/>
                <w:lang w:eastAsia="ar-SA"/>
              </w:rPr>
            </w:pPr>
            <w:r w:rsidRPr="008F5D3F">
              <w:rPr>
                <w:rFonts w:ascii="Times New Roman" w:eastAsia="Calibri" w:hAnsi="Times New Roman" w:cs="Times New Roman"/>
                <w:sz w:val="28"/>
                <w:szCs w:val="28"/>
                <w:lang w:eastAsia="ar-SA"/>
              </w:rPr>
              <w:t>Відповідальні виконавці</w:t>
            </w:r>
          </w:p>
        </w:tc>
        <w:tc>
          <w:tcPr>
            <w:tcW w:w="6237" w:type="dxa"/>
          </w:tcPr>
          <w:p w14:paraId="30078CD2" w14:textId="6A9C8DD9" w:rsidR="00170050" w:rsidRDefault="003B7B68" w:rsidP="00E32252">
            <w:pPr>
              <w:tabs>
                <w:tab w:val="left" w:pos="3460"/>
              </w:tabs>
              <w:suppressAutoHyphens/>
              <w:spacing w:after="0" w:line="240" w:lineRule="auto"/>
              <w:rPr>
                <w:rFonts w:ascii="Times New Roman" w:eastAsia="Calibri" w:hAnsi="Times New Roman" w:cs="Times New Roman"/>
                <w:bCs/>
                <w:sz w:val="28"/>
                <w:szCs w:val="28"/>
                <w:lang w:eastAsia="ar-SA"/>
              </w:rPr>
            </w:pPr>
            <w:r>
              <w:rPr>
                <w:rFonts w:ascii="Times New Roman" w:eastAsia="Calibri" w:hAnsi="Times New Roman" w:cs="Times New Roman"/>
                <w:bCs/>
                <w:sz w:val="28"/>
                <w:szCs w:val="28"/>
                <w:lang w:eastAsia="ar-SA"/>
              </w:rPr>
              <w:t>Ф</w:t>
            </w:r>
            <w:r w:rsidR="00E32252" w:rsidRPr="00E32252">
              <w:rPr>
                <w:rFonts w:ascii="Times New Roman" w:eastAsia="Calibri" w:hAnsi="Times New Roman" w:cs="Times New Roman"/>
                <w:bCs/>
                <w:sz w:val="28"/>
                <w:szCs w:val="28"/>
                <w:lang w:eastAsia="ar-SA"/>
              </w:rPr>
              <w:t>інансовий відділ</w:t>
            </w:r>
            <w:r>
              <w:rPr>
                <w:rFonts w:ascii="Times New Roman" w:eastAsia="Calibri" w:hAnsi="Times New Roman" w:cs="Times New Roman"/>
                <w:bCs/>
                <w:sz w:val="28"/>
                <w:szCs w:val="28"/>
                <w:lang w:eastAsia="ar-SA"/>
              </w:rPr>
              <w:t>;</w:t>
            </w:r>
          </w:p>
          <w:p w14:paraId="493EE991" w14:textId="355C3F68" w:rsidR="00170050" w:rsidRDefault="00E32252" w:rsidP="00E32252">
            <w:pPr>
              <w:tabs>
                <w:tab w:val="left" w:pos="3460"/>
              </w:tabs>
              <w:suppressAutoHyphens/>
              <w:spacing w:after="0" w:line="240" w:lineRule="auto"/>
              <w:rPr>
                <w:rFonts w:ascii="Times New Roman" w:eastAsia="Calibri" w:hAnsi="Times New Roman" w:cs="Times New Roman"/>
                <w:bCs/>
                <w:sz w:val="28"/>
                <w:szCs w:val="28"/>
                <w:lang w:eastAsia="ar-SA"/>
              </w:rPr>
            </w:pPr>
            <w:r w:rsidRPr="00E32252">
              <w:rPr>
                <w:rFonts w:ascii="Times New Roman" w:eastAsia="Calibri" w:hAnsi="Times New Roman" w:cs="Times New Roman"/>
                <w:bCs/>
                <w:sz w:val="28"/>
                <w:szCs w:val="28"/>
                <w:lang w:eastAsia="ar-SA"/>
              </w:rPr>
              <w:t>відділ бухгалтерського обліку та звітності</w:t>
            </w:r>
            <w:r w:rsidR="003B7B68">
              <w:rPr>
                <w:rFonts w:ascii="Times New Roman" w:eastAsia="Calibri" w:hAnsi="Times New Roman" w:cs="Times New Roman"/>
                <w:bCs/>
                <w:sz w:val="28"/>
                <w:szCs w:val="28"/>
                <w:lang w:eastAsia="ar-SA"/>
              </w:rPr>
              <w:t>;</w:t>
            </w:r>
          </w:p>
          <w:p w14:paraId="4D0E0716" w14:textId="2CB224EA" w:rsidR="00E32252" w:rsidRPr="00E32252" w:rsidRDefault="00345D1F" w:rsidP="00E32252">
            <w:pPr>
              <w:tabs>
                <w:tab w:val="left" w:pos="3460"/>
              </w:tabs>
              <w:suppressAutoHyphens/>
              <w:spacing w:after="0" w:line="240" w:lineRule="auto"/>
              <w:rPr>
                <w:rFonts w:ascii="Times New Roman" w:eastAsia="Calibri" w:hAnsi="Times New Roman" w:cs="Times New Roman"/>
                <w:bCs/>
                <w:sz w:val="28"/>
                <w:szCs w:val="28"/>
                <w:lang w:eastAsia="ar-SA"/>
              </w:rPr>
            </w:pPr>
            <w:r>
              <w:rPr>
                <w:rFonts w:ascii="Times New Roman" w:eastAsia="Calibri" w:hAnsi="Times New Roman" w:cs="Times New Roman"/>
                <w:bCs/>
                <w:sz w:val="28"/>
                <w:szCs w:val="28"/>
                <w:lang w:eastAsia="ar-SA"/>
              </w:rPr>
              <w:t>відділ</w:t>
            </w:r>
            <w:r w:rsidR="00A243F0">
              <w:rPr>
                <w:rFonts w:ascii="Times New Roman" w:eastAsia="Calibri" w:hAnsi="Times New Roman" w:cs="Times New Roman"/>
                <w:bCs/>
                <w:sz w:val="28"/>
                <w:szCs w:val="28"/>
                <w:lang w:eastAsia="ar-SA"/>
              </w:rPr>
              <w:t xml:space="preserve">  містобудування, </w:t>
            </w:r>
            <w:r>
              <w:rPr>
                <w:rFonts w:ascii="Times New Roman" w:eastAsia="Calibri" w:hAnsi="Times New Roman" w:cs="Times New Roman"/>
                <w:bCs/>
                <w:sz w:val="28"/>
                <w:szCs w:val="28"/>
                <w:lang w:eastAsia="ar-SA"/>
              </w:rPr>
              <w:t xml:space="preserve"> </w:t>
            </w:r>
            <w:r w:rsidR="00A243F0">
              <w:rPr>
                <w:rFonts w:ascii="Times New Roman" w:eastAsia="Calibri" w:hAnsi="Times New Roman" w:cs="Times New Roman"/>
                <w:bCs/>
                <w:sz w:val="28"/>
                <w:szCs w:val="28"/>
                <w:lang w:eastAsia="ar-SA"/>
              </w:rPr>
              <w:t>архітектури, житлово-комунального господарства та цивільного захисту</w:t>
            </w:r>
          </w:p>
        </w:tc>
      </w:tr>
      <w:tr w:rsidR="00E32252" w:rsidRPr="00E32252" w14:paraId="459ED5BE" w14:textId="77777777" w:rsidTr="00F615AF">
        <w:tc>
          <w:tcPr>
            <w:tcW w:w="3397" w:type="dxa"/>
          </w:tcPr>
          <w:p w14:paraId="6A99C2D5" w14:textId="77777777" w:rsidR="00E32252" w:rsidRPr="008F5D3F" w:rsidRDefault="00E32252" w:rsidP="00E32252">
            <w:pPr>
              <w:tabs>
                <w:tab w:val="left" w:pos="2625"/>
              </w:tabs>
              <w:suppressAutoHyphens/>
              <w:spacing w:after="0" w:line="240" w:lineRule="auto"/>
              <w:ind w:right="-725"/>
              <w:rPr>
                <w:rFonts w:ascii="Times New Roman" w:eastAsia="Calibri" w:hAnsi="Times New Roman" w:cs="Times New Roman"/>
                <w:sz w:val="28"/>
                <w:szCs w:val="28"/>
                <w:lang w:eastAsia="ar-SA"/>
              </w:rPr>
            </w:pPr>
            <w:r w:rsidRPr="008F5D3F">
              <w:rPr>
                <w:rFonts w:ascii="Times New Roman" w:eastAsia="Calibri" w:hAnsi="Times New Roman" w:cs="Times New Roman"/>
                <w:sz w:val="28"/>
                <w:szCs w:val="28"/>
                <w:lang w:eastAsia="ar-SA"/>
              </w:rPr>
              <w:t>Учасники Програми</w:t>
            </w:r>
          </w:p>
        </w:tc>
        <w:tc>
          <w:tcPr>
            <w:tcW w:w="6237" w:type="dxa"/>
          </w:tcPr>
          <w:p w14:paraId="27D4527A" w14:textId="3A9C72C0" w:rsidR="00E32252" w:rsidRPr="00E32252" w:rsidRDefault="00345D1F" w:rsidP="00E32252">
            <w:pPr>
              <w:tabs>
                <w:tab w:val="left" w:pos="3460"/>
              </w:tabs>
              <w:suppressAutoHyphens/>
              <w:spacing w:after="0" w:line="240" w:lineRule="auto"/>
              <w:rPr>
                <w:rFonts w:ascii="Times New Roman" w:eastAsia="Calibri" w:hAnsi="Times New Roman" w:cs="Times New Roman"/>
                <w:bCs/>
                <w:sz w:val="28"/>
                <w:szCs w:val="28"/>
                <w:lang w:eastAsia="ar-SA"/>
              </w:rPr>
            </w:pPr>
            <w:r>
              <w:rPr>
                <w:rFonts w:ascii="Times New Roman" w:eastAsia="Calibri" w:hAnsi="Times New Roman" w:cs="Times New Roman"/>
                <w:sz w:val="28"/>
                <w:szCs w:val="28"/>
                <w:lang w:eastAsia="ar-SA"/>
              </w:rPr>
              <w:t xml:space="preserve">КП «Буг» </w:t>
            </w:r>
          </w:p>
          <w:p w14:paraId="58265584" w14:textId="77777777" w:rsidR="003B7B68" w:rsidRDefault="00E32252" w:rsidP="00E32252">
            <w:pPr>
              <w:tabs>
                <w:tab w:val="left" w:pos="3460"/>
              </w:tabs>
              <w:suppressAutoHyphens/>
              <w:spacing w:after="0" w:line="240" w:lineRule="auto"/>
              <w:rPr>
                <w:rFonts w:ascii="Times New Roman" w:eastAsia="Calibri" w:hAnsi="Times New Roman" w:cs="Times New Roman"/>
                <w:bCs/>
                <w:sz w:val="28"/>
                <w:szCs w:val="28"/>
                <w:lang w:eastAsia="ar-SA"/>
              </w:rPr>
            </w:pPr>
            <w:r w:rsidRPr="00E32252">
              <w:rPr>
                <w:rFonts w:ascii="Times New Roman" w:eastAsia="Calibri" w:hAnsi="Times New Roman" w:cs="Times New Roman"/>
                <w:bCs/>
                <w:sz w:val="28"/>
                <w:szCs w:val="28"/>
                <w:lang w:eastAsia="ar-SA"/>
              </w:rPr>
              <w:t xml:space="preserve">Вишнівська  сільська рада </w:t>
            </w:r>
          </w:p>
          <w:p w14:paraId="3CD68B22" w14:textId="77777777" w:rsidR="003B7B68" w:rsidRDefault="003B7B68" w:rsidP="00E32252">
            <w:pPr>
              <w:tabs>
                <w:tab w:val="left" w:pos="3460"/>
              </w:tabs>
              <w:suppressAutoHyphens/>
              <w:spacing w:after="0" w:line="240" w:lineRule="auto"/>
              <w:rPr>
                <w:rFonts w:ascii="Times New Roman" w:eastAsia="Calibri" w:hAnsi="Times New Roman" w:cs="Times New Roman"/>
                <w:bCs/>
                <w:sz w:val="28"/>
                <w:szCs w:val="28"/>
                <w:lang w:eastAsia="ar-SA"/>
              </w:rPr>
            </w:pPr>
          </w:p>
          <w:p w14:paraId="176CD7C8" w14:textId="775824D3" w:rsidR="00E32252" w:rsidRPr="00E32252" w:rsidRDefault="003B7B68" w:rsidP="00E32252">
            <w:pPr>
              <w:tabs>
                <w:tab w:val="left" w:pos="3460"/>
              </w:tabs>
              <w:suppressAutoHyphens/>
              <w:spacing w:after="0" w:line="240" w:lineRule="auto"/>
              <w:rPr>
                <w:rFonts w:ascii="Times New Roman" w:eastAsia="Calibri" w:hAnsi="Times New Roman" w:cs="Times New Roman"/>
                <w:bCs/>
                <w:sz w:val="28"/>
                <w:szCs w:val="28"/>
                <w:lang w:eastAsia="ar-SA"/>
              </w:rPr>
            </w:pPr>
            <w:r>
              <w:rPr>
                <w:rFonts w:ascii="Times New Roman" w:eastAsia="Calibri" w:hAnsi="Times New Roman" w:cs="Times New Roman"/>
                <w:bCs/>
                <w:sz w:val="28"/>
                <w:szCs w:val="28"/>
                <w:lang w:eastAsia="ar-SA"/>
              </w:rPr>
              <w:t>В</w:t>
            </w:r>
            <w:r w:rsidR="00933511">
              <w:rPr>
                <w:rFonts w:ascii="Times New Roman" w:eastAsia="Calibri" w:hAnsi="Times New Roman" w:cs="Times New Roman"/>
                <w:bCs/>
                <w:sz w:val="28"/>
                <w:szCs w:val="28"/>
                <w:lang w:eastAsia="ar-SA"/>
              </w:rPr>
              <w:t xml:space="preserve">ідділ містобудування, архітектури, житлово-комунального </w:t>
            </w:r>
            <w:r w:rsidR="0091534A">
              <w:rPr>
                <w:rFonts w:ascii="Times New Roman" w:eastAsia="Calibri" w:hAnsi="Times New Roman" w:cs="Times New Roman"/>
                <w:bCs/>
                <w:sz w:val="28"/>
                <w:szCs w:val="28"/>
                <w:lang w:eastAsia="ar-SA"/>
              </w:rPr>
              <w:t>господарства та цивільного захисту</w:t>
            </w:r>
          </w:p>
        </w:tc>
      </w:tr>
      <w:tr w:rsidR="00E32252" w:rsidRPr="00E32252" w14:paraId="7A00C6CD" w14:textId="77777777" w:rsidTr="00F615AF">
        <w:tc>
          <w:tcPr>
            <w:tcW w:w="3397" w:type="dxa"/>
          </w:tcPr>
          <w:p w14:paraId="797ABBCD" w14:textId="77777777" w:rsidR="00E32252" w:rsidRPr="008F5D3F" w:rsidRDefault="00E32252" w:rsidP="00E32252">
            <w:pPr>
              <w:tabs>
                <w:tab w:val="left" w:pos="2625"/>
              </w:tabs>
              <w:suppressAutoHyphens/>
              <w:spacing w:after="0" w:line="240" w:lineRule="auto"/>
              <w:ind w:right="-725"/>
              <w:rPr>
                <w:rFonts w:ascii="Times New Roman" w:eastAsia="Calibri" w:hAnsi="Times New Roman" w:cs="Times New Roman"/>
                <w:sz w:val="28"/>
                <w:szCs w:val="28"/>
                <w:lang w:eastAsia="ar-SA"/>
              </w:rPr>
            </w:pPr>
            <w:r w:rsidRPr="008F5D3F">
              <w:rPr>
                <w:rFonts w:ascii="Times New Roman" w:eastAsia="Calibri" w:hAnsi="Times New Roman" w:cs="Times New Roman"/>
                <w:sz w:val="28"/>
                <w:szCs w:val="28"/>
                <w:lang w:eastAsia="ar-SA"/>
              </w:rPr>
              <w:t>Джерела фінансування</w:t>
            </w:r>
          </w:p>
        </w:tc>
        <w:tc>
          <w:tcPr>
            <w:tcW w:w="6237" w:type="dxa"/>
          </w:tcPr>
          <w:p w14:paraId="7483A93F" w14:textId="2A590A6D" w:rsidR="00E32252" w:rsidRPr="00E32252" w:rsidRDefault="00346805" w:rsidP="00E32252">
            <w:pPr>
              <w:tabs>
                <w:tab w:val="left" w:pos="3460"/>
              </w:tabs>
              <w:suppressAutoHyphens/>
              <w:spacing w:after="0" w:line="240" w:lineRule="auto"/>
              <w:rPr>
                <w:rFonts w:ascii="Times New Roman" w:eastAsia="Calibri" w:hAnsi="Times New Roman" w:cs="Times New Roman"/>
                <w:bCs/>
                <w:sz w:val="28"/>
                <w:szCs w:val="28"/>
                <w:lang w:eastAsia="ar-SA"/>
              </w:rPr>
            </w:pPr>
            <w:r>
              <w:rPr>
                <w:rFonts w:ascii="Times New Roman" w:eastAsia="Calibri" w:hAnsi="Times New Roman" w:cs="Times New Roman"/>
                <w:bCs/>
                <w:sz w:val="28"/>
                <w:szCs w:val="28"/>
                <w:lang w:eastAsia="ar-SA"/>
              </w:rPr>
              <w:t xml:space="preserve">Бюджет Вишнівської сільської ради </w:t>
            </w:r>
          </w:p>
        </w:tc>
      </w:tr>
      <w:tr w:rsidR="00E32252" w:rsidRPr="00E32252" w14:paraId="35E1C273" w14:textId="77777777" w:rsidTr="00F615AF">
        <w:tc>
          <w:tcPr>
            <w:tcW w:w="3397" w:type="dxa"/>
          </w:tcPr>
          <w:p w14:paraId="0AD79C7D" w14:textId="77777777" w:rsidR="00E32252" w:rsidRPr="008F5D3F" w:rsidRDefault="00E32252" w:rsidP="00E32252">
            <w:pPr>
              <w:tabs>
                <w:tab w:val="left" w:pos="3460"/>
              </w:tabs>
              <w:suppressAutoHyphens/>
              <w:spacing w:after="0" w:line="240" w:lineRule="auto"/>
              <w:ind w:right="-725"/>
              <w:rPr>
                <w:rFonts w:ascii="Times New Roman" w:eastAsia="Calibri" w:hAnsi="Times New Roman" w:cs="Times New Roman"/>
                <w:sz w:val="28"/>
                <w:szCs w:val="28"/>
                <w:lang w:eastAsia="ar-SA"/>
              </w:rPr>
            </w:pPr>
            <w:r w:rsidRPr="008F5D3F">
              <w:rPr>
                <w:rFonts w:ascii="Times New Roman" w:eastAsia="Calibri" w:hAnsi="Times New Roman" w:cs="Times New Roman"/>
                <w:sz w:val="28"/>
                <w:szCs w:val="28"/>
                <w:lang w:eastAsia="ar-SA"/>
              </w:rPr>
              <w:t xml:space="preserve">Термін реалізації </w:t>
            </w:r>
          </w:p>
        </w:tc>
        <w:tc>
          <w:tcPr>
            <w:tcW w:w="6237" w:type="dxa"/>
          </w:tcPr>
          <w:p w14:paraId="0C9B1E30" w14:textId="77777777" w:rsidR="00E32252" w:rsidRPr="00E32252" w:rsidRDefault="00E32252" w:rsidP="00E32252">
            <w:pPr>
              <w:tabs>
                <w:tab w:val="left" w:pos="3460"/>
              </w:tabs>
              <w:suppressAutoHyphens/>
              <w:spacing w:after="0" w:line="240" w:lineRule="auto"/>
              <w:rPr>
                <w:rFonts w:ascii="Times New Roman" w:eastAsia="Calibri" w:hAnsi="Times New Roman" w:cs="Times New Roman"/>
                <w:bCs/>
                <w:sz w:val="28"/>
                <w:szCs w:val="28"/>
                <w:lang w:eastAsia="ar-SA"/>
              </w:rPr>
            </w:pPr>
            <w:r w:rsidRPr="00E32252">
              <w:rPr>
                <w:rFonts w:ascii="Times New Roman" w:eastAsia="Calibri" w:hAnsi="Times New Roman" w:cs="Times New Roman"/>
                <w:bCs/>
                <w:sz w:val="28"/>
                <w:szCs w:val="28"/>
                <w:lang w:eastAsia="ar-SA"/>
              </w:rPr>
              <w:t>2026-2028 роки</w:t>
            </w:r>
          </w:p>
        </w:tc>
      </w:tr>
      <w:tr w:rsidR="00E32252" w:rsidRPr="00E32252" w14:paraId="4B900D0A" w14:textId="77777777" w:rsidTr="00F615AF">
        <w:trPr>
          <w:trHeight w:val="1288"/>
        </w:trPr>
        <w:tc>
          <w:tcPr>
            <w:tcW w:w="3397" w:type="dxa"/>
            <w:tcBorders>
              <w:top w:val="single" w:sz="4" w:space="0" w:color="auto"/>
              <w:left w:val="single" w:sz="4" w:space="0" w:color="auto"/>
              <w:right w:val="single" w:sz="4" w:space="0" w:color="auto"/>
            </w:tcBorders>
          </w:tcPr>
          <w:p w14:paraId="30ED734B" w14:textId="77777777" w:rsidR="00E32252" w:rsidRPr="008F5D3F" w:rsidRDefault="00E32252" w:rsidP="00E32252">
            <w:pPr>
              <w:tabs>
                <w:tab w:val="left" w:pos="2625"/>
              </w:tabs>
              <w:suppressAutoHyphens/>
              <w:spacing w:after="0" w:line="240" w:lineRule="auto"/>
              <w:ind w:right="-725"/>
              <w:rPr>
                <w:rFonts w:ascii="Times New Roman" w:eastAsia="Calibri" w:hAnsi="Times New Roman" w:cs="Times New Roman"/>
                <w:sz w:val="28"/>
                <w:szCs w:val="28"/>
                <w:lang w:eastAsia="ar-SA"/>
              </w:rPr>
            </w:pPr>
            <w:r w:rsidRPr="008F5D3F">
              <w:rPr>
                <w:rFonts w:ascii="Times New Roman" w:eastAsia="Calibri" w:hAnsi="Times New Roman" w:cs="Times New Roman"/>
                <w:sz w:val="28"/>
                <w:szCs w:val="28"/>
                <w:lang w:eastAsia="ar-SA"/>
              </w:rPr>
              <w:t xml:space="preserve">Загальний обсяг </w:t>
            </w:r>
          </w:p>
          <w:p w14:paraId="206CE2F5" w14:textId="77777777" w:rsidR="00E32252" w:rsidRPr="008F5D3F" w:rsidRDefault="00E32252" w:rsidP="00E32252">
            <w:pPr>
              <w:tabs>
                <w:tab w:val="left" w:pos="2625"/>
              </w:tabs>
              <w:suppressAutoHyphens/>
              <w:spacing w:after="0" w:line="240" w:lineRule="auto"/>
              <w:ind w:right="-725"/>
              <w:rPr>
                <w:rFonts w:ascii="Times New Roman" w:eastAsia="Calibri" w:hAnsi="Times New Roman" w:cs="Times New Roman"/>
                <w:sz w:val="28"/>
                <w:szCs w:val="28"/>
                <w:lang w:eastAsia="ar-SA"/>
              </w:rPr>
            </w:pPr>
            <w:r w:rsidRPr="008F5D3F">
              <w:rPr>
                <w:rFonts w:ascii="Times New Roman" w:eastAsia="Calibri" w:hAnsi="Times New Roman" w:cs="Times New Roman"/>
                <w:sz w:val="28"/>
                <w:szCs w:val="28"/>
                <w:lang w:eastAsia="ar-SA"/>
              </w:rPr>
              <w:t>фінансових ресурсів, необхідних для реалізації Програми*</w:t>
            </w:r>
          </w:p>
        </w:tc>
        <w:tc>
          <w:tcPr>
            <w:tcW w:w="6237" w:type="dxa"/>
            <w:tcBorders>
              <w:top w:val="single" w:sz="4" w:space="0" w:color="auto"/>
              <w:left w:val="single" w:sz="4" w:space="0" w:color="auto"/>
              <w:right w:val="single" w:sz="4" w:space="0" w:color="auto"/>
            </w:tcBorders>
          </w:tcPr>
          <w:p w14:paraId="7AC1670A" w14:textId="77777777" w:rsidR="00653D4C" w:rsidRDefault="00653D4C" w:rsidP="00E32252">
            <w:pPr>
              <w:tabs>
                <w:tab w:val="left" w:pos="3460"/>
              </w:tabs>
              <w:suppressAutoHyphens/>
              <w:spacing w:after="0" w:line="240" w:lineRule="auto"/>
              <w:rPr>
                <w:rFonts w:ascii="Times New Roman" w:eastAsia="Calibri" w:hAnsi="Times New Roman" w:cs="Times New Roman"/>
                <w:bCs/>
                <w:sz w:val="28"/>
                <w:szCs w:val="28"/>
                <w:lang w:eastAsia="ar-SA"/>
              </w:rPr>
            </w:pPr>
          </w:p>
          <w:p w14:paraId="0C4B9B43" w14:textId="5010AFE9" w:rsidR="00E32252" w:rsidRPr="00653D4C" w:rsidRDefault="00653D4C" w:rsidP="00E32252">
            <w:pPr>
              <w:tabs>
                <w:tab w:val="left" w:pos="3460"/>
              </w:tabs>
              <w:suppressAutoHyphens/>
              <w:spacing w:after="0" w:line="240" w:lineRule="auto"/>
              <w:rPr>
                <w:rFonts w:ascii="Times New Roman" w:eastAsia="Calibri" w:hAnsi="Times New Roman" w:cs="Times New Roman"/>
                <w:bCs/>
                <w:sz w:val="28"/>
                <w:szCs w:val="28"/>
                <w:lang w:eastAsia="ar-SA"/>
              </w:rPr>
            </w:pPr>
            <w:r>
              <w:rPr>
                <w:rFonts w:ascii="Times New Roman" w:eastAsia="Calibri" w:hAnsi="Times New Roman" w:cs="Times New Roman"/>
                <w:bCs/>
                <w:sz w:val="28"/>
                <w:szCs w:val="28"/>
                <w:lang w:val="en-US" w:eastAsia="ar-SA"/>
              </w:rPr>
              <w:t>40</w:t>
            </w:r>
            <w:r>
              <w:rPr>
                <w:rFonts w:ascii="Times New Roman" w:eastAsia="Calibri" w:hAnsi="Times New Roman" w:cs="Times New Roman"/>
                <w:bCs/>
                <w:sz w:val="28"/>
                <w:szCs w:val="28"/>
                <w:lang w:eastAsia="ar-SA"/>
              </w:rPr>
              <w:t xml:space="preserve">, 0 млн. грн. </w:t>
            </w:r>
          </w:p>
        </w:tc>
      </w:tr>
    </w:tbl>
    <w:p w14:paraId="70D20612" w14:textId="70511F35" w:rsidR="00C34FA4" w:rsidRDefault="00E32252" w:rsidP="00721729">
      <w:pPr>
        <w:shd w:val="clear" w:color="auto" w:fill="FFFFFF"/>
        <w:spacing w:after="0" w:line="0" w:lineRule="atLeast"/>
        <w:jc w:val="center"/>
        <w:rPr>
          <w:rFonts w:ascii="Times New Roman" w:eastAsia="Times New Roman" w:hAnsi="Times New Roman" w:cs="Times New Roman"/>
          <w:b/>
          <w:bCs/>
          <w:color w:val="000000"/>
          <w:sz w:val="28"/>
          <w:szCs w:val="28"/>
        </w:rPr>
      </w:pPr>
      <w:r w:rsidRPr="00E32252">
        <w:rPr>
          <w:rFonts w:ascii="Times New Roman" w:eastAsia="Calibri" w:hAnsi="Times New Roman" w:cs="Times New Roman"/>
          <w:sz w:val="20"/>
          <w:szCs w:val="20"/>
          <w:lang w:eastAsia="ar-SA"/>
        </w:rPr>
        <w:t>* 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w:t>
      </w:r>
    </w:p>
    <w:p w14:paraId="3F1C5BF8" w14:textId="77777777" w:rsidR="00E32252" w:rsidRDefault="00E32252"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4C6DD368" w14:textId="77777777" w:rsidR="00E32252" w:rsidRDefault="00E32252"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4563E7BD"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299E71EF"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2A488D6A"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2D4BB6F9"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2C01B871"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78473A80"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07E6D117"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61B31FAD"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5320DD51"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15FCB5DE"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2D6EF47F"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525D85C7"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41D56638"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71E2C156"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1B20255F"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1834225E"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49FAE015"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3B9881FC"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1F14ED2B" w14:textId="77777777" w:rsidR="00A04933" w:rsidRDefault="00A04933" w:rsidP="00721729">
      <w:pPr>
        <w:shd w:val="clear" w:color="auto" w:fill="FFFFFF"/>
        <w:spacing w:after="0" w:line="0" w:lineRule="atLeast"/>
        <w:jc w:val="center"/>
        <w:rPr>
          <w:rFonts w:ascii="Times New Roman" w:eastAsia="Times New Roman" w:hAnsi="Times New Roman" w:cs="Times New Roman"/>
          <w:b/>
          <w:bCs/>
          <w:color w:val="000000"/>
          <w:sz w:val="28"/>
          <w:szCs w:val="28"/>
        </w:rPr>
      </w:pPr>
    </w:p>
    <w:p w14:paraId="5106784D" w14:textId="77777777" w:rsidR="00A04933" w:rsidRDefault="00A04933" w:rsidP="003B7B68">
      <w:pPr>
        <w:shd w:val="clear" w:color="auto" w:fill="FFFFFF"/>
        <w:spacing w:after="0" w:line="0" w:lineRule="atLeast"/>
        <w:rPr>
          <w:rFonts w:ascii="Times New Roman" w:eastAsia="Times New Roman" w:hAnsi="Times New Roman" w:cs="Times New Roman"/>
          <w:b/>
          <w:bCs/>
          <w:color w:val="000000"/>
          <w:sz w:val="28"/>
          <w:szCs w:val="28"/>
        </w:rPr>
      </w:pPr>
    </w:p>
    <w:p w14:paraId="27F82483" w14:textId="6AB248E8" w:rsidR="00F242D1" w:rsidRPr="00F242D1" w:rsidRDefault="00F242D1" w:rsidP="002B4778">
      <w:pPr>
        <w:spacing w:before="240" w:after="240" w:line="240" w:lineRule="auto"/>
        <w:ind w:right="180"/>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lastRenderedPageBreak/>
        <w:t>1.</w:t>
      </w:r>
      <w:r w:rsidRPr="00F242D1">
        <w:rPr>
          <w:rFonts w:ascii="Times New Roman" w:eastAsia="Calibri" w:hAnsi="Times New Roman" w:cs="Times New Roman"/>
          <w:b/>
          <w:bCs/>
          <w:sz w:val="28"/>
          <w:szCs w:val="28"/>
          <w:lang w:eastAsia="ru-RU"/>
        </w:rPr>
        <w:t>Загальні положення</w:t>
      </w:r>
    </w:p>
    <w:p w14:paraId="759D71D4" w14:textId="3AF57DA5" w:rsidR="00F242D1" w:rsidRPr="00F242D1" w:rsidRDefault="004606C5" w:rsidP="004606C5">
      <w:pPr>
        <w:tabs>
          <w:tab w:val="left" w:pos="9923"/>
        </w:tabs>
        <w:spacing w:after="0" w:line="240" w:lineRule="auto"/>
        <w:ind w:right="-82"/>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w:t>
      </w:r>
      <w:r w:rsidR="00F242D1" w:rsidRPr="00F242D1">
        <w:rPr>
          <w:rFonts w:ascii="Times New Roman" w:eastAsia="Calibri" w:hAnsi="Times New Roman" w:cs="Times New Roman"/>
          <w:sz w:val="28"/>
          <w:szCs w:val="28"/>
          <w:lang w:eastAsia="ru-RU"/>
        </w:rPr>
        <w:t xml:space="preserve">Благоустрій – це комплекс робіт (послуг) з інженерного захисту, санітарного очищення та озеленення території, а також ряд соціально-економічних, організаційно-правових та екологічних заходів із поліпшення мікроклімату, санітарного очищення  територій </w:t>
      </w:r>
      <w:r w:rsidR="002B4778">
        <w:rPr>
          <w:rFonts w:ascii="Times New Roman" w:eastAsia="Calibri" w:hAnsi="Times New Roman" w:cs="Times New Roman"/>
          <w:sz w:val="28"/>
          <w:szCs w:val="28"/>
          <w:lang w:eastAsia="ru-RU"/>
        </w:rPr>
        <w:t xml:space="preserve"> громади</w:t>
      </w:r>
      <w:r w:rsidR="00F242D1" w:rsidRPr="00F242D1">
        <w:rPr>
          <w:rFonts w:ascii="Times New Roman" w:eastAsia="Calibri" w:hAnsi="Times New Roman" w:cs="Times New Roman"/>
          <w:sz w:val="28"/>
          <w:szCs w:val="28"/>
          <w:lang w:eastAsia="ru-RU"/>
        </w:rPr>
        <w:t>.</w:t>
      </w:r>
    </w:p>
    <w:p w14:paraId="3424D3B8" w14:textId="48EE8A37" w:rsidR="00F242D1" w:rsidRPr="00F242D1" w:rsidRDefault="004606C5" w:rsidP="004606C5">
      <w:pPr>
        <w:tabs>
          <w:tab w:val="left" w:pos="9923"/>
        </w:tabs>
        <w:autoSpaceDE w:val="0"/>
        <w:autoSpaceDN w:val="0"/>
        <w:adjustRightInd w:val="0"/>
        <w:spacing w:after="0" w:line="240" w:lineRule="auto"/>
        <w:ind w:right="-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F242D1" w:rsidRPr="00F242D1">
        <w:rPr>
          <w:rFonts w:ascii="Times New Roman" w:eastAsia="Times New Roman" w:hAnsi="Times New Roman" w:cs="Times New Roman"/>
          <w:color w:val="000000"/>
          <w:sz w:val="28"/>
          <w:szCs w:val="28"/>
        </w:rPr>
        <w:t xml:space="preserve">Упродовж останніх років </w:t>
      </w:r>
      <w:r w:rsidR="002B4778">
        <w:rPr>
          <w:rFonts w:ascii="Times New Roman" w:eastAsia="Times New Roman" w:hAnsi="Times New Roman" w:cs="Times New Roman"/>
          <w:color w:val="000000"/>
          <w:sz w:val="28"/>
          <w:szCs w:val="28"/>
        </w:rPr>
        <w:t xml:space="preserve">Вишнівською сільською </w:t>
      </w:r>
      <w:r w:rsidR="00F242D1" w:rsidRPr="00F242D1">
        <w:rPr>
          <w:rFonts w:ascii="Times New Roman" w:eastAsia="Times New Roman" w:hAnsi="Times New Roman" w:cs="Times New Roman"/>
          <w:color w:val="000000"/>
          <w:sz w:val="28"/>
          <w:szCs w:val="28"/>
        </w:rPr>
        <w:t xml:space="preserve">радою проведена значна робота у сфері благоустрою населених пунктів, що включає поточні видатки на прибирання території, вивіз твердих побутових відходів, поточний ремонт та обслуговування вуличного освітлення, оплату за використану електроенергію вуличним освітленням, крім того проведено роботи по встановленню дорожніх знаків, засобів примусового зниження швидкості, нанесення дорожньої розмітки на пішохідних переходах, ліквідації стихійних сміттєзвалищ, впорядкуванню прибудинкових територій, місць відпочинку, встановленню дитячих та спортивних майданчиків, капітальний </w:t>
      </w:r>
      <w:r w:rsidR="00254198">
        <w:rPr>
          <w:rFonts w:ascii="Times New Roman" w:eastAsia="Times New Roman" w:hAnsi="Times New Roman" w:cs="Times New Roman"/>
          <w:color w:val="000000"/>
          <w:sz w:val="28"/>
          <w:szCs w:val="28"/>
        </w:rPr>
        <w:t xml:space="preserve"> та поточний </w:t>
      </w:r>
      <w:r w:rsidR="00F242D1" w:rsidRPr="00F242D1">
        <w:rPr>
          <w:rFonts w:ascii="Times New Roman" w:eastAsia="Times New Roman" w:hAnsi="Times New Roman" w:cs="Times New Roman"/>
          <w:color w:val="000000"/>
          <w:sz w:val="28"/>
          <w:szCs w:val="28"/>
        </w:rPr>
        <w:t xml:space="preserve">ремонт </w:t>
      </w:r>
      <w:r w:rsidR="00254198">
        <w:rPr>
          <w:rFonts w:ascii="Times New Roman" w:eastAsia="Times New Roman" w:hAnsi="Times New Roman" w:cs="Times New Roman"/>
          <w:color w:val="000000"/>
          <w:sz w:val="28"/>
          <w:szCs w:val="28"/>
        </w:rPr>
        <w:t xml:space="preserve"> доріг </w:t>
      </w:r>
      <w:r w:rsidR="00F242D1" w:rsidRPr="00F242D1">
        <w:rPr>
          <w:rFonts w:ascii="Times New Roman" w:eastAsia="Times New Roman" w:hAnsi="Times New Roman" w:cs="Times New Roman"/>
          <w:color w:val="000000"/>
          <w:sz w:val="28"/>
          <w:szCs w:val="28"/>
        </w:rPr>
        <w:t>та інші роботи. Організація комунального благоустрою та його утримання є одним з основних завдань житлово - соціальної сфери.</w:t>
      </w:r>
    </w:p>
    <w:p w14:paraId="03DAFD82" w14:textId="59C43793" w:rsidR="00F242D1" w:rsidRPr="00F242D1" w:rsidRDefault="004606C5" w:rsidP="004606C5">
      <w:pPr>
        <w:tabs>
          <w:tab w:val="left" w:pos="9923"/>
        </w:tabs>
        <w:spacing w:after="120" w:line="240" w:lineRule="auto"/>
        <w:ind w:right="-7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w:t>
      </w:r>
      <w:r w:rsidR="00F242D1" w:rsidRPr="00F242D1">
        <w:rPr>
          <w:rFonts w:ascii="Times New Roman" w:eastAsia="Calibri" w:hAnsi="Times New Roman" w:cs="Times New Roman"/>
          <w:sz w:val="28"/>
          <w:szCs w:val="28"/>
          <w:lang w:eastAsia="ru-RU"/>
        </w:rPr>
        <w:t>Проблеми утримання в належному стані території населених пунктів громади, відновлення об’єктів благоустрою, потребують програмного вирішення.</w:t>
      </w:r>
    </w:p>
    <w:p w14:paraId="4F112C7B" w14:textId="77777777" w:rsidR="00A43522" w:rsidRDefault="00A43522" w:rsidP="00F242D1">
      <w:pPr>
        <w:tabs>
          <w:tab w:val="left" w:pos="9923"/>
        </w:tabs>
        <w:spacing w:after="120" w:line="240" w:lineRule="auto"/>
        <w:ind w:right="-79" w:firstLine="567"/>
        <w:jc w:val="center"/>
        <w:rPr>
          <w:rFonts w:ascii="Times New Roman" w:eastAsia="Calibri" w:hAnsi="Times New Roman" w:cs="Times New Roman"/>
          <w:b/>
          <w:sz w:val="28"/>
          <w:szCs w:val="28"/>
          <w:lang w:eastAsia="ru-RU"/>
        </w:rPr>
      </w:pPr>
    </w:p>
    <w:p w14:paraId="033C1888" w14:textId="2597E3F6" w:rsidR="00F242D1" w:rsidRPr="00F242D1" w:rsidRDefault="004115FC" w:rsidP="00F242D1">
      <w:pPr>
        <w:tabs>
          <w:tab w:val="left" w:pos="9923"/>
        </w:tabs>
        <w:spacing w:after="120" w:line="240" w:lineRule="auto"/>
        <w:ind w:right="-79" w:firstLine="567"/>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2</w:t>
      </w:r>
      <w:r w:rsidR="00F242D1" w:rsidRPr="00F242D1">
        <w:rPr>
          <w:rFonts w:ascii="Times New Roman" w:eastAsia="Calibri" w:hAnsi="Times New Roman" w:cs="Times New Roman"/>
          <w:b/>
          <w:sz w:val="28"/>
          <w:szCs w:val="28"/>
          <w:lang w:eastAsia="ru-RU"/>
        </w:rPr>
        <w:t>. Мета Програми</w:t>
      </w:r>
    </w:p>
    <w:p w14:paraId="3385C4A4" w14:textId="1D68AD23" w:rsidR="00F242D1" w:rsidRPr="00F242D1" w:rsidRDefault="004115FC" w:rsidP="004115FC">
      <w:pPr>
        <w:tabs>
          <w:tab w:val="left" w:pos="9923"/>
        </w:tabs>
        <w:spacing w:after="0" w:line="240" w:lineRule="auto"/>
        <w:ind w:right="-82"/>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w:t>
      </w:r>
      <w:r w:rsidR="00F242D1" w:rsidRPr="00F242D1">
        <w:rPr>
          <w:rFonts w:ascii="Times New Roman" w:eastAsia="Calibri" w:hAnsi="Times New Roman" w:cs="Times New Roman"/>
          <w:sz w:val="28"/>
          <w:szCs w:val="28"/>
          <w:lang w:eastAsia="ru-RU"/>
        </w:rPr>
        <w:t>Програма благоустрою розроблена з метою здійснення ефективних і комплексних заходів з утримання території населених пунктів громади в належному санітарному стані, поліпшення його естетичного вигляду, забезпечення зовнішнього освітлення, проведення ямкового та поточного ремонту доріг, тротуарів, площ, а також робіт щодо встановлення дорожніх знаків та їх утримання, облаштування зупинок, видалення аварійних, сухостійних і фаутних дерев, озеленення вулиць, утримання парків, скверів та кладовищ, збереження об’єктів загального користування, впорядкування та утримання джерел питного водопостачання загального користування, ліквідації стихійних звалищ, встановлення новорічної ялинки,  дитячих та спортивних майданчиків та інші роботи передбачені чинним галузевим законодавством.</w:t>
      </w:r>
    </w:p>
    <w:p w14:paraId="2DD59A01" w14:textId="6397442D" w:rsidR="00F242D1" w:rsidRDefault="00D905D9" w:rsidP="00A43522">
      <w:pPr>
        <w:tabs>
          <w:tab w:val="left" w:pos="9923"/>
        </w:tabs>
        <w:spacing w:before="240" w:after="0" w:line="240" w:lineRule="auto"/>
        <w:ind w:right="-82"/>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2.2.</w:t>
      </w:r>
      <w:r w:rsidR="00F242D1" w:rsidRPr="00F242D1">
        <w:rPr>
          <w:rFonts w:ascii="Times New Roman" w:eastAsia="Calibri" w:hAnsi="Times New Roman" w:cs="Times New Roman"/>
          <w:sz w:val="28"/>
          <w:szCs w:val="28"/>
          <w:lang w:eastAsia="ru-RU"/>
        </w:rPr>
        <w:t>Програма визначає загальний порядок планування, ремонту, утримання і фінансування робіт з комплексного благоустрою, а також встановлює певний перелік заходів, об'ємів і пропозицій щодо суттєвого та якісного покращення благоустрою та санітарного стану. Програма розроблена відповідно до законів України «Про благоустрій населених пунктів», «Про місцеве самоврядування в Україні», «Про дорожній рух», «Про автомобільні дороги», Бюджетного кодексу України,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року №105.</w:t>
      </w:r>
    </w:p>
    <w:p w14:paraId="3EA68C37" w14:textId="77777777" w:rsidR="00585F33" w:rsidRDefault="0085653A" w:rsidP="00A43522">
      <w:pPr>
        <w:shd w:val="clear" w:color="auto" w:fill="FFFFFF"/>
        <w:spacing w:before="24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2.3.Метою Програми є необхідність</w:t>
      </w:r>
      <w:r w:rsidR="00721729" w:rsidRPr="00721729">
        <w:rPr>
          <w:rFonts w:ascii="Times New Roman" w:eastAsia="Times New Roman" w:hAnsi="Times New Roman" w:cs="Times New Roman"/>
          <w:color w:val="000000"/>
          <w:sz w:val="28"/>
          <w:szCs w:val="28"/>
        </w:rPr>
        <w:t xml:space="preserve"> забезпечити виконання робіт із благоустрою, із санітарного очищення, проведення робіт з утримання дорожньо-мостового господарства, боротьби зі стихійними сміттєзвалищами, здійснення заходів щодо належного поводження з твердими побутовими відходами тощо. У </w:t>
      </w:r>
      <w:r w:rsidR="00721729" w:rsidRPr="00721729">
        <w:rPr>
          <w:rFonts w:ascii="Times New Roman" w:eastAsia="Times New Roman" w:hAnsi="Times New Roman" w:cs="Times New Roman"/>
          <w:color w:val="000000"/>
          <w:sz w:val="28"/>
          <w:szCs w:val="28"/>
        </w:rPr>
        <w:lastRenderedPageBreak/>
        <w:t xml:space="preserve">бюджеті частково закладено кошти для реалізації програм з благоустрою, але важливо також залучення коштів інвесторів, спонсорів, залучення підрядних організацій для виконання робіт, всебічне сприяння приватним підприємцям і фірмам щодо організації підприємств по збору, вивозу та переробки і утилізації твердих побутових відходів, ремонту й обслуговування дорожньо-мостового господарства, озеленення території, вуличного освітлення, малих архітектурних форм тощо. </w:t>
      </w:r>
    </w:p>
    <w:p w14:paraId="2A4C5AAF" w14:textId="2E8A8383" w:rsidR="00721729" w:rsidRPr="00721729" w:rsidRDefault="00721729" w:rsidP="0072172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На сучасному етапі вирішальне значення має впровадження нових інноваційних науково обґрунтованих підходів та методів підвищення ефективності системи благоустрою населених пунктів</w:t>
      </w:r>
      <w:r w:rsidR="00585F33">
        <w:rPr>
          <w:rFonts w:ascii="Times New Roman" w:eastAsia="Times New Roman" w:hAnsi="Times New Roman" w:cs="Times New Roman"/>
          <w:color w:val="000000"/>
          <w:sz w:val="28"/>
          <w:szCs w:val="28"/>
        </w:rPr>
        <w:t>:</w:t>
      </w:r>
    </w:p>
    <w:p w14:paraId="4E3FB800" w14:textId="77777777" w:rsidR="00721729" w:rsidRPr="00721729" w:rsidRDefault="00721729" w:rsidP="0072172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Поліпшення благоустрою населених пунктів ради;</w:t>
      </w:r>
    </w:p>
    <w:p w14:paraId="7D82BC53" w14:textId="77777777" w:rsidR="00721729" w:rsidRPr="00721729" w:rsidRDefault="00721729" w:rsidP="0072172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Підтримання санітарного стану підвідомчої території на належному рівні;</w:t>
      </w:r>
    </w:p>
    <w:p w14:paraId="1B7FC4AD" w14:textId="77777777" w:rsidR="00721729" w:rsidRPr="00721729" w:rsidRDefault="00721729" w:rsidP="0072172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Забезпечення своєчасного будівництва, реконструкції та ремонту доріг;</w:t>
      </w:r>
    </w:p>
    <w:p w14:paraId="0FA8D287" w14:textId="77777777" w:rsidR="00721729" w:rsidRPr="00721729" w:rsidRDefault="00721729" w:rsidP="0072172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покращення транспортного обслуговування населення;</w:t>
      </w:r>
    </w:p>
    <w:p w14:paraId="5AA148ED" w14:textId="77777777" w:rsidR="00721729" w:rsidRPr="00721729" w:rsidRDefault="00721729" w:rsidP="0072172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Підтримання належного благоустрою навколо шкільних та дошкільних навчальних закладів;</w:t>
      </w:r>
    </w:p>
    <w:p w14:paraId="78779BAA" w14:textId="77777777" w:rsidR="00721729" w:rsidRPr="00721729" w:rsidRDefault="00721729" w:rsidP="0072172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 xml:space="preserve">Вирішення питань збирання (в </w:t>
      </w:r>
      <w:proofErr w:type="spellStart"/>
      <w:r w:rsidRPr="00721729">
        <w:rPr>
          <w:rFonts w:ascii="Times New Roman" w:eastAsia="Times New Roman" w:hAnsi="Times New Roman" w:cs="Times New Roman"/>
          <w:color w:val="000000"/>
          <w:sz w:val="28"/>
          <w:szCs w:val="28"/>
        </w:rPr>
        <w:t>т.ч</w:t>
      </w:r>
      <w:proofErr w:type="spellEnd"/>
      <w:r w:rsidRPr="00721729">
        <w:rPr>
          <w:rFonts w:ascii="Times New Roman" w:eastAsia="Times New Roman" w:hAnsi="Times New Roman" w:cs="Times New Roman"/>
          <w:color w:val="000000"/>
          <w:sz w:val="28"/>
          <w:szCs w:val="28"/>
        </w:rPr>
        <w:t>. роздільного) сміття, транспортування, утилізації твердих побутових відходів та сміття і на цій основі покращення санітарного стану населених пунктів;</w:t>
      </w:r>
    </w:p>
    <w:p w14:paraId="1F9BB45B" w14:textId="77777777" w:rsidR="00721729" w:rsidRPr="00721729" w:rsidRDefault="00721729" w:rsidP="0072172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Впорядкування кладовищ, братських могил, пам’ятних знаків;</w:t>
      </w:r>
    </w:p>
    <w:p w14:paraId="3362DA9B" w14:textId="77777777" w:rsidR="00721729" w:rsidRPr="00721729" w:rsidRDefault="00721729" w:rsidP="0072172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Освітлення вулиць (будівництво та відновлення вуличного освітлення);</w:t>
      </w:r>
    </w:p>
    <w:p w14:paraId="4AF3DF6D" w14:textId="0619957B" w:rsidR="00B81E16" w:rsidRPr="00287002" w:rsidRDefault="00721729" w:rsidP="0028700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Проведення озеленення населених пунктів</w:t>
      </w:r>
      <w:r w:rsidR="00287002">
        <w:rPr>
          <w:rFonts w:ascii="Times New Roman" w:eastAsia="Times New Roman" w:hAnsi="Times New Roman" w:cs="Times New Roman"/>
          <w:color w:val="000000"/>
          <w:sz w:val="28"/>
          <w:szCs w:val="28"/>
        </w:rPr>
        <w:t>.</w:t>
      </w:r>
    </w:p>
    <w:p w14:paraId="463EF7FB" w14:textId="4BB3C75C" w:rsidR="00721729" w:rsidRPr="00721729" w:rsidRDefault="00585F33" w:rsidP="00B81E1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w:t>
      </w:r>
      <w:r w:rsidR="00721729" w:rsidRPr="00721729">
        <w:rPr>
          <w:rFonts w:ascii="Times New Roman" w:eastAsia="Times New Roman" w:hAnsi="Times New Roman" w:cs="Times New Roman"/>
          <w:b/>
          <w:bCs/>
          <w:color w:val="000000"/>
          <w:sz w:val="28"/>
          <w:szCs w:val="28"/>
        </w:rPr>
        <w:t>Основні за</w:t>
      </w:r>
      <w:r>
        <w:rPr>
          <w:rFonts w:ascii="Times New Roman" w:eastAsia="Times New Roman" w:hAnsi="Times New Roman" w:cs="Times New Roman"/>
          <w:b/>
          <w:bCs/>
          <w:color w:val="000000"/>
          <w:sz w:val="28"/>
          <w:szCs w:val="28"/>
        </w:rPr>
        <w:t>вдання</w:t>
      </w:r>
      <w:r w:rsidR="00B81E16">
        <w:rPr>
          <w:rFonts w:ascii="Times New Roman" w:eastAsia="Times New Roman" w:hAnsi="Times New Roman" w:cs="Times New Roman"/>
          <w:b/>
          <w:bCs/>
          <w:color w:val="000000"/>
          <w:sz w:val="28"/>
          <w:szCs w:val="28"/>
        </w:rPr>
        <w:t xml:space="preserve"> Програми</w:t>
      </w:r>
    </w:p>
    <w:p w14:paraId="78BC29D1" w14:textId="0EC93022" w:rsidR="00721729" w:rsidRPr="00721729" w:rsidRDefault="00B81E16" w:rsidP="00C270B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270BD">
        <w:rPr>
          <w:rFonts w:ascii="Times New Roman" w:eastAsia="Times New Roman" w:hAnsi="Times New Roman" w:cs="Times New Roman"/>
          <w:color w:val="000000"/>
          <w:sz w:val="28"/>
          <w:szCs w:val="28"/>
        </w:rPr>
        <w:t>1.</w:t>
      </w:r>
      <w:r w:rsidR="00721729" w:rsidRPr="00721729">
        <w:rPr>
          <w:rFonts w:ascii="Times New Roman" w:eastAsia="Times New Roman" w:hAnsi="Times New Roman" w:cs="Times New Roman"/>
          <w:color w:val="000000"/>
          <w:sz w:val="28"/>
          <w:szCs w:val="28"/>
        </w:rPr>
        <w:t>Розробити і здійснити ефективні та комплексні заходи з утримання територій населених пунктів у належному стані, їх санітарного очищення, збереження об'єктів загального користування, а також природних ландшафтів, інших природних комплексів і об'єктів;</w:t>
      </w:r>
    </w:p>
    <w:p w14:paraId="659D1FF9" w14:textId="07D03557" w:rsidR="00721729" w:rsidRPr="00721729" w:rsidRDefault="00B81E16" w:rsidP="00C270B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270BD">
        <w:rPr>
          <w:rFonts w:ascii="Times New Roman" w:eastAsia="Times New Roman" w:hAnsi="Times New Roman" w:cs="Times New Roman"/>
          <w:color w:val="000000"/>
          <w:sz w:val="28"/>
          <w:szCs w:val="28"/>
        </w:rPr>
        <w:t>2.</w:t>
      </w:r>
      <w:r w:rsidR="00721729" w:rsidRPr="00721729">
        <w:rPr>
          <w:rFonts w:ascii="Times New Roman" w:eastAsia="Times New Roman" w:hAnsi="Times New Roman" w:cs="Times New Roman"/>
          <w:color w:val="000000"/>
          <w:sz w:val="28"/>
          <w:szCs w:val="28"/>
        </w:rPr>
        <w:t>Організувати належне утримання і раціональне використання територій, будівель, інженерних споруд та об'єктів рекреаційного, природоохоронного, оздоровчого, історико-культурного, іншого призначення;</w:t>
      </w:r>
    </w:p>
    <w:p w14:paraId="57E086C5" w14:textId="29FE1E35" w:rsidR="00721729" w:rsidRPr="00721729" w:rsidRDefault="00C270BD" w:rsidP="00C270B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B81E16">
        <w:rPr>
          <w:rFonts w:ascii="Times New Roman" w:eastAsia="Times New Roman" w:hAnsi="Times New Roman" w:cs="Times New Roman"/>
          <w:color w:val="000000"/>
          <w:sz w:val="28"/>
          <w:szCs w:val="28"/>
        </w:rPr>
        <w:t>3.</w:t>
      </w:r>
      <w:r w:rsidR="00721729" w:rsidRPr="00721729">
        <w:rPr>
          <w:rFonts w:ascii="Times New Roman" w:eastAsia="Times New Roman" w:hAnsi="Times New Roman" w:cs="Times New Roman"/>
          <w:color w:val="000000"/>
          <w:sz w:val="28"/>
          <w:szCs w:val="28"/>
        </w:rPr>
        <w:t>Створити умови для реалізації прав суб'єктами господарювання у сфері благоустрою населених пунктів;</w:t>
      </w:r>
    </w:p>
    <w:p w14:paraId="5B9F224F" w14:textId="30EAC61A"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r w:rsidR="00721729" w:rsidRPr="00721729">
        <w:rPr>
          <w:rFonts w:ascii="Times New Roman" w:eastAsia="Times New Roman" w:hAnsi="Times New Roman" w:cs="Times New Roman"/>
          <w:color w:val="000000"/>
          <w:sz w:val="28"/>
          <w:szCs w:val="28"/>
        </w:rPr>
        <w:t>Здійснити заходи з благоустрою населених пунктів, озеленення та утримання в належному стані садиб, дворів, парків, площ, вулиць, кладовищ, братських могил, обладнання дитячих і спортивних майданчиків, ремонту шляхів і тротуарів, інших об'єктів;</w:t>
      </w:r>
    </w:p>
    <w:p w14:paraId="02F41C60" w14:textId="224D459B"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r w:rsidR="00721729" w:rsidRPr="00721729">
        <w:rPr>
          <w:rFonts w:ascii="Times New Roman" w:eastAsia="Times New Roman" w:hAnsi="Times New Roman" w:cs="Times New Roman"/>
          <w:color w:val="000000"/>
          <w:sz w:val="28"/>
          <w:szCs w:val="28"/>
        </w:rPr>
        <w:t>Організувати проведення робіт з ремонту та реконструкції об’єктів благоустрою комунальної власності;</w:t>
      </w:r>
    </w:p>
    <w:p w14:paraId="69F14306" w14:textId="039834A0"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r w:rsidR="00721729" w:rsidRPr="00721729">
        <w:rPr>
          <w:rFonts w:ascii="Times New Roman" w:eastAsia="Times New Roman" w:hAnsi="Times New Roman" w:cs="Times New Roman"/>
          <w:color w:val="000000"/>
          <w:sz w:val="28"/>
          <w:szCs w:val="28"/>
        </w:rPr>
        <w:t>Розробити генеральні плани населених пунктів, дотримуючись екологічних і санітарних норм, забезпечивши умови для безпечного руху пішоходів та транспорту;</w:t>
      </w:r>
    </w:p>
    <w:p w14:paraId="67A52734" w14:textId="48051ADF"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3.7.</w:t>
      </w:r>
      <w:r w:rsidR="00721729" w:rsidRPr="00721729">
        <w:rPr>
          <w:rFonts w:ascii="Times New Roman" w:eastAsia="Times New Roman" w:hAnsi="Times New Roman" w:cs="Times New Roman"/>
          <w:color w:val="000000"/>
          <w:sz w:val="28"/>
          <w:szCs w:val="28"/>
        </w:rPr>
        <w:t>Здійснення контролю за належним дотриманням Правил благоустрою населених пунктів;</w:t>
      </w:r>
    </w:p>
    <w:p w14:paraId="45DDE78F" w14:textId="6A7843E2"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w:t>
      </w:r>
      <w:r w:rsidR="00721729" w:rsidRPr="00721729">
        <w:rPr>
          <w:rFonts w:ascii="Times New Roman" w:eastAsia="Times New Roman" w:hAnsi="Times New Roman" w:cs="Times New Roman"/>
          <w:color w:val="000000"/>
          <w:sz w:val="28"/>
          <w:szCs w:val="28"/>
        </w:rPr>
        <w:t>Забезпечення проведення капітальних та поточних ремонтів доріг населених пунктів;</w:t>
      </w:r>
    </w:p>
    <w:p w14:paraId="6D09217A" w14:textId="2473A035"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w:t>
      </w:r>
      <w:r w:rsidR="00721729" w:rsidRPr="00721729">
        <w:rPr>
          <w:rFonts w:ascii="Times New Roman" w:eastAsia="Times New Roman" w:hAnsi="Times New Roman" w:cs="Times New Roman"/>
          <w:color w:val="000000"/>
          <w:sz w:val="28"/>
          <w:szCs w:val="28"/>
        </w:rPr>
        <w:t>Будівництво мереж водопостачання та водовідведення;</w:t>
      </w:r>
    </w:p>
    <w:p w14:paraId="12563EEF" w14:textId="0A4BB696"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3.10.</w:t>
      </w:r>
      <w:r w:rsidR="00721729" w:rsidRPr="00721729">
        <w:rPr>
          <w:rFonts w:ascii="Times New Roman" w:eastAsia="Times New Roman" w:hAnsi="Times New Roman" w:cs="Times New Roman"/>
          <w:color w:val="000000"/>
          <w:sz w:val="28"/>
          <w:szCs w:val="28"/>
        </w:rPr>
        <w:t>Будівництво заводу для сортування та переробки сміття;</w:t>
      </w:r>
    </w:p>
    <w:p w14:paraId="11B902CF" w14:textId="6BE6E361"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w:t>
      </w:r>
      <w:r w:rsidR="00721729" w:rsidRPr="00721729">
        <w:rPr>
          <w:rFonts w:ascii="Times New Roman" w:eastAsia="Times New Roman" w:hAnsi="Times New Roman" w:cs="Times New Roman"/>
          <w:color w:val="000000"/>
          <w:sz w:val="28"/>
          <w:szCs w:val="28"/>
        </w:rPr>
        <w:t>Будівництво пожежної частини;</w:t>
      </w:r>
    </w:p>
    <w:p w14:paraId="01AD8A95" w14:textId="46632521"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3.12.</w:t>
      </w:r>
      <w:r w:rsidR="00721729" w:rsidRPr="00721729">
        <w:rPr>
          <w:rFonts w:ascii="Times New Roman" w:eastAsia="Times New Roman" w:hAnsi="Times New Roman" w:cs="Times New Roman"/>
          <w:color w:val="000000"/>
          <w:sz w:val="28"/>
          <w:szCs w:val="28"/>
        </w:rPr>
        <w:t>Створення громадських зон відпочинку;</w:t>
      </w:r>
    </w:p>
    <w:p w14:paraId="79AA1F43" w14:textId="26CE47AC"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3.13.</w:t>
      </w:r>
      <w:r w:rsidR="00721729" w:rsidRPr="00721729">
        <w:rPr>
          <w:rFonts w:ascii="Times New Roman" w:eastAsia="Times New Roman" w:hAnsi="Times New Roman" w:cs="Times New Roman"/>
          <w:color w:val="000000"/>
          <w:sz w:val="28"/>
          <w:szCs w:val="28"/>
        </w:rPr>
        <w:t>Створення ландшафтного дизайну для Вишнівської сільської об’єднаної територіальної громади.</w:t>
      </w:r>
    </w:p>
    <w:p w14:paraId="0E7E42D5" w14:textId="531EEF05"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3.14.</w:t>
      </w:r>
      <w:r w:rsidR="00721729" w:rsidRPr="00721729">
        <w:rPr>
          <w:rFonts w:ascii="Times New Roman" w:eastAsia="Times New Roman" w:hAnsi="Times New Roman" w:cs="Times New Roman"/>
          <w:color w:val="000000"/>
          <w:sz w:val="28"/>
          <w:szCs w:val="28"/>
        </w:rPr>
        <w:t xml:space="preserve">Виготовлення в’їзних знаків в села громади. </w:t>
      </w:r>
    </w:p>
    <w:p w14:paraId="1CD6A8BE" w14:textId="12E4587D"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3.15</w:t>
      </w:r>
      <w:r w:rsidR="00721729" w:rsidRPr="00721729">
        <w:rPr>
          <w:rFonts w:ascii="Times New Roman" w:eastAsia="Times New Roman" w:hAnsi="Times New Roman" w:cs="Times New Roman"/>
          <w:color w:val="000000"/>
          <w:sz w:val="28"/>
          <w:szCs w:val="28"/>
        </w:rPr>
        <w:t>Облаштування вулиць табличками з назвами та нумерацією будинків.</w:t>
      </w:r>
    </w:p>
    <w:p w14:paraId="72143FD0" w14:textId="0CA3E891"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3.16.</w:t>
      </w:r>
      <w:r w:rsidR="00721729" w:rsidRPr="00721729">
        <w:rPr>
          <w:rFonts w:ascii="Times New Roman" w:eastAsia="Times New Roman" w:hAnsi="Times New Roman" w:cs="Times New Roman"/>
          <w:color w:val="000000"/>
          <w:sz w:val="28"/>
          <w:szCs w:val="28"/>
        </w:rPr>
        <w:t xml:space="preserve">Закупівля технічного обладнання (бензопили, </w:t>
      </w:r>
      <w:proofErr w:type="spellStart"/>
      <w:r w:rsidR="00721729" w:rsidRPr="00721729">
        <w:rPr>
          <w:rFonts w:ascii="Times New Roman" w:eastAsia="Times New Roman" w:hAnsi="Times New Roman" w:cs="Times New Roman"/>
          <w:color w:val="000000"/>
          <w:sz w:val="28"/>
          <w:szCs w:val="28"/>
        </w:rPr>
        <w:t>бензокоси</w:t>
      </w:r>
      <w:proofErr w:type="spellEnd"/>
      <w:r w:rsidR="00721729" w:rsidRPr="00721729">
        <w:rPr>
          <w:rFonts w:ascii="Times New Roman" w:eastAsia="Times New Roman" w:hAnsi="Times New Roman" w:cs="Times New Roman"/>
          <w:color w:val="000000"/>
          <w:sz w:val="28"/>
          <w:szCs w:val="28"/>
        </w:rPr>
        <w:t>).</w:t>
      </w:r>
    </w:p>
    <w:p w14:paraId="0DE0F0A6" w14:textId="55CF999D"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3.17.</w:t>
      </w:r>
      <w:r w:rsidR="00721729" w:rsidRPr="00721729">
        <w:rPr>
          <w:rFonts w:ascii="Times New Roman" w:eastAsia="Times New Roman" w:hAnsi="Times New Roman" w:cs="Times New Roman"/>
          <w:color w:val="000000"/>
          <w:sz w:val="28"/>
          <w:szCs w:val="28"/>
        </w:rPr>
        <w:t>Проводити роботи з будівництва та реконструкції вуличного освітлення;</w:t>
      </w:r>
    </w:p>
    <w:p w14:paraId="097CBAF1" w14:textId="0CE5A8F4" w:rsidR="00721729" w:rsidRPr="00721729" w:rsidRDefault="00B81E16"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3.18.</w:t>
      </w:r>
      <w:r w:rsidR="00721729" w:rsidRPr="00721729">
        <w:rPr>
          <w:rFonts w:ascii="Times New Roman" w:eastAsia="Times New Roman" w:hAnsi="Times New Roman" w:cs="Times New Roman"/>
          <w:color w:val="000000"/>
          <w:sz w:val="28"/>
          <w:szCs w:val="28"/>
        </w:rPr>
        <w:t>Запровадити роздільне збирання сміття, забезпечити вивіз та утилізацію твердих побутових відходів, облаштувати майданчики для збирання сміття.</w:t>
      </w:r>
    </w:p>
    <w:p w14:paraId="111C7097" w14:textId="1458337B" w:rsidR="00721729" w:rsidRPr="00721729" w:rsidRDefault="009A2318"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3.19.</w:t>
      </w:r>
      <w:r w:rsidR="00721729" w:rsidRPr="00721729">
        <w:rPr>
          <w:rFonts w:ascii="Times New Roman" w:eastAsia="Times New Roman" w:hAnsi="Times New Roman" w:cs="Times New Roman"/>
          <w:color w:val="000000"/>
          <w:sz w:val="28"/>
          <w:szCs w:val="28"/>
        </w:rPr>
        <w:t>Придбання контейнерів для сміття, придбання сміттєвозів, тракторів, екскаваторів.</w:t>
      </w:r>
    </w:p>
    <w:p w14:paraId="0B181DCF" w14:textId="1D18A05F" w:rsidR="00721729" w:rsidRPr="00721729" w:rsidRDefault="009A2318"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3.20.</w:t>
      </w:r>
      <w:r w:rsidR="00721729" w:rsidRPr="00721729">
        <w:rPr>
          <w:rFonts w:ascii="Times New Roman" w:eastAsia="Times New Roman" w:hAnsi="Times New Roman" w:cs="Times New Roman"/>
          <w:color w:val="000000"/>
          <w:sz w:val="28"/>
          <w:szCs w:val="28"/>
        </w:rPr>
        <w:t>Облаштування дитячих майданчиків.</w:t>
      </w:r>
    </w:p>
    <w:p w14:paraId="373C5695" w14:textId="60567049" w:rsidR="00721729" w:rsidRPr="00721729" w:rsidRDefault="009A2318" w:rsidP="001F583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3.21.</w:t>
      </w:r>
      <w:r w:rsidR="00721729" w:rsidRPr="00721729">
        <w:rPr>
          <w:rFonts w:ascii="Times New Roman" w:eastAsia="Times New Roman" w:hAnsi="Times New Roman" w:cs="Times New Roman"/>
          <w:color w:val="000000"/>
          <w:sz w:val="28"/>
          <w:szCs w:val="28"/>
        </w:rPr>
        <w:t>Влаштування та належна експлуатація штучних споруд на вулицях і дорогах громади.</w:t>
      </w:r>
    </w:p>
    <w:p w14:paraId="20D25771" w14:textId="5A598D7B" w:rsidR="00721729" w:rsidRPr="00721729" w:rsidRDefault="009A2318"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3.22.</w:t>
      </w:r>
      <w:r w:rsidR="00721729" w:rsidRPr="00721729">
        <w:rPr>
          <w:rFonts w:ascii="Times New Roman" w:eastAsia="Times New Roman" w:hAnsi="Times New Roman" w:cs="Times New Roman"/>
          <w:color w:val="000000"/>
          <w:sz w:val="28"/>
          <w:szCs w:val="28"/>
        </w:rPr>
        <w:t>Освітлення вулиць.</w:t>
      </w:r>
    </w:p>
    <w:p w14:paraId="40713E34" w14:textId="6BDE4061" w:rsidR="00721729" w:rsidRPr="00721729" w:rsidRDefault="009A2318"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3.23.</w:t>
      </w:r>
      <w:r w:rsidR="00721729" w:rsidRPr="00721729">
        <w:rPr>
          <w:rFonts w:ascii="Times New Roman" w:eastAsia="Times New Roman" w:hAnsi="Times New Roman" w:cs="Times New Roman"/>
          <w:color w:val="000000"/>
          <w:sz w:val="28"/>
          <w:szCs w:val="28"/>
        </w:rPr>
        <w:t>Розчистка вулиць від снігу.</w:t>
      </w:r>
    </w:p>
    <w:p w14:paraId="536C148D" w14:textId="30C984A1" w:rsidR="00721729" w:rsidRPr="00721729" w:rsidRDefault="009A2318"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3.24.</w:t>
      </w:r>
      <w:r w:rsidR="00721729" w:rsidRPr="00721729">
        <w:rPr>
          <w:rFonts w:ascii="Times New Roman" w:eastAsia="Times New Roman" w:hAnsi="Times New Roman" w:cs="Times New Roman"/>
          <w:color w:val="000000"/>
          <w:sz w:val="28"/>
          <w:szCs w:val="28"/>
        </w:rPr>
        <w:t>Ліквідація несанкціонованих (стихійних) сміттєзвалищ.</w:t>
      </w:r>
    </w:p>
    <w:p w14:paraId="745D3FE2" w14:textId="4DE47A30" w:rsidR="00721729" w:rsidRPr="00721729" w:rsidRDefault="009A2318"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3.25.</w:t>
      </w:r>
      <w:r w:rsidR="00721729" w:rsidRPr="00721729">
        <w:rPr>
          <w:rFonts w:ascii="Times New Roman" w:eastAsia="Times New Roman" w:hAnsi="Times New Roman" w:cs="Times New Roman"/>
          <w:color w:val="000000"/>
          <w:sz w:val="28"/>
          <w:szCs w:val="28"/>
        </w:rPr>
        <w:t>Санітарна очистка кладовищ.</w:t>
      </w:r>
    </w:p>
    <w:p w14:paraId="3868B910" w14:textId="622DAE68" w:rsidR="00721729" w:rsidRPr="00721729" w:rsidRDefault="009A2318"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3.26.</w:t>
      </w:r>
      <w:r w:rsidR="00721729" w:rsidRPr="00721729">
        <w:rPr>
          <w:rFonts w:ascii="Times New Roman" w:eastAsia="Times New Roman" w:hAnsi="Times New Roman" w:cs="Times New Roman"/>
          <w:color w:val="000000"/>
          <w:sz w:val="28"/>
          <w:szCs w:val="28"/>
        </w:rPr>
        <w:t>Висадка дерев, кущів, квітів, проведення озеленення населених пунктів.</w:t>
      </w:r>
    </w:p>
    <w:p w14:paraId="24906D50" w14:textId="1B6D4CEB" w:rsidR="00721729" w:rsidRDefault="009A2318" w:rsidP="001F58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F583A">
        <w:rPr>
          <w:rFonts w:ascii="Times New Roman" w:eastAsia="Times New Roman" w:hAnsi="Times New Roman" w:cs="Times New Roman"/>
          <w:color w:val="000000"/>
          <w:sz w:val="28"/>
          <w:szCs w:val="28"/>
        </w:rPr>
        <w:t>27.</w:t>
      </w:r>
      <w:r w:rsidR="00721729" w:rsidRPr="00721729">
        <w:rPr>
          <w:rFonts w:ascii="Times New Roman" w:eastAsia="Times New Roman" w:hAnsi="Times New Roman" w:cs="Times New Roman"/>
          <w:color w:val="000000"/>
          <w:sz w:val="28"/>
          <w:szCs w:val="28"/>
        </w:rPr>
        <w:t>Забезпечити виконання заходів щодо реалізації Програми благоустрою згідно з обсягами фінансування.</w:t>
      </w:r>
    </w:p>
    <w:p w14:paraId="13A0BD46" w14:textId="5D515D41" w:rsidR="001F583A" w:rsidRPr="00026E25" w:rsidRDefault="001F583A" w:rsidP="00026E25">
      <w:pPr>
        <w:shd w:val="clear" w:color="auto" w:fill="FFFFFF"/>
        <w:spacing w:after="0" w:line="240" w:lineRule="auto"/>
        <w:jc w:val="both"/>
        <w:rPr>
          <w:rFonts w:ascii="Times New Roman" w:eastAsia="Times New Roman" w:hAnsi="Times New Roman" w:cs="Times New Roman"/>
          <w:sz w:val="28"/>
          <w:szCs w:val="28"/>
        </w:rPr>
      </w:pPr>
      <w:bookmarkStart w:id="0" w:name="_Hlk166146372"/>
      <w:r>
        <w:rPr>
          <w:rFonts w:ascii="Times New Roman" w:eastAsia="Times New Roman" w:hAnsi="Times New Roman" w:cs="Times New Roman"/>
          <w:sz w:val="28"/>
          <w:szCs w:val="28"/>
        </w:rPr>
        <w:t>3.28.</w:t>
      </w:r>
      <w:r w:rsidR="00721729" w:rsidRPr="00853158">
        <w:rPr>
          <w:rFonts w:ascii="Times New Roman" w:eastAsia="Times New Roman" w:hAnsi="Times New Roman" w:cs="Times New Roman"/>
          <w:sz w:val="28"/>
          <w:szCs w:val="28"/>
        </w:rPr>
        <w:t>Придбання, встановлення та обслуговування камер відеоспостереження на території Вишнівської сільської ради</w:t>
      </w:r>
      <w:bookmarkEnd w:id="0"/>
    </w:p>
    <w:p w14:paraId="145FBDC0" w14:textId="77777777" w:rsidR="00026E25" w:rsidRPr="00721729" w:rsidRDefault="00026E25" w:rsidP="00026E2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21729">
        <w:rPr>
          <w:rFonts w:ascii="Times New Roman" w:eastAsia="Times New Roman" w:hAnsi="Times New Roman" w:cs="Times New Roman"/>
          <w:b/>
          <w:bCs/>
          <w:color w:val="000000"/>
          <w:sz w:val="28"/>
          <w:szCs w:val="28"/>
        </w:rPr>
        <w:t>Роботи, що плануються виконуватись у Вишнівській сільській раді:</w:t>
      </w:r>
    </w:p>
    <w:p w14:paraId="37FF3BA1"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Капітальні ремонти дорожнього покриття вулиць населених пунктів територіальної громади, де ще не зроблені такі роботи.</w:t>
      </w:r>
    </w:p>
    <w:p w14:paraId="559F50E6"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Поточні ремонти доріг населених пунктів.</w:t>
      </w:r>
    </w:p>
    <w:p w14:paraId="5BEF7759"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Проведення ремонтних робіт пішохідних тротуарів в населених пунктах територіальної громади.</w:t>
      </w:r>
    </w:p>
    <w:p w14:paraId="0CC26B79"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Будівництво, реконструкція, відновлення вуличного освітлення в усіх населених пунктах Вишнівської сільської ради.</w:t>
      </w:r>
    </w:p>
    <w:p w14:paraId="19A1C824"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Реконструкція очисних споруд.</w:t>
      </w:r>
    </w:p>
    <w:p w14:paraId="6E87D5FB"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721729">
        <w:rPr>
          <w:rFonts w:ascii="Times New Roman" w:eastAsia="Times New Roman" w:hAnsi="Times New Roman" w:cs="Times New Roman"/>
          <w:sz w:val="28"/>
          <w:szCs w:val="28"/>
        </w:rPr>
        <w:t>Будівництво мереж водопостачання та водовідведення і каналізаційних стоків.</w:t>
      </w:r>
    </w:p>
    <w:p w14:paraId="6C28F445"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Будівництво заводу для сортування та переробки сміття.</w:t>
      </w:r>
    </w:p>
    <w:p w14:paraId="7A2FDF18"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Будівництво пожежних частин.</w:t>
      </w:r>
    </w:p>
    <w:p w14:paraId="198E8871"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Створення зон громадського відпочинку.</w:t>
      </w:r>
    </w:p>
    <w:p w14:paraId="0C15201C"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Посадка нових дерев, кущів, газонів та догляд за ними (підживлення, полив, прополювання).</w:t>
      </w:r>
    </w:p>
    <w:p w14:paraId="217D8979"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lastRenderedPageBreak/>
        <w:t xml:space="preserve">Проведення озеленення населених пунктів. </w:t>
      </w:r>
    </w:p>
    <w:p w14:paraId="680F9C61"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Вирубка старих аварійно-небезпечних дерев, самосійних та інших зелених насаджень.</w:t>
      </w:r>
    </w:p>
    <w:p w14:paraId="39EF22A2"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Викошування бур’янів в населених пунктах громади.</w:t>
      </w:r>
    </w:p>
    <w:p w14:paraId="2610822F"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bookmarkStart w:id="1" w:name="_Hlk499999369"/>
      <w:r w:rsidRPr="00721729">
        <w:rPr>
          <w:rFonts w:ascii="Times New Roman" w:eastAsia="Times New Roman" w:hAnsi="Times New Roman" w:cs="Times New Roman"/>
          <w:color w:val="000000"/>
          <w:sz w:val="28"/>
          <w:szCs w:val="28"/>
        </w:rPr>
        <w:t>Створення ландшафтного дизайну для Вишнівської сільської об’єднаної територіальної громади.</w:t>
      </w:r>
    </w:p>
    <w:p w14:paraId="625F1D0A"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 xml:space="preserve">Виготовлення в’їзних знаків в села громади. </w:t>
      </w:r>
    </w:p>
    <w:p w14:paraId="75E9EBE9"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Облаштування вулиць табличками з назвами та нумерацією будинків</w:t>
      </w:r>
    </w:p>
    <w:p w14:paraId="2A0C3D56"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 xml:space="preserve">Закупівля технічного обладнання (бензопили, </w:t>
      </w:r>
      <w:proofErr w:type="spellStart"/>
      <w:r w:rsidRPr="00721729">
        <w:rPr>
          <w:rFonts w:ascii="Times New Roman" w:eastAsia="Times New Roman" w:hAnsi="Times New Roman" w:cs="Times New Roman"/>
          <w:color w:val="000000"/>
          <w:sz w:val="28"/>
          <w:szCs w:val="28"/>
        </w:rPr>
        <w:t>бензокоси</w:t>
      </w:r>
      <w:proofErr w:type="spellEnd"/>
      <w:r w:rsidRPr="00721729">
        <w:rPr>
          <w:rFonts w:ascii="Times New Roman" w:eastAsia="Times New Roman" w:hAnsi="Times New Roman" w:cs="Times New Roman"/>
          <w:color w:val="000000"/>
          <w:sz w:val="28"/>
          <w:szCs w:val="28"/>
        </w:rPr>
        <w:t>).</w:t>
      </w:r>
    </w:p>
    <w:bookmarkEnd w:id="1"/>
    <w:p w14:paraId="3299D11A"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 xml:space="preserve">Благоустрій кладовищ, пам’ятників. </w:t>
      </w:r>
    </w:p>
    <w:p w14:paraId="51F7A983"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Поточні ремонти шкільних та дошкільних навчальних закладів.</w:t>
      </w:r>
    </w:p>
    <w:p w14:paraId="252EE2FA"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Надання послуг по вивезенню твердих побутових відходів.</w:t>
      </w:r>
    </w:p>
    <w:p w14:paraId="12C6693D"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Придбання сміттєвих контейнерів.</w:t>
      </w:r>
    </w:p>
    <w:p w14:paraId="60C00986"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Придбання сміттєвозів, тракторів, вантажних автомобілів, екскаваторів.</w:t>
      </w:r>
    </w:p>
    <w:p w14:paraId="423A34A5"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Придбання газонокосарок.</w:t>
      </w:r>
    </w:p>
    <w:p w14:paraId="4E02650C"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Придбання паливно-мастильних матеріалів для газонокосарок.</w:t>
      </w:r>
    </w:p>
    <w:p w14:paraId="4CEB65A9"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Обслуговування та оплата вуличного освітлення.</w:t>
      </w:r>
    </w:p>
    <w:p w14:paraId="7DA7D83C"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 xml:space="preserve">Послуги дорожньої техніки (розчищення доріг від снігу, </w:t>
      </w:r>
      <w:proofErr w:type="spellStart"/>
      <w:r w:rsidRPr="00721729">
        <w:rPr>
          <w:rFonts w:ascii="Times New Roman" w:eastAsia="Times New Roman" w:hAnsi="Times New Roman" w:cs="Times New Roman"/>
          <w:color w:val="000000"/>
          <w:sz w:val="28"/>
          <w:szCs w:val="28"/>
        </w:rPr>
        <w:t>грейдерування</w:t>
      </w:r>
      <w:proofErr w:type="spellEnd"/>
      <w:r w:rsidRPr="00721729">
        <w:rPr>
          <w:rFonts w:ascii="Times New Roman" w:eastAsia="Times New Roman" w:hAnsi="Times New Roman" w:cs="Times New Roman"/>
          <w:color w:val="000000"/>
          <w:sz w:val="28"/>
          <w:szCs w:val="28"/>
        </w:rPr>
        <w:t xml:space="preserve"> доріг).</w:t>
      </w:r>
    </w:p>
    <w:p w14:paraId="2B1F7FD1" w14:textId="77777777" w:rsidR="00026E25" w:rsidRPr="00721729"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 xml:space="preserve">Послуги з посипання </w:t>
      </w:r>
      <w:proofErr w:type="spellStart"/>
      <w:r w:rsidRPr="00721729">
        <w:rPr>
          <w:rFonts w:ascii="Times New Roman" w:eastAsia="Times New Roman" w:hAnsi="Times New Roman" w:cs="Times New Roman"/>
          <w:color w:val="000000"/>
          <w:sz w:val="28"/>
          <w:szCs w:val="28"/>
        </w:rPr>
        <w:t>протиожеледним</w:t>
      </w:r>
      <w:proofErr w:type="spellEnd"/>
      <w:r w:rsidRPr="00721729">
        <w:rPr>
          <w:rFonts w:ascii="Times New Roman" w:eastAsia="Times New Roman" w:hAnsi="Times New Roman" w:cs="Times New Roman"/>
          <w:color w:val="000000"/>
          <w:sz w:val="28"/>
          <w:szCs w:val="28"/>
        </w:rPr>
        <w:t xml:space="preserve"> матеріалом.</w:t>
      </w:r>
    </w:p>
    <w:p w14:paraId="72773EE1" w14:textId="77777777" w:rsidR="00026E25" w:rsidRDefault="00026E25" w:rsidP="00026E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Влаштування та належна експлуатація штучних споруд на вулицях і дорогах громади.</w:t>
      </w:r>
    </w:p>
    <w:p w14:paraId="7D147875" w14:textId="0EFC6B62" w:rsidR="001F583A" w:rsidRPr="00026E25" w:rsidRDefault="00026E25" w:rsidP="007217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26E25">
        <w:rPr>
          <w:rFonts w:ascii="Times New Roman" w:eastAsia="Times New Roman" w:hAnsi="Times New Roman" w:cs="Times New Roman"/>
          <w:color w:val="000000" w:themeColor="text1"/>
          <w:sz w:val="28"/>
          <w:szCs w:val="28"/>
        </w:rPr>
        <w:t>Придбання, встановлення та обслуговування камер відеоспостереження на території Вишнівської сільської ради.</w:t>
      </w:r>
    </w:p>
    <w:p w14:paraId="1A4837A9" w14:textId="49DAB453" w:rsidR="00026E25" w:rsidRDefault="00026E25" w:rsidP="00026E2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Pr="00721729">
        <w:rPr>
          <w:rFonts w:ascii="Times New Roman" w:eastAsia="Times New Roman" w:hAnsi="Times New Roman" w:cs="Times New Roman"/>
          <w:b/>
          <w:bCs/>
          <w:color w:val="000000"/>
          <w:sz w:val="28"/>
          <w:szCs w:val="28"/>
        </w:rPr>
        <w:t>Очікувані результати Програми.</w:t>
      </w:r>
    </w:p>
    <w:p w14:paraId="127A322D" w14:textId="42810A80" w:rsidR="00F63700" w:rsidRPr="00F63700" w:rsidRDefault="00E95204" w:rsidP="00F63700">
      <w:pPr>
        <w:spacing w:after="0" w:line="240" w:lineRule="auto"/>
        <w:ind w:right="-79"/>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8"/>
          <w:szCs w:val="28"/>
        </w:rPr>
        <w:t>4.1.</w:t>
      </w:r>
      <w:r w:rsidR="00F63700" w:rsidRPr="00F63700">
        <w:rPr>
          <w:rFonts w:ascii="Times New Roman" w:eastAsia="Calibri" w:hAnsi="Times New Roman" w:cs="Times New Roman"/>
          <w:sz w:val="28"/>
          <w:szCs w:val="28"/>
          <w:lang w:eastAsia="ru-RU"/>
        </w:rPr>
        <w:t xml:space="preserve"> Виконання Програми дасть можливість забезпечити:</w:t>
      </w:r>
    </w:p>
    <w:p w14:paraId="74E396E0" w14:textId="77777777" w:rsidR="00F63700" w:rsidRPr="00F63700" w:rsidRDefault="00F63700" w:rsidP="00F63700">
      <w:pPr>
        <w:numPr>
          <w:ilvl w:val="0"/>
          <w:numId w:val="11"/>
        </w:numPr>
        <w:spacing w:after="0" w:line="240" w:lineRule="auto"/>
        <w:ind w:left="0" w:right="-82" w:firstLine="567"/>
        <w:jc w:val="both"/>
        <w:rPr>
          <w:rFonts w:ascii="Times New Roman" w:eastAsia="Calibri" w:hAnsi="Times New Roman" w:cs="Times New Roman"/>
          <w:sz w:val="28"/>
          <w:szCs w:val="28"/>
          <w:lang w:eastAsia="ru-RU"/>
        </w:rPr>
      </w:pPr>
      <w:r w:rsidRPr="00F63700">
        <w:rPr>
          <w:rFonts w:ascii="Times New Roman" w:eastAsia="Calibri" w:hAnsi="Times New Roman" w:cs="Times New Roman"/>
          <w:sz w:val="28"/>
          <w:szCs w:val="28"/>
          <w:lang w:eastAsia="ru-RU"/>
        </w:rPr>
        <w:t>збереження стану об’єктів загального користування, історико-культурного та іншого призначення;</w:t>
      </w:r>
    </w:p>
    <w:p w14:paraId="5A2007DC" w14:textId="77777777" w:rsidR="00F63700" w:rsidRPr="00F63700" w:rsidRDefault="00F63700" w:rsidP="00F63700">
      <w:pPr>
        <w:numPr>
          <w:ilvl w:val="0"/>
          <w:numId w:val="11"/>
        </w:numPr>
        <w:spacing w:after="0" w:line="240" w:lineRule="auto"/>
        <w:ind w:left="0" w:right="-82" w:firstLine="567"/>
        <w:jc w:val="both"/>
        <w:rPr>
          <w:rFonts w:ascii="Times New Roman" w:eastAsia="Calibri" w:hAnsi="Times New Roman" w:cs="Times New Roman"/>
          <w:sz w:val="28"/>
          <w:szCs w:val="28"/>
          <w:lang w:eastAsia="ru-RU"/>
        </w:rPr>
      </w:pPr>
      <w:r w:rsidRPr="00F63700">
        <w:rPr>
          <w:rFonts w:ascii="Times New Roman" w:eastAsia="Calibri" w:hAnsi="Times New Roman" w:cs="Times New Roman"/>
          <w:sz w:val="28"/>
          <w:szCs w:val="28"/>
          <w:lang w:eastAsia="ru-RU"/>
        </w:rPr>
        <w:t>своєчасне будівництво, реконструкцію та ремонт доріг та тротуарів;</w:t>
      </w:r>
    </w:p>
    <w:p w14:paraId="19DA5FC3" w14:textId="77777777" w:rsidR="00F63700" w:rsidRPr="00F63700" w:rsidRDefault="00F63700" w:rsidP="00F63700">
      <w:pPr>
        <w:numPr>
          <w:ilvl w:val="0"/>
          <w:numId w:val="11"/>
        </w:numPr>
        <w:spacing w:after="0" w:line="240" w:lineRule="auto"/>
        <w:ind w:left="0" w:right="-82" w:firstLine="567"/>
        <w:jc w:val="both"/>
        <w:rPr>
          <w:rFonts w:ascii="Times New Roman" w:eastAsia="Calibri" w:hAnsi="Times New Roman" w:cs="Times New Roman"/>
          <w:sz w:val="28"/>
          <w:szCs w:val="28"/>
          <w:lang w:eastAsia="ru-RU"/>
        </w:rPr>
      </w:pPr>
      <w:r w:rsidRPr="00F63700">
        <w:rPr>
          <w:rFonts w:ascii="Times New Roman" w:eastAsia="Calibri" w:hAnsi="Times New Roman" w:cs="Times New Roman"/>
          <w:sz w:val="28"/>
          <w:szCs w:val="28"/>
          <w:lang w:eastAsia="ru-RU"/>
        </w:rPr>
        <w:t>реконструкція та модернізація вуличного освітлення;</w:t>
      </w:r>
    </w:p>
    <w:p w14:paraId="69987156" w14:textId="4587EA82" w:rsidR="00F63700" w:rsidRPr="00F63700" w:rsidRDefault="00F63700" w:rsidP="00F63700">
      <w:pPr>
        <w:numPr>
          <w:ilvl w:val="0"/>
          <w:numId w:val="11"/>
        </w:numPr>
        <w:spacing w:after="0" w:line="240" w:lineRule="auto"/>
        <w:ind w:left="0" w:right="-82" w:firstLine="567"/>
        <w:jc w:val="both"/>
        <w:rPr>
          <w:rFonts w:ascii="Times New Roman" w:eastAsia="Calibri" w:hAnsi="Times New Roman" w:cs="Times New Roman"/>
          <w:sz w:val="28"/>
          <w:szCs w:val="28"/>
          <w:lang w:eastAsia="ru-RU"/>
        </w:rPr>
      </w:pPr>
      <w:r w:rsidRPr="00F63700">
        <w:rPr>
          <w:rFonts w:ascii="Times New Roman" w:eastAsia="Calibri" w:hAnsi="Times New Roman" w:cs="Times New Roman"/>
          <w:sz w:val="28"/>
          <w:szCs w:val="28"/>
          <w:lang w:eastAsia="ru-RU"/>
        </w:rPr>
        <w:t xml:space="preserve">поліпшення екологічного та санітарного стану навколишнього природного середовища у населених пунктів </w:t>
      </w:r>
      <w:r>
        <w:rPr>
          <w:rFonts w:ascii="Times New Roman" w:eastAsia="Calibri" w:hAnsi="Times New Roman" w:cs="Times New Roman"/>
          <w:sz w:val="28"/>
          <w:szCs w:val="28"/>
          <w:lang w:eastAsia="ru-RU"/>
        </w:rPr>
        <w:t xml:space="preserve"> сільської </w:t>
      </w:r>
      <w:r w:rsidRPr="00F63700">
        <w:rPr>
          <w:rFonts w:ascii="Times New Roman" w:eastAsia="Calibri" w:hAnsi="Times New Roman" w:cs="Times New Roman"/>
          <w:sz w:val="28"/>
          <w:szCs w:val="28"/>
          <w:lang w:eastAsia="ru-RU"/>
        </w:rPr>
        <w:t>ради та створення кращих умов для життєдіяльності її мешканців;</w:t>
      </w:r>
    </w:p>
    <w:p w14:paraId="1840E49C" w14:textId="77777777" w:rsidR="00F63700" w:rsidRPr="00F63700" w:rsidRDefault="00F63700" w:rsidP="00F63700">
      <w:pPr>
        <w:numPr>
          <w:ilvl w:val="0"/>
          <w:numId w:val="11"/>
        </w:numPr>
        <w:spacing w:after="0" w:line="240" w:lineRule="auto"/>
        <w:ind w:left="0" w:right="-82" w:firstLine="567"/>
        <w:jc w:val="both"/>
        <w:rPr>
          <w:rFonts w:ascii="Times New Roman" w:eastAsia="Calibri" w:hAnsi="Times New Roman" w:cs="Times New Roman"/>
          <w:sz w:val="28"/>
          <w:szCs w:val="28"/>
          <w:lang w:eastAsia="ru-RU"/>
        </w:rPr>
      </w:pPr>
      <w:r w:rsidRPr="00F63700">
        <w:rPr>
          <w:rFonts w:ascii="Times New Roman" w:eastAsia="Calibri" w:hAnsi="Times New Roman" w:cs="Times New Roman"/>
          <w:sz w:val="28"/>
          <w:szCs w:val="28"/>
          <w:lang w:eastAsia="ru-RU"/>
        </w:rPr>
        <w:t xml:space="preserve"> зменшення шкідливого впливу побутових відходів на навколишнє природне середовище та здоров’я людини;</w:t>
      </w:r>
    </w:p>
    <w:p w14:paraId="0C8EEB86" w14:textId="77777777" w:rsidR="00F63700" w:rsidRPr="00F63700" w:rsidRDefault="00F63700" w:rsidP="00F63700">
      <w:pPr>
        <w:numPr>
          <w:ilvl w:val="0"/>
          <w:numId w:val="11"/>
        </w:numPr>
        <w:spacing w:after="0" w:line="240" w:lineRule="auto"/>
        <w:ind w:left="0" w:right="-82" w:firstLine="567"/>
        <w:jc w:val="both"/>
        <w:rPr>
          <w:rFonts w:ascii="Times New Roman" w:eastAsia="Calibri" w:hAnsi="Times New Roman" w:cs="Times New Roman"/>
          <w:sz w:val="28"/>
          <w:szCs w:val="28"/>
          <w:lang w:eastAsia="ru-RU"/>
        </w:rPr>
      </w:pPr>
      <w:r w:rsidRPr="00F63700">
        <w:rPr>
          <w:rFonts w:ascii="Times New Roman" w:eastAsia="Calibri" w:hAnsi="Times New Roman" w:cs="Times New Roman"/>
          <w:sz w:val="28"/>
          <w:szCs w:val="28"/>
          <w:lang w:eastAsia="ru-RU"/>
        </w:rPr>
        <w:t>підвищення ефективності функціонування підприємств із питань благоустрою та санітарного очищення, залучення громадських організацій до участі в заходах, передбачених Програмою;</w:t>
      </w:r>
    </w:p>
    <w:p w14:paraId="5AF8C2F9" w14:textId="551FB515" w:rsidR="00E95204" w:rsidRPr="00F63700" w:rsidRDefault="00F63700" w:rsidP="00F63700">
      <w:pPr>
        <w:numPr>
          <w:ilvl w:val="0"/>
          <w:numId w:val="11"/>
        </w:numPr>
        <w:spacing w:after="0" w:line="240" w:lineRule="auto"/>
        <w:ind w:left="0" w:right="-82" w:firstLine="567"/>
        <w:jc w:val="both"/>
        <w:rPr>
          <w:rFonts w:ascii="Times New Roman" w:eastAsia="Calibri" w:hAnsi="Times New Roman" w:cs="Times New Roman"/>
          <w:sz w:val="28"/>
          <w:szCs w:val="28"/>
          <w:lang w:eastAsia="ru-RU"/>
        </w:rPr>
      </w:pPr>
      <w:r w:rsidRPr="00F63700">
        <w:rPr>
          <w:rFonts w:ascii="Times New Roman" w:eastAsia="Calibri" w:hAnsi="Times New Roman" w:cs="Times New Roman"/>
          <w:sz w:val="28"/>
          <w:szCs w:val="28"/>
          <w:lang w:eastAsia="ru-RU"/>
        </w:rPr>
        <w:t>формування ефективних договірних відносин між усіма суб’єктами надання послуг.</w:t>
      </w:r>
    </w:p>
    <w:p w14:paraId="5F8C1786" w14:textId="63695C4D" w:rsidR="00026E25" w:rsidRPr="00721729" w:rsidRDefault="00E95204" w:rsidP="00026E2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w:t>
      </w:r>
      <w:r w:rsidR="00026E25" w:rsidRPr="00721729">
        <w:rPr>
          <w:rFonts w:ascii="Times New Roman" w:eastAsia="Times New Roman" w:hAnsi="Times New Roman" w:cs="Times New Roman"/>
          <w:color w:val="000000"/>
          <w:sz w:val="28"/>
          <w:szCs w:val="28"/>
        </w:rPr>
        <w:t>Виконання Програми дасть можливість забезпечити:</w:t>
      </w:r>
    </w:p>
    <w:p w14:paraId="1C6F5450"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збереження стану об’єктів загального користування, історико-</w:t>
      </w:r>
    </w:p>
    <w:p w14:paraId="7602325D"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культурного, природоохоронного та іншого призначення, а також природних ландшафтів, рекреаційних зон;</w:t>
      </w:r>
    </w:p>
    <w:p w14:paraId="4D53078E"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lastRenderedPageBreak/>
        <w:t>покращення екологічної ситуації у населених пунктах, підтримуватиметься санітарний стан населених пунктів на належному рівні;</w:t>
      </w:r>
    </w:p>
    <w:p w14:paraId="0555B07A"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721729">
        <w:rPr>
          <w:rFonts w:ascii="Times New Roman" w:eastAsia="Times New Roman" w:hAnsi="Times New Roman" w:cs="Times New Roman"/>
          <w:sz w:val="28"/>
          <w:szCs w:val="28"/>
        </w:rPr>
        <w:t>запровадження на території громади мереж водопостачання та водовідведення;</w:t>
      </w:r>
    </w:p>
    <w:p w14:paraId="435FDC49"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збільшиться термін роботи автомобільної техніки;</w:t>
      </w:r>
    </w:p>
    <w:p w14:paraId="4F92BD8D"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 xml:space="preserve">своєчасне будівництво, реконструкцію та ремонт доріг (влаштування </w:t>
      </w:r>
      <w:proofErr w:type="spellStart"/>
      <w:r w:rsidRPr="00721729">
        <w:rPr>
          <w:rFonts w:ascii="Times New Roman" w:eastAsia="Times New Roman" w:hAnsi="Times New Roman" w:cs="Times New Roman"/>
          <w:color w:val="000000"/>
          <w:sz w:val="28"/>
          <w:szCs w:val="28"/>
        </w:rPr>
        <w:t>білощебеневого</w:t>
      </w:r>
      <w:proofErr w:type="spellEnd"/>
      <w:r w:rsidRPr="00721729">
        <w:rPr>
          <w:rFonts w:ascii="Times New Roman" w:eastAsia="Times New Roman" w:hAnsi="Times New Roman" w:cs="Times New Roman"/>
          <w:color w:val="000000"/>
          <w:sz w:val="28"/>
          <w:szCs w:val="28"/>
        </w:rPr>
        <w:t xml:space="preserve"> покриття ґрунтових доріг);</w:t>
      </w:r>
    </w:p>
    <w:p w14:paraId="4B7EACAE"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відновлення мережі вуличного освітлення;</w:t>
      </w:r>
    </w:p>
    <w:p w14:paraId="55B35C9C"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поліпшення санітарного стану навколишнього природного середовища населених пунктів сільської ради та створення кращих умов для життєдіяльності її мешканців;</w:t>
      </w:r>
    </w:p>
    <w:p w14:paraId="5CF4BEDC"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зменшення шкідливого впливу побутових відходів на навколишнє природне середовище та здоров’я людини;</w:t>
      </w:r>
    </w:p>
    <w:p w14:paraId="344AF73B"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підвищення рівня якості послуг, що надаються населенню з питань благоустрою та санітарного очищення;</w:t>
      </w:r>
    </w:p>
    <w:p w14:paraId="3AFB6F32"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впровадження сучасних технологій, спеціалізованого обладнання, придбання сміттєвих баків та сміттєвозів для вивозу ТПВ;</w:t>
      </w:r>
    </w:p>
    <w:p w14:paraId="5AE5A60E"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запровадження системи роздільного збирання сміття.</w:t>
      </w:r>
    </w:p>
    <w:p w14:paraId="37205F92" w14:textId="77777777" w:rsidR="00026E25" w:rsidRPr="00721729" w:rsidRDefault="00026E25" w:rsidP="00026E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підвищення ефективності функціонування підприємств із питань благоустрою та санітарного очищення, залучення громадських організацій до участі в заходах, передбачених Програмою;</w:t>
      </w:r>
    </w:p>
    <w:p w14:paraId="639BF733" w14:textId="6F25EF4D" w:rsidR="00026E25" w:rsidRPr="00721729" w:rsidRDefault="00026E25" w:rsidP="0028700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721729">
        <w:rPr>
          <w:rFonts w:ascii="Times New Roman" w:eastAsia="Times New Roman" w:hAnsi="Times New Roman" w:cs="Times New Roman"/>
          <w:color w:val="000000"/>
          <w:sz w:val="28"/>
          <w:szCs w:val="28"/>
        </w:rPr>
        <w:t>формування ефективних договірних відносин між усіма суб’єктами надання послуг.</w:t>
      </w:r>
      <w:r w:rsidR="00287002" w:rsidRPr="00721729">
        <w:rPr>
          <w:rFonts w:ascii="Times New Roman" w:eastAsia="Times New Roman" w:hAnsi="Times New Roman" w:cs="Times New Roman"/>
          <w:color w:val="000000"/>
          <w:sz w:val="28"/>
          <w:szCs w:val="28"/>
        </w:rPr>
        <w:t xml:space="preserve"> </w:t>
      </w:r>
    </w:p>
    <w:p w14:paraId="53BE4903" w14:textId="54E2B55C" w:rsidR="00721729" w:rsidRPr="00721729" w:rsidRDefault="003959D4" w:rsidP="0028700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5</w:t>
      </w:r>
      <w:r w:rsidR="00721729" w:rsidRPr="00721729">
        <w:rPr>
          <w:rFonts w:ascii="Times New Roman" w:eastAsia="Times New Roman" w:hAnsi="Times New Roman" w:cs="Times New Roman"/>
          <w:b/>
          <w:bCs/>
          <w:color w:val="000000"/>
          <w:sz w:val="28"/>
          <w:szCs w:val="28"/>
        </w:rPr>
        <w:t xml:space="preserve">. </w:t>
      </w:r>
      <w:r w:rsidR="003B7B68">
        <w:rPr>
          <w:rFonts w:ascii="Times New Roman" w:eastAsia="Times New Roman" w:hAnsi="Times New Roman" w:cs="Times New Roman"/>
          <w:b/>
          <w:bCs/>
          <w:color w:val="000000"/>
          <w:sz w:val="28"/>
          <w:szCs w:val="28"/>
        </w:rPr>
        <w:t>Ф</w:t>
      </w:r>
      <w:r w:rsidR="00721729" w:rsidRPr="00721729">
        <w:rPr>
          <w:rFonts w:ascii="Times New Roman" w:eastAsia="Times New Roman" w:hAnsi="Times New Roman" w:cs="Times New Roman"/>
          <w:b/>
          <w:bCs/>
          <w:color w:val="000000"/>
          <w:sz w:val="28"/>
          <w:szCs w:val="28"/>
        </w:rPr>
        <w:t>інан</w:t>
      </w:r>
      <w:r w:rsidR="00A10C04">
        <w:rPr>
          <w:rFonts w:ascii="Times New Roman" w:eastAsia="Times New Roman" w:hAnsi="Times New Roman" w:cs="Times New Roman"/>
          <w:b/>
          <w:bCs/>
          <w:color w:val="000000"/>
          <w:sz w:val="28"/>
          <w:szCs w:val="28"/>
        </w:rPr>
        <w:t xml:space="preserve">сове забезпечення </w:t>
      </w:r>
      <w:r w:rsidR="003B7B68">
        <w:rPr>
          <w:rFonts w:ascii="Times New Roman" w:eastAsia="Times New Roman" w:hAnsi="Times New Roman" w:cs="Times New Roman"/>
          <w:b/>
          <w:bCs/>
          <w:color w:val="000000"/>
          <w:sz w:val="28"/>
          <w:szCs w:val="28"/>
        </w:rPr>
        <w:t xml:space="preserve"> Програми</w:t>
      </w:r>
    </w:p>
    <w:p w14:paraId="2B5D6A47" w14:textId="27204E77" w:rsidR="00A10C04" w:rsidRPr="00A10C04" w:rsidRDefault="00A10C04" w:rsidP="00A10C04">
      <w:pPr>
        <w:pStyle w:val="a4"/>
        <w:jc w:val="both"/>
        <w:rPr>
          <w:sz w:val="28"/>
          <w:szCs w:val="28"/>
        </w:rPr>
      </w:pPr>
      <w:bookmarkStart w:id="2" w:name="_Hlk500005610"/>
      <w:r>
        <w:rPr>
          <w:sz w:val="28"/>
          <w:szCs w:val="28"/>
          <w:lang w:val="uk-UA"/>
        </w:rPr>
        <w:t>5</w:t>
      </w:r>
      <w:r w:rsidRPr="00A10C04">
        <w:rPr>
          <w:sz w:val="28"/>
          <w:szCs w:val="28"/>
        </w:rPr>
        <w:t xml:space="preserve">.1.Фінансування </w:t>
      </w:r>
      <w:proofErr w:type="spellStart"/>
      <w:r w:rsidRPr="00A10C04">
        <w:rPr>
          <w:sz w:val="28"/>
          <w:szCs w:val="28"/>
        </w:rPr>
        <w:t>Програми</w:t>
      </w:r>
      <w:proofErr w:type="spellEnd"/>
      <w:r w:rsidRPr="00A10C04">
        <w:rPr>
          <w:sz w:val="28"/>
          <w:szCs w:val="28"/>
        </w:rPr>
        <w:t xml:space="preserve"> </w:t>
      </w:r>
      <w:proofErr w:type="spellStart"/>
      <w:r w:rsidRPr="00A10C04">
        <w:rPr>
          <w:sz w:val="28"/>
          <w:szCs w:val="28"/>
        </w:rPr>
        <w:t>здійснюється</w:t>
      </w:r>
      <w:proofErr w:type="spellEnd"/>
      <w:r w:rsidRPr="00A10C04">
        <w:rPr>
          <w:sz w:val="28"/>
          <w:szCs w:val="28"/>
        </w:rPr>
        <w:t xml:space="preserve"> за </w:t>
      </w:r>
      <w:proofErr w:type="spellStart"/>
      <w:r w:rsidRPr="00A10C04">
        <w:rPr>
          <w:sz w:val="28"/>
          <w:szCs w:val="28"/>
        </w:rPr>
        <w:t>рахунок</w:t>
      </w:r>
      <w:proofErr w:type="spellEnd"/>
      <w:r w:rsidRPr="00A10C04">
        <w:rPr>
          <w:sz w:val="28"/>
          <w:szCs w:val="28"/>
        </w:rPr>
        <w:t xml:space="preserve"> </w:t>
      </w:r>
      <w:proofErr w:type="spellStart"/>
      <w:r w:rsidRPr="00A10C04">
        <w:rPr>
          <w:sz w:val="28"/>
          <w:szCs w:val="28"/>
        </w:rPr>
        <w:t>коштів</w:t>
      </w:r>
      <w:proofErr w:type="spellEnd"/>
      <w:r w:rsidRPr="00A10C04">
        <w:rPr>
          <w:sz w:val="28"/>
          <w:szCs w:val="28"/>
        </w:rPr>
        <w:t xml:space="preserve"> бюджету </w:t>
      </w:r>
      <w:proofErr w:type="spellStart"/>
      <w:r w:rsidRPr="00A10C04">
        <w:rPr>
          <w:sz w:val="28"/>
          <w:szCs w:val="28"/>
        </w:rPr>
        <w:t>Вишнівської</w:t>
      </w:r>
      <w:proofErr w:type="spellEnd"/>
      <w:r w:rsidRPr="00A10C04">
        <w:rPr>
          <w:sz w:val="28"/>
          <w:szCs w:val="28"/>
        </w:rPr>
        <w:t xml:space="preserve"> </w:t>
      </w:r>
      <w:proofErr w:type="spellStart"/>
      <w:r w:rsidRPr="00A10C04">
        <w:rPr>
          <w:sz w:val="28"/>
          <w:szCs w:val="28"/>
        </w:rPr>
        <w:t>сільської</w:t>
      </w:r>
      <w:proofErr w:type="spellEnd"/>
      <w:r w:rsidRPr="00A10C04">
        <w:rPr>
          <w:sz w:val="28"/>
          <w:szCs w:val="28"/>
        </w:rPr>
        <w:t xml:space="preserve"> ради та </w:t>
      </w:r>
      <w:proofErr w:type="spellStart"/>
      <w:r w:rsidRPr="00A10C04">
        <w:rPr>
          <w:sz w:val="28"/>
          <w:szCs w:val="28"/>
        </w:rPr>
        <w:t>інших</w:t>
      </w:r>
      <w:proofErr w:type="spellEnd"/>
      <w:r w:rsidRPr="00A10C04">
        <w:rPr>
          <w:sz w:val="28"/>
          <w:szCs w:val="28"/>
        </w:rPr>
        <w:t xml:space="preserve"> </w:t>
      </w:r>
      <w:proofErr w:type="spellStart"/>
      <w:r w:rsidRPr="00A10C04">
        <w:rPr>
          <w:sz w:val="28"/>
          <w:szCs w:val="28"/>
        </w:rPr>
        <w:t>джерел</w:t>
      </w:r>
      <w:proofErr w:type="spellEnd"/>
      <w:r w:rsidRPr="00A10C04">
        <w:rPr>
          <w:sz w:val="28"/>
          <w:szCs w:val="28"/>
        </w:rPr>
        <w:t xml:space="preserve">, </w:t>
      </w:r>
      <w:proofErr w:type="spellStart"/>
      <w:r w:rsidRPr="00A10C04">
        <w:rPr>
          <w:sz w:val="28"/>
          <w:szCs w:val="28"/>
        </w:rPr>
        <w:t>які</w:t>
      </w:r>
      <w:proofErr w:type="spellEnd"/>
      <w:r w:rsidRPr="00A10C04">
        <w:rPr>
          <w:sz w:val="28"/>
          <w:szCs w:val="28"/>
        </w:rPr>
        <w:t xml:space="preserve"> не </w:t>
      </w:r>
      <w:proofErr w:type="spellStart"/>
      <w:r w:rsidRPr="00A10C04">
        <w:rPr>
          <w:sz w:val="28"/>
          <w:szCs w:val="28"/>
        </w:rPr>
        <w:t>заборонені</w:t>
      </w:r>
      <w:proofErr w:type="spellEnd"/>
      <w:r w:rsidRPr="00A10C04">
        <w:rPr>
          <w:sz w:val="28"/>
          <w:szCs w:val="28"/>
        </w:rPr>
        <w:t xml:space="preserve"> </w:t>
      </w:r>
      <w:proofErr w:type="spellStart"/>
      <w:r w:rsidRPr="00A10C04">
        <w:rPr>
          <w:sz w:val="28"/>
          <w:szCs w:val="28"/>
        </w:rPr>
        <w:t>чинним</w:t>
      </w:r>
      <w:proofErr w:type="spellEnd"/>
      <w:r w:rsidRPr="00A10C04">
        <w:rPr>
          <w:sz w:val="28"/>
          <w:szCs w:val="28"/>
        </w:rPr>
        <w:t xml:space="preserve"> </w:t>
      </w:r>
      <w:proofErr w:type="spellStart"/>
      <w:r w:rsidRPr="00A10C04">
        <w:rPr>
          <w:sz w:val="28"/>
          <w:szCs w:val="28"/>
        </w:rPr>
        <w:t>законодавством</w:t>
      </w:r>
      <w:proofErr w:type="spellEnd"/>
      <w:r w:rsidRPr="00A10C04">
        <w:rPr>
          <w:sz w:val="28"/>
          <w:szCs w:val="28"/>
        </w:rPr>
        <w:t>.</w:t>
      </w:r>
    </w:p>
    <w:p w14:paraId="39C2E316" w14:textId="44CC701C" w:rsidR="00A10C04" w:rsidRPr="00A10C04" w:rsidRDefault="00A10C04" w:rsidP="00A10C0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A10C04">
        <w:rPr>
          <w:rFonts w:ascii="Times New Roman" w:eastAsia="Times New Roman" w:hAnsi="Times New Roman" w:cs="Times New Roman"/>
          <w:sz w:val="28"/>
          <w:szCs w:val="28"/>
          <w:lang w:eastAsia="ru-RU"/>
        </w:rPr>
        <w:t>.2.Головними розпорядниками бюджетних коштів з виконання заходів Програми є  Вишнівська сільська рада.</w:t>
      </w:r>
    </w:p>
    <w:bookmarkEnd w:id="2"/>
    <w:p w14:paraId="7128C77A" w14:textId="75D50908" w:rsidR="003959D4" w:rsidRDefault="003959D4" w:rsidP="003959D4">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E95204" w:rsidRPr="00721729">
        <w:rPr>
          <w:rFonts w:ascii="Times New Roman" w:eastAsia="Times New Roman" w:hAnsi="Times New Roman" w:cs="Times New Roman"/>
          <w:b/>
          <w:bCs/>
          <w:color w:val="000000"/>
          <w:sz w:val="28"/>
          <w:szCs w:val="28"/>
        </w:rPr>
        <w:t>Контроль за виконанням</w:t>
      </w:r>
      <w:r w:rsidR="00A10C04">
        <w:rPr>
          <w:rFonts w:ascii="Times New Roman" w:eastAsia="Times New Roman" w:hAnsi="Times New Roman" w:cs="Times New Roman"/>
          <w:b/>
          <w:bCs/>
          <w:color w:val="000000"/>
          <w:sz w:val="28"/>
          <w:szCs w:val="28"/>
        </w:rPr>
        <w:t xml:space="preserve"> програми</w:t>
      </w:r>
    </w:p>
    <w:p w14:paraId="6B3BC45F" w14:textId="77777777" w:rsidR="002342B8" w:rsidRDefault="002342B8" w:rsidP="002342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w:t>
      </w:r>
      <w:r w:rsidR="00204DDE" w:rsidRPr="005D6BC5">
        <w:rPr>
          <w:rFonts w:ascii="Times New Roman" w:eastAsia="Times New Roman" w:hAnsi="Times New Roman" w:cs="Times New Roman"/>
          <w:color w:val="000000"/>
          <w:sz w:val="28"/>
          <w:szCs w:val="28"/>
        </w:rPr>
        <w:t>Координаці</w:t>
      </w:r>
      <w:r w:rsidR="005D6BC5" w:rsidRPr="005D6BC5">
        <w:rPr>
          <w:rFonts w:ascii="Times New Roman" w:eastAsia="Times New Roman" w:hAnsi="Times New Roman" w:cs="Times New Roman"/>
          <w:color w:val="000000"/>
          <w:sz w:val="28"/>
          <w:szCs w:val="28"/>
        </w:rPr>
        <w:t>я</w:t>
      </w:r>
      <w:r w:rsidR="00204DDE" w:rsidRPr="005D6BC5">
        <w:rPr>
          <w:rFonts w:ascii="Times New Roman" w:eastAsia="Times New Roman" w:hAnsi="Times New Roman" w:cs="Times New Roman"/>
          <w:color w:val="000000"/>
          <w:sz w:val="28"/>
          <w:szCs w:val="28"/>
        </w:rPr>
        <w:t xml:space="preserve"> з виконання заходів</w:t>
      </w:r>
      <w:r w:rsidR="00E95204" w:rsidRPr="005D6BC5">
        <w:rPr>
          <w:rFonts w:ascii="Times New Roman" w:eastAsia="Times New Roman" w:hAnsi="Times New Roman" w:cs="Times New Roman"/>
          <w:color w:val="000000"/>
          <w:sz w:val="28"/>
          <w:szCs w:val="28"/>
        </w:rPr>
        <w:t xml:space="preserve"> </w:t>
      </w:r>
      <w:r w:rsidR="00204DDE" w:rsidRPr="005D6BC5">
        <w:rPr>
          <w:rFonts w:ascii="Times New Roman" w:eastAsia="Times New Roman" w:hAnsi="Times New Roman" w:cs="Times New Roman"/>
          <w:color w:val="000000"/>
          <w:sz w:val="28"/>
          <w:szCs w:val="28"/>
        </w:rPr>
        <w:t xml:space="preserve">Програми </w:t>
      </w:r>
      <w:r w:rsidR="005D6BC5" w:rsidRPr="005D6BC5">
        <w:rPr>
          <w:rFonts w:ascii="Times New Roman" w:eastAsia="Times New Roman" w:hAnsi="Times New Roman" w:cs="Times New Roman"/>
          <w:color w:val="000000"/>
          <w:sz w:val="28"/>
          <w:szCs w:val="28"/>
        </w:rPr>
        <w:t xml:space="preserve">покладається на </w:t>
      </w:r>
      <w:r w:rsidR="00C7396B" w:rsidRPr="005D6BC5">
        <w:rPr>
          <w:rFonts w:ascii="Times New Roman" w:eastAsia="Times New Roman" w:hAnsi="Times New Roman" w:cs="Times New Roman"/>
          <w:color w:val="000000"/>
          <w:sz w:val="28"/>
          <w:szCs w:val="28"/>
        </w:rPr>
        <w:t xml:space="preserve"> відділ з питань земельних ресурсів, кадастру та екологічної безпеки</w:t>
      </w:r>
      <w:r w:rsidR="005D6BC5" w:rsidRPr="005D6BC5">
        <w:rPr>
          <w:rFonts w:ascii="Times New Roman" w:eastAsia="Times New Roman" w:hAnsi="Times New Roman" w:cs="Times New Roman"/>
          <w:color w:val="000000"/>
          <w:sz w:val="28"/>
          <w:szCs w:val="28"/>
        </w:rPr>
        <w:t xml:space="preserve"> та відділ містобудування, </w:t>
      </w:r>
      <w:r w:rsidRPr="005D6BC5">
        <w:rPr>
          <w:rFonts w:ascii="Times New Roman" w:eastAsia="Times New Roman" w:hAnsi="Times New Roman" w:cs="Times New Roman"/>
          <w:color w:val="000000"/>
          <w:sz w:val="28"/>
          <w:szCs w:val="28"/>
        </w:rPr>
        <w:t xml:space="preserve">архітектури, житлово-комунального господарства  та цивільного захисту. </w:t>
      </w:r>
    </w:p>
    <w:p w14:paraId="0358629A" w14:textId="49EE077C" w:rsidR="002342B8" w:rsidRDefault="002342B8" w:rsidP="002342B8">
      <w:pPr>
        <w:shd w:val="clear" w:color="auto" w:fill="FFFFFF"/>
        <w:spacing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Pr="002342B8">
        <w:rPr>
          <w:rFonts w:ascii="Times New Roman" w:eastAsia="Times New Roman" w:hAnsi="Times New Roman" w:cs="Times New Roman"/>
          <w:sz w:val="28"/>
          <w:szCs w:val="28"/>
          <w:lang w:eastAsia="uk-UA"/>
        </w:rPr>
        <w:t>.2.Контроль за виконанням цієї Програми здійсн</w:t>
      </w:r>
      <w:r>
        <w:rPr>
          <w:rFonts w:ascii="Times New Roman" w:eastAsia="Times New Roman" w:hAnsi="Times New Roman" w:cs="Times New Roman"/>
          <w:sz w:val="28"/>
          <w:szCs w:val="28"/>
          <w:lang w:eastAsia="uk-UA"/>
        </w:rPr>
        <w:t>ює</w:t>
      </w:r>
      <w:r w:rsidRPr="002342B8">
        <w:rPr>
          <w:rFonts w:ascii="Times New Roman" w:eastAsia="Times New Roman" w:hAnsi="Times New Roman" w:cs="Times New Roman"/>
          <w:sz w:val="28"/>
          <w:szCs w:val="28"/>
          <w:lang w:eastAsia="uk-UA"/>
        </w:rPr>
        <w:t xml:space="preserve"> постійна комісія сільської ради з питань планування фінансів, бюджету та соціально-економічного розвитку</w:t>
      </w:r>
      <w:r>
        <w:rPr>
          <w:rFonts w:ascii="Times New Roman" w:eastAsia="Times New Roman" w:hAnsi="Times New Roman" w:cs="Times New Roman"/>
          <w:sz w:val="28"/>
          <w:szCs w:val="28"/>
          <w:lang w:eastAsia="uk-UA"/>
        </w:rPr>
        <w:t>.</w:t>
      </w:r>
    </w:p>
    <w:p w14:paraId="22AB4C3B" w14:textId="77777777" w:rsidR="002342B8" w:rsidRDefault="002342B8" w:rsidP="002342B8">
      <w:pPr>
        <w:shd w:val="clear" w:color="auto" w:fill="FFFFFF"/>
        <w:spacing w:after="100" w:afterAutospacing="1" w:line="240" w:lineRule="auto"/>
        <w:jc w:val="both"/>
        <w:rPr>
          <w:rFonts w:ascii="Times New Roman" w:eastAsia="Times New Roman" w:hAnsi="Times New Roman" w:cs="Times New Roman"/>
          <w:sz w:val="28"/>
          <w:szCs w:val="28"/>
          <w:lang w:eastAsia="uk-UA"/>
        </w:rPr>
      </w:pPr>
    </w:p>
    <w:p w14:paraId="327A0D4B" w14:textId="77777777" w:rsidR="00CD2EE5" w:rsidRDefault="00CD2EE5" w:rsidP="002342B8">
      <w:pPr>
        <w:shd w:val="clear" w:color="auto" w:fill="FFFFFF"/>
        <w:spacing w:after="100" w:afterAutospacing="1" w:line="240" w:lineRule="auto"/>
        <w:jc w:val="both"/>
        <w:rPr>
          <w:rFonts w:ascii="Times New Roman" w:eastAsia="Times New Roman" w:hAnsi="Times New Roman" w:cs="Times New Roman"/>
          <w:sz w:val="28"/>
          <w:szCs w:val="28"/>
          <w:lang w:eastAsia="uk-UA"/>
        </w:rPr>
      </w:pPr>
    </w:p>
    <w:p w14:paraId="730FD70C" w14:textId="77777777" w:rsidR="00CD2EE5" w:rsidRDefault="00CD2EE5" w:rsidP="002342B8">
      <w:pPr>
        <w:shd w:val="clear" w:color="auto" w:fill="FFFFFF"/>
        <w:spacing w:after="100" w:afterAutospacing="1" w:line="240" w:lineRule="auto"/>
        <w:jc w:val="both"/>
        <w:rPr>
          <w:rFonts w:ascii="Times New Roman" w:eastAsia="Times New Roman" w:hAnsi="Times New Roman" w:cs="Times New Roman"/>
          <w:sz w:val="28"/>
          <w:szCs w:val="28"/>
          <w:lang w:eastAsia="uk-UA"/>
        </w:rPr>
      </w:pPr>
    </w:p>
    <w:p w14:paraId="7B05EFF2" w14:textId="6C456BFC" w:rsidR="00721729" w:rsidRPr="00721729" w:rsidRDefault="00721729" w:rsidP="00721729">
      <w:pPr>
        <w:shd w:val="clear" w:color="auto" w:fill="FFFFFF"/>
        <w:spacing w:before="100" w:beforeAutospacing="1" w:after="100" w:afterAutospacing="1" w:line="240" w:lineRule="auto"/>
        <w:jc w:val="right"/>
        <w:rPr>
          <w:rFonts w:ascii="Times New Roman" w:eastAsia="Times New Roman" w:hAnsi="Times New Roman" w:cs="Times New Roman"/>
          <w:b/>
          <w:bCs/>
          <w:color w:val="000000"/>
          <w:sz w:val="24"/>
          <w:szCs w:val="24"/>
        </w:rPr>
      </w:pPr>
      <w:r w:rsidRPr="00721729">
        <w:rPr>
          <w:rFonts w:ascii="Times New Roman" w:eastAsia="Times New Roman" w:hAnsi="Times New Roman" w:cs="Times New Roman"/>
          <w:b/>
          <w:bCs/>
          <w:color w:val="000000"/>
          <w:sz w:val="24"/>
          <w:szCs w:val="24"/>
        </w:rPr>
        <w:lastRenderedPageBreak/>
        <w:t xml:space="preserve">                                                                                                             Додаток </w:t>
      </w:r>
      <w:r w:rsidR="00A243E3">
        <w:rPr>
          <w:rFonts w:ascii="Times New Roman" w:eastAsia="Times New Roman" w:hAnsi="Times New Roman" w:cs="Times New Roman"/>
          <w:b/>
          <w:bCs/>
          <w:color w:val="000000"/>
          <w:sz w:val="24"/>
          <w:szCs w:val="24"/>
        </w:rPr>
        <w:t>1</w:t>
      </w:r>
    </w:p>
    <w:p w14:paraId="2DD323C8" w14:textId="1B59B5BB" w:rsidR="00721729" w:rsidRDefault="00721729" w:rsidP="0072172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rPr>
      </w:pPr>
      <w:r w:rsidRPr="00721729">
        <w:rPr>
          <w:rFonts w:ascii="Times New Roman" w:eastAsia="Times New Roman" w:hAnsi="Times New Roman" w:cs="Times New Roman"/>
          <w:b/>
          <w:bCs/>
          <w:color w:val="000000"/>
          <w:sz w:val="28"/>
          <w:szCs w:val="28"/>
        </w:rPr>
        <w:t>План заходів «Програм</w:t>
      </w:r>
      <w:r w:rsidR="00F63700">
        <w:rPr>
          <w:rFonts w:ascii="Times New Roman" w:eastAsia="Times New Roman" w:hAnsi="Times New Roman" w:cs="Times New Roman"/>
          <w:b/>
          <w:bCs/>
          <w:color w:val="000000"/>
          <w:sz w:val="28"/>
          <w:szCs w:val="28"/>
        </w:rPr>
        <w:t>и</w:t>
      </w:r>
      <w:r w:rsidRPr="00721729">
        <w:rPr>
          <w:rFonts w:ascii="Times New Roman" w:eastAsia="Times New Roman" w:hAnsi="Times New Roman" w:cs="Times New Roman"/>
          <w:b/>
          <w:bCs/>
          <w:color w:val="000000"/>
          <w:sz w:val="28"/>
          <w:szCs w:val="28"/>
        </w:rPr>
        <w:t> благоустрою населених пунктів Вишнівської сільської ради на 20</w:t>
      </w:r>
      <w:r>
        <w:rPr>
          <w:rFonts w:ascii="Times New Roman" w:eastAsia="Times New Roman" w:hAnsi="Times New Roman" w:cs="Times New Roman"/>
          <w:b/>
          <w:bCs/>
          <w:color w:val="000000"/>
          <w:sz w:val="28"/>
          <w:szCs w:val="28"/>
        </w:rPr>
        <w:t>2</w:t>
      </w:r>
      <w:r w:rsidR="00B67D35">
        <w:rPr>
          <w:rFonts w:ascii="Times New Roman" w:eastAsia="Times New Roman" w:hAnsi="Times New Roman" w:cs="Times New Roman"/>
          <w:b/>
          <w:bCs/>
          <w:color w:val="000000"/>
          <w:sz w:val="28"/>
          <w:szCs w:val="28"/>
        </w:rPr>
        <w:t>6</w:t>
      </w:r>
      <w:r w:rsidRPr="00721729">
        <w:rPr>
          <w:rFonts w:ascii="Times New Roman" w:eastAsia="Times New Roman" w:hAnsi="Times New Roman" w:cs="Times New Roman"/>
          <w:b/>
          <w:bCs/>
          <w:color w:val="000000"/>
          <w:sz w:val="28"/>
          <w:szCs w:val="28"/>
        </w:rPr>
        <w:t>-202</w:t>
      </w:r>
      <w:r>
        <w:rPr>
          <w:rFonts w:ascii="Times New Roman" w:eastAsia="Times New Roman" w:hAnsi="Times New Roman" w:cs="Times New Roman"/>
          <w:b/>
          <w:bCs/>
          <w:color w:val="000000"/>
          <w:sz w:val="28"/>
          <w:szCs w:val="28"/>
        </w:rPr>
        <w:t>5</w:t>
      </w:r>
      <w:r w:rsidR="00B67D35">
        <w:rPr>
          <w:rFonts w:ascii="Times New Roman" w:eastAsia="Times New Roman" w:hAnsi="Times New Roman" w:cs="Times New Roman"/>
          <w:b/>
          <w:bCs/>
          <w:color w:val="000000"/>
          <w:sz w:val="28"/>
          <w:szCs w:val="28"/>
        </w:rPr>
        <w:t>8</w:t>
      </w:r>
      <w:r w:rsidRPr="00721729">
        <w:rPr>
          <w:rFonts w:ascii="Times New Roman" w:eastAsia="Times New Roman" w:hAnsi="Times New Roman" w:cs="Times New Roman"/>
          <w:b/>
          <w:bCs/>
          <w:color w:val="000000"/>
          <w:sz w:val="28"/>
          <w:szCs w:val="28"/>
        </w:rPr>
        <w:t xml:space="preserve"> роки»</w:t>
      </w:r>
    </w:p>
    <w:p w14:paraId="32E8A99D" w14:textId="77777777" w:rsidR="005800AF" w:rsidRPr="00A773B8" w:rsidRDefault="005800AF" w:rsidP="005800AF">
      <w:pPr>
        <w:spacing w:after="0" w:line="240" w:lineRule="auto"/>
        <w:ind w:right="-284"/>
        <w:jc w:val="center"/>
        <w:rPr>
          <w:rFonts w:ascii="Times New Roman" w:eastAsia="Calibri" w:hAnsi="Times New Roman" w:cs="Times New Roman"/>
          <w:b/>
          <w:szCs w:val="28"/>
          <w:lang w:eastAsia="x-none"/>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3"/>
        <w:gridCol w:w="3404"/>
        <w:gridCol w:w="2551"/>
      </w:tblGrid>
      <w:tr w:rsidR="00571B91" w:rsidRPr="00A773B8" w14:paraId="0864C082" w14:textId="2AABC8B7" w:rsidTr="006C016B">
        <w:tc>
          <w:tcPr>
            <w:tcW w:w="567" w:type="dxa"/>
          </w:tcPr>
          <w:p w14:paraId="22BFAF53" w14:textId="77777777" w:rsidR="00571B91" w:rsidRPr="00A773B8" w:rsidRDefault="00571B91" w:rsidP="00D52701">
            <w:pPr>
              <w:tabs>
                <w:tab w:val="left" w:pos="1769"/>
              </w:tabs>
              <w:spacing w:after="0" w:line="240" w:lineRule="auto"/>
              <w:jc w:val="center"/>
              <w:rPr>
                <w:rFonts w:ascii="Times New Roman" w:eastAsia="Calibri" w:hAnsi="Times New Roman" w:cs="Times New Roman"/>
                <w:b/>
                <w:sz w:val="24"/>
                <w:szCs w:val="24"/>
                <w:lang w:eastAsia="ru-RU"/>
              </w:rPr>
            </w:pPr>
            <w:r w:rsidRPr="00A773B8">
              <w:rPr>
                <w:rFonts w:ascii="Times New Roman" w:eastAsia="Calibri" w:hAnsi="Times New Roman" w:cs="Times New Roman"/>
                <w:b/>
                <w:sz w:val="24"/>
                <w:szCs w:val="24"/>
                <w:lang w:eastAsia="ru-RU"/>
              </w:rPr>
              <w:t>№ п/п</w:t>
            </w:r>
          </w:p>
        </w:tc>
        <w:tc>
          <w:tcPr>
            <w:tcW w:w="3543" w:type="dxa"/>
          </w:tcPr>
          <w:p w14:paraId="2EB5BAFA" w14:textId="77777777" w:rsidR="00571B91" w:rsidRPr="006E42FC" w:rsidRDefault="00571B91" w:rsidP="00D52701">
            <w:pPr>
              <w:tabs>
                <w:tab w:val="left" w:pos="1769"/>
              </w:tabs>
              <w:spacing w:after="0" w:line="240" w:lineRule="auto"/>
              <w:jc w:val="center"/>
              <w:rPr>
                <w:rFonts w:ascii="Times New Roman" w:eastAsia="Calibri" w:hAnsi="Times New Roman" w:cs="Times New Roman"/>
                <w:b/>
                <w:sz w:val="24"/>
                <w:szCs w:val="24"/>
                <w:lang w:eastAsia="ru-RU"/>
              </w:rPr>
            </w:pPr>
            <w:r w:rsidRPr="006E42FC">
              <w:rPr>
                <w:rFonts w:ascii="Times New Roman" w:eastAsia="Calibri" w:hAnsi="Times New Roman" w:cs="Times New Roman"/>
                <w:b/>
                <w:sz w:val="24"/>
                <w:szCs w:val="24"/>
                <w:lang w:eastAsia="ru-RU"/>
              </w:rPr>
              <w:t>Назва завдання</w:t>
            </w:r>
          </w:p>
        </w:tc>
        <w:tc>
          <w:tcPr>
            <w:tcW w:w="3404" w:type="dxa"/>
            <w:tcBorders>
              <w:right w:val="single" w:sz="4" w:space="0" w:color="auto"/>
            </w:tcBorders>
          </w:tcPr>
          <w:p w14:paraId="0D68CBF2" w14:textId="770FBF1B" w:rsidR="00571B91" w:rsidRPr="006E42FC" w:rsidRDefault="00571B91" w:rsidP="00D52701">
            <w:pPr>
              <w:spacing w:after="0" w:line="240" w:lineRule="auto"/>
              <w:jc w:val="center"/>
              <w:rPr>
                <w:rFonts w:ascii="Times New Roman" w:eastAsia="Calibri" w:hAnsi="Times New Roman" w:cs="Times New Roman"/>
                <w:b/>
                <w:sz w:val="24"/>
                <w:szCs w:val="24"/>
                <w:lang w:eastAsia="ru-RU"/>
              </w:rPr>
            </w:pPr>
            <w:r w:rsidRPr="006E42FC">
              <w:rPr>
                <w:rFonts w:ascii="Times New Roman" w:eastAsia="Calibri" w:hAnsi="Times New Roman" w:cs="Times New Roman"/>
                <w:b/>
                <w:sz w:val="24"/>
                <w:szCs w:val="24"/>
                <w:lang w:eastAsia="ru-RU"/>
              </w:rPr>
              <w:t>Очікуваний результат</w:t>
            </w:r>
          </w:p>
        </w:tc>
        <w:tc>
          <w:tcPr>
            <w:tcW w:w="2551" w:type="dxa"/>
            <w:tcBorders>
              <w:left w:val="single" w:sz="4" w:space="0" w:color="auto"/>
              <w:bottom w:val="single" w:sz="4" w:space="0" w:color="auto"/>
            </w:tcBorders>
          </w:tcPr>
          <w:p w14:paraId="1B3FE960" w14:textId="5F7A2718" w:rsidR="00571B91" w:rsidRPr="006E42FC" w:rsidRDefault="00C46234" w:rsidP="00571B91">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Фінансовий ресурс </w:t>
            </w:r>
            <w:r w:rsidR="006C016B">
              <w:rPr>
                <w:rFonts w:ascii="Times New Roman" w:eastAsia="Calibri" w:hAnsi="Times New Roman" w:cs="Times New Roman"/>
                <w:b/>
                <w:sz w:val="24"/>
                <w:szCs w:val="24"/>
                <w:lang w:eastAsia="ru-RU"/>
              </w:rPr>
              <w:t xml:space="preserve">2026-2028 роки </w:t>
            </w:r>
          </w:p>
        </w:tc>
      </w:tr>
      <w:tr w:rsidR="00571B91" w:rsidRPr="00A773B8" w14:paraId="5B52EA52" w14:textId="6B466B7D" w:rsidTr="006C016B">
        <w:tc>
          <w:tcPr>
            <w:tcW w:w="567" w:type="dxa"/>
          </w:tcPr>
          <w:p w14:paraId="1C39FA8B" w14:textId="77777777" w:rsidR="00571B91" w:rsidRPr="00A773B8" w:rsidRDefault="00571B91" w:rsidP="00D52701">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1</w:t>
            </w:r>
          </w:p>
        </w:tc>
        <w:tc>
          <w:tcPr>
            <w:tcW w:w="3543" w:type="dxa"/>
          </w:tcPr>
          <w:p w14:paraId="774D6CA0" w14:textId="77777777" w:rsidR="00571B91" w:rsidRPr="006E42FC" w:rsidRDefault="00571B91" w:rsidP="00D52701">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Будівництво, реконструкція та утримання (обслуговування)  мережі вуличного освітлення</w:t>
            </w:r>
          </w:p>
        </w:tc>
        <w:tc>
          <w:tcPr>
            <w:tcW w:w="3404" w:type="dxa"/>
            <w:tcBorders>
              <w:right w:val="single" w:sz="4" w:space="0" w:color="auto"/>
            </w:tcBorders>
          </w:tcPr>
          <w:p w14:paraId="1A08B6A0" w14:textId="134724C6" w:rsidR="00571B91" w:rsidRPr="006E42FC" w:rsidRDefault="00571B91" w:rsidP="00D52701">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 xml:space="preserve">Забезпечення якісного освітлення населених пунктів, збільшення кількості відремонтованих </w:t>
            </w:r>
            <w:proofErr w:type="spellStart"/>
            <w:r w:rsidRPr="006E42FC">
              <w:rPr>
                <w:rFonts w:ascii="Times New Roman" w:eastAsia="Calibri" w:hAnsi="Times New Roman" w:cs="Times New Roman"/>
                <w:sz w:val="24"/>
                <w:szCs w:val="24"/>
                <w:lang w:eastAsia="ru-RU"/>
              </w:rPr>
              <w:t>світлоточок</w:t>
            </w:r>
            <w:proofErr w:type="spellEnd"/>
          </w:p>
        </w:tc>
        <w:tc>
          <w:tcPr>
            <w:tcW w:w="2551" w:type="dxa"/>
            <w:tcBorders>
              <w:top w:val="single" w:sz="4" w:space="0" w:color="auto"/>
              <w:left w:val="single" w:sz="4" w:space="0" w:color="auto"/>
            </w:tcBorders>
          </w:tcPr>
          <w:p w14:paraId="07969AFE" w14:textId="688F80CF" w:rsidR="00571B91" w:rsidRPr="006E42FC" w:rsidRDefault="00C46234" w:rsidP="00D52701">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межах </w:t>
            </w:r>
            <w:r w:rsidR="006C016B">
              <w:rPr>
                <w:rFonts w:ascii="Times New Roman" w:eastAsia="Calibri" w:hAnsi="Times New Roman" w:cs="Times New Roman"/>
                <w:sz w:val="24"/>
                <w:szCs w:val="24"/>
                <w:lang w:eastAsia="ru-RU"/>
              </w:rPr>
              <w:t>наявного фінансового ресурсу</w:t>
            </w:r>
          </w:p>
        </w:tc>
      </w:tr>
      <w:tr w:rsidR="006C016B" w:rsidRPr="00A773B8" w14:paraId="26FAB238" w14:textId="09DAF8BD" w:rsidTr="006C016B">
        <w:tc>
          <w:tcPr>
            <w:tcW w:w="567" w:type="dxa"/>
          </w:tcPr>
          <w:p w14:paraId="16F42F99"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2</w:t>
            </w:r>
          </w:p>
        </w:tc>
        <w:tc>
          <w:tcPr>
            <w:tcW w:w="3543" w:type="dxa"/>
          </w:tcPr>
          <w:p w14:paraId="30D2B1F6"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Забезпечення прибирання парків, скверів, площ, вулиць, ліквідація стихійних сміттєзвалищ</w:t>
            </w:r>
          </w:p>
        </w:tc>
        <w:tc>
          <w:tcPr>
            <w:tcW w:w="3404" w:type="dxa"/>
            <w:tcBorders>
              <w:right w:val="single" w:sz="4" w:space="0" w:color="auto"/>
            </w:tcBorders>
          </w:tcPr>
          <w:p w14:paraId="4CB06AB6" w14:textId="4788D446"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Покращення санітарного стану населених пунктів</w:t>
            </w:r>
          </w:p>
        </w:tc>
        <w:tc>
          <w:tcPr>
            <w:tcW w:w="2551" w:type="dxa"/>
            <w:tcBorders>
              <w:left w:val="single" w:sz="4" w:space="0" w:color="auto"/>
            </w:tcBorders>
          </w:tcPr>
          <w:p w14:paraId="308530B8" w14:textId="7F6A4138"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07155B4E" w14:textId="2A2F1FAD" w:rsidTr="006C016B">
        <w:trPr>
          <w:trHeight w:val="1330"/>
        </w:trPr>
        <w:tc>
          <w:tcPr>
            <w:tcW w:w="567" w:type="dxa"/>
            <w:tcBorders>
              <w:bottom w:val="single" w:sz="4" w:space="0" w:color="auto"/>
            </w:tcBorders>
          </w:tcPr>
          <w:p w14:paraId="7A93C99C"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3</w:t>
            </w:r>
          </w:p>
        </w:tc>
        <w:tc>
          <w:tcPr>
            <w:tcW w:w="3543" w:type="dxa"/>
            <w:tcBorders>
              <w:bottom w:val="single" w:sz="4" w:space="0" w:color="auto"/>
            </w:tcBorders>
          </w:tcPr>
          <w:p w14:paraId="12AA5984"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Поточний, ямковий і капітальний ремонт доріг комунальної власності  сільської ради, відновлення дорожніх знаків</w:t>
            </w:r>
          </w:p>
        </w:tc>
        <w:tc>
          <w:tcPr>
            <w:tcW w:w="3404" w:type="dxa"/>
            <w:tcBorders>
              <w:bottom w:val="single" w:sz="4" w:space="0" w:color="auto"/>
              <w:right w:val="single" w:sz="4" w:space="0" w:color="auto"/>
            </w:tcBorders>
          </w:tcPr>
          <w:p w14:paraId="19986989" w14:textId="4368A382"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Покращення дорожнього покриття, забезпечення безпечного руху</w:t>
            </w:r>
          </w:p>
        </w:tc>
        <w:tc>
          <w:tcPr>
            <w:tcW w:w="2551" w:type="dxa"/>
            <w:tcBorders>
              <w:left w:val="single" w:sz="4" w:space="0" w:color="auto"/>
              <w:bottom w:val="single" w:sz="4" w:space="0" w:color="auto"/>
            </w:tcBorders>
          </w:tcPr>
          <w:p w14:paraId="6CDEFE38" w14:textId="2A5502E5"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5E491381" w14:textId="6336B319" w:rsidTr="006C016B">
        <w:tc>
          <w:tcPr>
            <w:tcW w:w="567" w:type="dxa"/>
          </w:tcPr>
          <w:p w14:paraId="595C6B18"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4</w:t>
            </w:r>
          </w:p>
        </w:tc>
        <w:tc>
          <w:tcPr>
            <w:tcW w:w="3543" w:type="dxa"/>
          </w:tcPr>
          <w:p w14:paraId="4985548E"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Впорядкування та утримання джерел питного водопостачання загального користування</w:t>
            </w:r>
          </w:p>
        </w:tc>
        <w:tc>
          <w:tcPr>
            <w:tcW w:w="3404" w:type="dxa"/>
            <w:tcBorders>
              <w:right w:val="single" w:sz="4" w:space="0" w:color="auto"/>
            </w:tcBorders>
          </w:tcPr>
          <w:p w14:paraId="35FBC904" w14:textId="77777777" w:rsidR="006C016B"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Забезпечення населення якісною</w:t>
            </w:r>
          </w:p>
          <w:p w14:paraId="5C69B4C7" w14:textId="122F271A"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питною водою</w:t>
            </w:r>
          </w:p>
        </w:tc>
        <w:tc>
          <w:tcPr>
            <w:tcW w:w="2551" w:type="dxa"/>
            <w:tcBorders>
              <w:left w:val="single" w:sz="4" w:space="0" w:color="auto"/>
            </w:tcBorders>
          </w:tcPr>
          <w:p w14:paraId="4481AAF0" w14:textId="1A5CE748"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5A610297" w14:textId="723A7EDE" w:rsidTr="006C016B">
        <w:trPr>
          <w:trHeight w:val="403"/>
        </w:trPr>
        <w:tc>
          <w:tcPr>
            <w:tcW w:w="567" w:type="dxa"/>
            <w:tcBorders>
              <w:bottom w:val="single" w:sz="4" w:space="0" w:color="auto"/>
            </w:tcBorders>
          </w:tcPr>
          <w:p w14:paraId="347E1434"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5</w:t>
            </w:r>
          </w:p>
        </w:tc>
        <w:tc>
          <w:tcPr>
            <w:tcW w:w="3543" w:type="dxa"/>
            <w:tcBorders>
              <w:bottom w:val="single" w:sz="4" w:space="0" w:color="auto"/>
            </w:tcBorders>
          </w:tcPr>
          <w:p w14:paraId="63D9EEA6"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Будівництво та ремонт тротуарів та пішохідних доріжок</w:t>
            </w:r>
          </w:p>
          <w:p w14:paraId="3AA53564"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p>
        </w:tc>
        <w:tc>
          <w:tcPr>
            <w:tcW w:w="3404" w:type="dxa"/>
            <w:tcBorders>
              <w:bottom w:val="single" w:sz="4" w:space="0" w:color="auto"/>
              <w:right w:val="single" w:sz="4" w:space="0" w:color="auto"/>
            </w:tcBorders>
          </w:tcPr>
          <w:p w14:paraId="21EE9F46" w14:textId="7C375765"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Покращення покриття, забезпечення безпечного та комфортного руху</w:t>
            </w:r>
          </w:p>
        </w:tc>
        <w:tc>
          <w:tcPr>
            <w:tcW w:w="2551" w:type="dxa"/>
            <w:tcBorders>
              <w:left w:val="single" w:sz="4" w:space="0" w:color="auto"/>
              <w:bottom w:val="single" w:sz="4" w:space="0" w:color="auto"/>
            </w:tcBorders>
          </w:tcPr>
          <w:p w14:paraId="4921FC17" w14:textId="792171B2"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18E2782E" w14:textId="57A2830F" w:rsidTr="006C016B">
        <w:tc>
          <w:tcPr>
            <w:tcW w:w="567" w:type="dxa"/>
          </w:tcPr>
          <w:p w14:paraId="56AD439B"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6</w:t>
            </w:r>
          </w:p>
        </w:tc>
        <w:tc>
          <w:tcPr>
            <w:tcW w:w="3543" w:type="dxa"/>
          </w:tcPr>
          <w:p w14:paraId="698D7255" w14:textId="77777777" w:rsidR="006C016B"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Окультурення зелених насаджень з одночасною санітарною вирізкою аварійних, сухостійних і фаутних дерев та формування крон існуючих дерев, утримання клумб, газонів, смуг</w:t>
            </w:r>
            <w:r>
              <w:rPr>
                <w:rFonts w:ascii="Times New Roman" w:eastAsia="Calibri" w:hAnsi="Times New Roman" w:cs="Times New Roman"/>
                <w:sz w:val="24"/>
                <w:szCs w:val="24"/>
                <w:lang w:eastAsia="ru-RU"/>
              </w:rPr>
              <w:t>.</w:t>
            </w:r>
          </w:p>
          <w:p w14:paraId="50076899" w14:textId="0F9E463C"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Закупівля  дерев, кущів, газонів</w:t>
            </w:r>
            <w:r w:rsidR="00BC26F0">
              <w:rPr>
                <w:rFonts w:ascii="Times New Roman" w:eastAsia="Calibri" w:hAnsi="Times New Roman" w:cs="Times New Roman"/>
                <w:sz w:val="24"/>
                <w:szCs w:val="24"/>
                <w:lang w:eastAsia="ru-RU"/>
              </w:rPr>
              <w:t xml:space="preserve">, </w:t>
            </w:r>
            <w:proofErr w:type="spellStart"/>
            <w:r w:rsidR="00BC26F0">
              <w:rPr>
                <w:rFonts w:ascii="Times New Roman" w:eastAsia="Calibri" w:hAnsi="Times New Roman" w:cs="Times New Roman"/>
                <w:sz w:val="24"/>
                <w:szCs w:val="24"/>
                <w:lang w:eastAsia="ru-RU"/>
              </w:rPr>
              <w:t>тошо</w:t>
            </w:r>
            <w:proofErr w:type="spellEnd"/>
          </w:p>
        </w:tc>
        <w:tc>
          <w:tcPr>
            <w:tcW w:w="3404" w:type="dxa"/>
            <w:tcBorders>
              <w:right w:val="single" w:sz="4" w:space="0" w:color="auto"/>
            </w:tcBorders>
          </w:tcPr>
          <w:p w14:paraId="5A375C72" w14:textId="6BA37D36"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Відновлення зеленої зони, зменшення ризику виникнення аварійних ситуацій</w:t>
            </w:r>
          </w:p>
        </w:tc>
        <w:tc>
          <w:tcPr>
            <w:tcW w:w="2551" w:type="dxa"/>
            <w:tcBorders>
              <w:left w:val="single" w:sz="4" w:space="0" w:color="auto"/>
            </w:tcBorders>
          </w:tcPr>
          <w:p w14:paraId="108AC6FF" w14:textId="1313B0E1"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4E217D37" w14:textId="50575CDB" w:rsidTr="006C016B">
        <w:trPr>
          <w:trHeight w:val="2009"/>
        </w:trPr>
        <w:tc>
          <w:tcPr>
            <w:tcW w:w="567" w:type="dxa"/>
            <w:tcBorders>
              <w:bottom w:val="single" w:sz="4" w:space="0" w:color="auto"/>
            </w:tcBorders>
          </w:tcPr>
          <w:p w14:paraId="43292C5E"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7</w:t>
            </w:r>
          </w:p>
        </w:tc>
        <w:tc>
          <w:tcPr>
            <w:tcW w:w="3543" w:type="dxa"/>
            <w:tcBorders>
              <w:bottom w:val="single" w:sz="4" w:space="0" w:color="auto"/>
            </w:tcBorders>
          </w:tcPr>
          <w:p w14:paraId="1D97D9B5"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Благоустрій та утримання кладовищ.</w:t>
            </w:r>
          </w:p>
          <w:p w14:paraId="6587BA23"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Times New Roman" w:hAnsi="Times New Roman" w:cs="Times New Roman"/>
                <w:color w:val="000000"/>
                <w:sz w:val="24"/>
                <w:szCs w:val="24"/>
              </w:rPr>
              <w:t>Ремонт під’їзних шляхів та огорожі до кладовищ</w:t>
            </w:r>
          </w:p>
        </w:tc>
        <w:tc>
          <w:tcPr>
            <w:tcW w:w="3404" w:type="dxa"/>
            <w:tcBorders>
              <w:bottom w:val="single" w:sz="4" w:space="0" w:color="auto"/>
              <w:right w:val="single" w:sz="4" w:space="0" w:color="auto"/>
            </w:tcBorders>
          </w:tcPr>
          <w:p w14:paraId="534D0E11" w14:textId="0AD4E1D6"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Створення відповідних умов для поховання померлих, забезпечення чистоти і порядку</w:t>
            </w:r>
          </w:p>
        </w:tc>
        <w:tc>
          <w:tcPr>
            <w:tcW w:w="2551" w:type="dxa"/>
            <w:tcBorders>
              <w:left w:val="single" w:sz="4" w:space="0" w:color="auto"/>
              <w:bottom w:val="single" w:sz="4" w:space="0" w:color="auto"/>
            </w:tcBorders>
          </w:tcPr>
          <w:p w14:paraId="42923020" w14:textId="75755AE9"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0CD14D1B" w14:textId="68F0F6B9" w:rsidTr="006C016B">
        <w:trPr>
          <w:trHeight w:val="1190"/>
        </w:trPr>
        <w:tc>
          <w:tcPr>
            <w:tcW w:w="567" w:type="dxa"/>
            <w:tcBorders>
              <w:bottom w:val="single" w:sz="4" w:space="0" w:color="auto"/>
            </w:tcBorders>
          </w:tcPr>
          <w:p w14:paraId="75CD750E"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8</w:t>
            </w:r>
          </w:p>
        </w:tc>
        <w:tc>
          <w:tcPr>
            <w:tcW w:w="3543" w:type="dxa"/>
            <w:tcBorders>
              <w:bottom w:val="single" w:sz="4" w:space="0" w:color="auto"/>
            </w:tcBorders>
          </w:tcPr>
          <w:p w14:paraId="66107E43"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Будівництво, встановлення та ремонт дитячих ігрових та спортивних майданчиків, відновлення зон відпочинку</w:t>
            </w:r>
          </w:p>
        </w:tc>
        <w:tc>
          <w:tcPr>
            <w:tcW w:w="3404" w:type="dxa"/>
            <w:tcBorders>
              <w:bottom w:val="single" w:sz="4" w:space="0" w:color="auto"/>
              <w:right w:val="single" w:sz="4" w:space="0" w:color="auto"/>
            </w:tcBorders>
          </w:tcPr>
          <w:p w14:paraId="2F207FBD" w14:textId="297C7428"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Створення відповідних умов для відпочинку дітей, підлітків та дорослого населення</w:t>
            </w:r>
          </w:p>
        </w:tc>
        <w:tc>
          <w:tcPr>
            <w:tcW w:w="2551" w:type="dxa"/>
            <w:tcBorders>
              <w:left w:val="single" w:sz="4" w:space="0" w:color="auto"/>
              <w:bottom w:val="single" w:sz="4" w:space="0" w:color="auto"/>
            </w:tcBorders>
          </w:tcPr>
          <w:p w14:paraId="7F35F5FD" w14:textId="322D9F2C"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67C3C6CD" w14:textId="61C89EA7" w:rsidTr="006C016B">
        <w:tc>
          <w:tcPr>
            <w:tcW w:w="567" w:type="dxa"/>
          </w:tcPr>
          <w:p w14:paraId="5487B74F"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9</w:t>
            </w:r>
          </w:p>
        </w:tc>
        <w:tc>
          <w:tcPr>
            <w:tcW w:w="3543" w:type="dxa"/>
          </w:tcPr>
          <w:p w14:paraId="75903BDF"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Замітання вулиць, прибирання снігу: посипання сіллю, піском доріг і тротуарів, тощо.</w:t>
            </w:r>
          </w:p>
        </w:tc>
        <w:tc>
          <w:tcPr>
            <w:tcW w:w="3404" w:type="dxa"/>
            <w:tcBorders>
              <w:right w:val="single" w:sz="4" w:space="0" w:color="auto"/>
            </w:tcBorders>
          </w:tcPr>
          <w:p w14:paraId="6DBC317F" w14:textId="3A118035"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Забезпечення чистоти і порядку, безпечного руху</w:t>
            </w:r>
          </w:p>
        </w:tc>
        <w:tc>
          <w:tcPr>
            <w:tcW w:w="2551" w:type="dxa"/>
            <w:tcBorders>
              <w:left w:val="single" w:sz="4" w:space="0" w:color="auto"/>
            </w:tcBorders>
          </w:tcPr>
          <w:p w14:paraId="687B5318" w14:textId="1B401EA6"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7F987E10" w14:textId="40030530" w:rsidTr="006C016B">
        <w:tc>
          <w:tcPr>
            <w:tcW w:w="567" w:type="dxa"/>
          </w:tcPr>
          <w:p w14:paraId="5CAE9571"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10</w:t>
            </w:r>
          </w:p>
        </w:tc>
        <w:tc>
          <w:tcPr>
            <w:tcW w:w="3543" w:type="dxa"/>
          </w:tcPr>
          <w:p w14:paraId="30A7EA44"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 xml:space="preserve">Придбання інвентарю, матеріалів, устаткування освітлювального, електроламп, </w:t>
            </w:r>
            <w:r w:rsidRPr="006E42FC">
              <w:rPr>
                <w:rFonts w:ascii="Times New Roman" w:eastAsia="Calibri" w:hAnsi="Times New Roman" w:cs="Times New Roman"/>
                <w:sz w:val="24"/>
                <w:szCs w:val="24"/>
                <w:lang w:eastAsia="ru-RU"/>
              </w:rPr>
              <w:lastRenderedPageBreak/>
              <w:t>кабелю, технічної солі, оплата робіт (послуг) для проведення благоустрою</w:t>
            </w:r>
          </w:p>
        </w:tc>
        <w:tc>
          <w:tcPr>
            <w:tcW w:w="3404" w:type="dxa"/>
            <w:tcBorders>
              <w:right w:val="single" w:sz="4" w:space="0" w:color="auto"/>
            </w:tcBorders>
          </w:tcPr>
          <w:p w14:paraId="1DD49658" w14:textId="088545D9"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lastRenderedPageBreak/>
              <w:t>Підвищення якості виконання робіт з благоустрою</w:t>
            </w:r>
          </w:p>
        </w:tc>
        <w:tc>
          <w:tcPr>
            <w:tcW w:w="2551" w:type="dxa"/>
            <w:tcBorders>
              <w:left w:val="single" w:sz="4" w:space="0" w:color="auto"/>
            </w:tcBorders>
          </w:tcPr>
          <w:p w14:paraId="4EEAE771" w14:textId="05E47A9C"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6EA19B08" w14:textId="03D10E2F" w:rsidTr="006C016B">
        <w:tc>
          <w:tcPr>
            <w:tcW w:w="567" w:type="dxa"/>
          </w:tcPr>
          <w:p w14:paraId="182932B0"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11</w:t>
            </w:r>
          </w:p>
        </w:tc>
        <w:tc>
          <w:tcPr>
            <w:tcW w:w="3543" w:type="dxa"/>
          </w:tcPr>
          <w:p w14:paraId="7F8A3B9D"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Впорядкування та оформлення населених пунктів до святкування визначних дат, державних та релігійних свят та інших масових заходів</w:t>
            </w:r>
          </w:p>
        </w:tc>
        <w:tc>
          <w:tcPr>
            <w:tcW w:w="3404" w:type="dxa"/>
            <w:tcBorders>
              <w:right w:val="single" w:sz="4" w:space="0" w:color="auto"/>
            </w:tcBorders>
          </w:tcPr>
          <w:p w14:paraId="1B17799F" w14:textId="3E3C8676"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Створення відповідних умов для відпочинку дітей, підлітків та дорослого населення</w:t>
            </w:r>
          </w:p>
        </w:tc>
        <w:tc>
          <w:tcPr>
            <w:tcW w:w="2551" w:type="dxa"/>
            <w:tcBorders>
              <w:left w:val="single" w:sz="4" w:space="0" w:color="auto"/>
            </w:tcBorders>
          </w:tcPr>
          <w:p w14:paraId="0619D6E0" w14:textId="29405DE8"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772C110D" w14:textId="475E7822" w:rsidTr="006C016B">
        <w:tc>
          <w:tcPr>
            <w:tcW w:w="567" w:type="dxa"/>
          </w:tcPr>
          <w:p w14:paraId="48C56CAE"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12</w:t>
            </w:r>
          </w:p>
        </w:tc>
        <w:tc>
          <w:tcPr>
            <w:tcW w:w="3543" w:type="dxa"/>
          </w:tcPr>
          <w:p w14:paraId="1245F2ED" w14:textId="77777777" w:rsidR="006C016B" w:rsidRPr="001F1DBB" w:rsidRDefault="006C016B" w:rsidP="006C016B">
            <w:pPr>
              <w:spacing w:after="0" w:line="240" w:lineRule="auto"/>
              <w:jc w:val="both"/>
              <w:rPr>
                <w:rFonts w:ascii="Times New Roman" w:eastAsia="Times New Roman" w:hAnsi="Times New Roman" w:cs="Times New Roman"/>
                <w:color w:val="000000"/>
                <w:sz w:val="24"/>
                <w:szCs w:val="24"/>
              </w:rPr>
            </w:pPr>
            <w:r w:rsidRPr="001F1DBB">
              <w:rPr>
                <w:rFonts w:ascii="Times New Roman" w:eastAsia="Times New Roman" w:hAnsi="Times New Roman" w:cs="Times New Roman"/>
                <w:color w:val="000000"/>
                <w:sz w:val="24"/>
                <w:szCs w:val="24"/>
              </w:rPr>
              <w:t xml:space="preserve">Придбання контейнерів для збору сміття, сміттєвозів, тракторів, екскаваторів. </w:t>
            </w:r>
          </w:p>
          <w:p w14:paraId="58E722E8" w14:textId="20851AAF"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1F1DBB">
              <w:rPr>
                <w:rFonts w:ascii="Times New Roman" w:eastAsia="Times New Roman" w:hAnsi="Times New Roman" w:cs="Times New Roman"/>
                <w:color w:val="000000"/>
                <w:sz w:val="24"/>
                <w:szCs w:val="24"/>
              </w:rPr>
              <w:t>(Придбання дизельного палива, запчастин)</w:t>
            </w:r>
          </w:p>
        </w:tc>
        <w:tc>
          <w:tcPr>
            <w:tcW w:w="3404" w:type="dxa"/>
            <w:tcBorders>
              <w:right w:val="single" w:sz="4" w:space="0" w:color="auto"/>
            </w:tcBorders>
          </w:tcPr>
          <w:p w14:paraId="0E08803B" w14:textId="6DDE4348" w:rsidR="006C016B" w:rsidRPr="006E42FC" w:rsidRDefault="006C016B"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Покращення санітарного стану в громаді</w:t>
            </w:r>
          </w:p>
        </w:tc>
        <w:tc>
          <w:tcPr>
            <w:tcW w:w="2551" w:type="dxa"/>
            <w:tcBorders>
              <w:left w:val="single" w:sz="4" w:space="0" w:color="auto"/>
            </w:tcBorders>
          </w:tcPr>
          <w:p w14:paraId="0E3380E7" w14:textId="255F5FB4"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4D42AFE8" w14:textId="5D5AB305" w:rsidTr="006C016B">
        <w:tc>
          <w:tcPr>
            <w:tcW w:w="567" w:type="dxa"/>
          </w:tcPr>
          <w:p w14:paraId="709713B6"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13</w:t>
            </w:r>
          </w:p>
        </w:tc>
        <w:tc>
          <w:tcPr>
            <w:tcW w:w="3543" w:type="dxa"/>
          </w:tcPr>
          <w:p w14:paraId="6EDC0DD9"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proofErr w:type="spellStart"/>
            <w:r w:rsidRPr="006E42FC">
              <w:rPr>
                <w:rFonts w:ascii="Times New Roman" w:eastAsia="Times New Roman" w:hAnsi="Times New Roman" w:cs="Times New Roman"/>
                <w:color w:val="000000"/>
                <w:sz w:val="24"/>
                <w:szCs w:val="24"/>
                <w:lang w:val="ru-RU" w:eastAsia="ru-RU"/>
              </w:rPr>
              <w:t>Будівництво</w:t>
            </w:r>
            <w:proofErr w:type="spellEnd"/>
            <w:r w:rsidRPr="006E42FC">
              <w:rPr>
                <w:rFonts w:ascii="Times New Roman" w:eastAsia="Times New Roman" w:hAnsi="Times New Roman" w:cs="Times New Roman"/>
                <w:color w:val="000000"/>
                <w:sz w:val="24"/>
                <w:szCs w:val="24"/>
                <w:lang w:val="ru-RU" w:eastAsia="ru-RU"/>
              </w:rPr>
              <w:t xml:space="preserve"> </w:t>
            </w:r>
            <w:proofErr w:type="spellStart"/>
            <w:r w:rsidRPr="006E42FC">
              <w:rPr>
                <w:rFonts w:ascii="Times New Roman" w:eastAsia="Times New Roman" w:hAnsi="Times New Roman" w:cs="Times New Roman"/>
                <w:color w:val="000000"/>
                <w:sz w:val="24"/>
                <w:szCs w:val="24"/>
                <w:lang w:val="ru-RU" w:eastAsia="ru-RU"/>
              </w:rPr>
              <w:t>пожежної</w:t>
            </w:r>
            <w:proofErr w:type="spellEnd"/>
            <w:r w:rsidRPr="006E42FC">
              <w:rPr>
                <w:rFonts w:ascii="Times New Roman" w:eastAsia="Times New Roman" w:hAnsi="Times New Roman" w:cs="Times New Roman"/>
                <w:color w:val="000000"/>
                <w:sz w:val="24"/>
                <w:szCs w:val="24"/>
                <w:lang w:val="ru-RU" w:eastAsia="ru-RU"/>
              </w:rPr>
              <w:t xml:space="preserve"> </w:t>
            </w:r>
            <w:proofErr w:type="spellStart"/>
            <w:r w:rsidRPr="006E42FC">
              <w:rPr>
                <w:rFonts w:ascii="Times New Roman" w:eastAsia="Times New Roman" w:hAnsi="Times New Roman" w:cs="Times New Roman"/>
                <w:color w:val="000000"/>
                <w:sz w:val="24"/>
                <w:szCs w:val="24"/>
                <w:lang w:val="ru-RU" w:eastAsia="ru-RU"/>
              </w:rPr>
              <w:t>частини</w:t>
            </w:r>
            <w:proofErr w:type="spellEnd"/>
            <w:r w:rsidRPr="006E42FC">
              <w:rPr>
                <w:rFonts w:ascii="Times New Roman" w:eastAsia="Times New Roman" w:hAnsi="Times New Roman" w:cs="Times New Roman"/>
                <w:color w:val="000000"/>
                <w:sz w:val="24"/>
                <w:szCs w:val="24"/>
                <w:lang w:val="ru-RU" w:eastAsia="ru-RU"/>
              </w:rPr>
              <w:t xml:space="preserve">. </w:t>
            </w:r>
            <w:proofErr w:type="spellStart"/>
            <w:r w:rsidRPr="006E42FC">
              <w:rPr>
                <w:rFonts w:ascii="Times New Roman" w:eastAsia="Times New Roman" w:hAnsi="Times New Roman" w:cs="Times New Roman"/>
                <w:color w:val="000000"/>
                <w:sz w:val="24"/>
                <w:szCs w:val="24"/>
                <w:lang w:val="ru-RU" w:eastAsia="ru-RU"/>
              </w:rPr>
              <w:t>Придбання</w:t>
            </w:r>
            <w:proofErr w:type="spellEnd"/>
            <w:r w:rsidRPr="006E42FC">
              <w:rPr>
                <w:rFonts w:ascii="Times New Roman" w:eastAsia="Times New Roman" w:hAnsi="Times New Roman" w:cs="Times New Roman"/>
                <w:color w:val="000000"/>
                <w:sz w:val="24"/>
                <w:szCs w:val="24"/>
                <w:lang w:val="ru-RU" w:eastAsia="ru-RU"/>
              </w:rPr>
              <w:t xml:space="preserve"> </w:t>
            </w:r>
            <w:proofErr w:type="spellStart"/>
            <w:r w:rsidRPr="006E42FC">
              <w:rPr>
                <w:rFonts w:ascii="Times New Roman" w:eastAsia="Times New Roman" w:hAnsi="Times New Roman" w:cs="Times New Roman"/>
                <w:color w:val="000000"/>
                <w:sz w:val="24"/>
                <w:szCs w:val="24"/>
                <w:lang w:val="ru-RU" w:eastAsia="ru-RU"/>
              </w:rPr>
              <w:t>пожежних</w:t>
            </w:r>
            <w:proofErr w:type="spellEnd"/>
            <w:r w:rsidRPr="006E42FC">
              <w:rPr>
                <w:rFonts w:ascii="Times New Roman" w:eastAsia="Times New Roman" w:hAnsi="Times New Roman" w:cs="Times New Roman"/>
                <w:color w:val="000000"/>
                <w:sz w:val="24"/>
                <w:szCs w:val="24"/>
                <w:lang w:val="ru-RU" w:eastAsia="ru-RU"/>
              </w:rPr>
              <w:t xml:space="preserve"> </w:t>
            </w:r>
            <w:proofErr w:type="spellStart"/>
            <w:r w:rsidRPr="006E42FC">
              <w:rPr>
                <w:rFonts w:ascii="Times New Roman" w:eastAsia="Times New Roman" w:hAnsi="Times New Roman" w:cs="Times New Roman"/>
                <w:color w:val="000000"/>
                <w:sz w:val="24"/>
                <w:szCs w:val="24"/>
                <w:lang w:val="ru-RU" w:eastAsia="ru-RU"/>
              </w:rPr>
              <w:t>автомобілів</w:t>
            </w:r>
            <w:proofErr w:type="spellEnd"/>
          </w:p>
        </w:tc>
        <w:tc>
          <w:tcPr>
            <w:tcW w:w="3404" w:type="dxa"/>
            <w:tcBorders>
              <w:right w:val="single" w:sz="4" w:space="0" w:color="auto"/>
            </w:tcBorders>
          </w:tcPr>
          <w:p w14:paraId="3B8DE2CD" w14:textId="28DA234C"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Покращення санітарного та епідеміологічного благополуччя населення</w:t>
            </w:r>
          </w:p>
        </w:tc>
        <w:tc>
          <w:tcPr>
            <w:tcW w:w="2551" w:type="dxa"/>
            <w:tcBorders>
              <w:left w:val="single" w:sz="4" w:space="0" w:color="auto"/>
            </w:tcBorders>
          </w:tcPr>
          <w:p w14:paraId="7B92A213" w14:textId="56E74EBC"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3CCAE39F" w14:textId="55B260A9" w:rsidTr="006C016B">
        <w:trPr>
          <w:trHeight w:val="1354"/>
        </w:trPr>
        <w:tc>
          <w:tcPr>
            <w:tcW w:w="567" w:type="dxa"/>
            <w:tcBorders>
              <w:top w:val="single" w:sz="4" w:space="0" w:color="auto"/>
            </w:tcBorders>
          </w:tcPr>
          <w:p w14:paraId="12634488"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14</w:t>
            </w:r>
          </w:p>
        </w:tc>
        <w:tc>
          <w:tcPr>
            <w:tcW w:w="3543" w:type="dxa"/>
            <w:tcBorders>
              <w:top w:val="single" w:sz="4" w:space="0" w:color="auto"/>
            </w:tcBorders>
          </w:tcPr>
          <w:p w14:paraId="0548C271" w14:textId="3389E4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Times New Roman" w:hAnsi="Times New Roman" w:cs="Times New Roman"/>
                <w:color w:val="000000"/>
                <w:sz w:val="24"/>
                <w:szCs w:val="24"/>
              </w:rPr>
              <w:t>Поточний ремонт автобусних зупинок, облаштування нових</w:t>
            </w:r>
          </w:p>
        </w:tc>
        <w:tc>
          <w:tcPr>
            <w:tcW w:w="3404" w:type="dxa"/>
            <w:tcBorders>
              <w:top w:val="single" w:sz="4" w:space="0" w:color="auto"/>
              <w:right w:val="single" w:sz="4" w:space="0" w:color="auto"/>
            </w:tcBorders>
          </w:tcPr>
          <w:p w14:paraId="5C2CC693" w14:textId="441FFF1A"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Забезпечення населення якісною питною водою</w:t>
            </w:r>
          </w:p>
        </w:tc>
        <w:tc>
          <w:tcPr>
            <w:tcW w:w="2551" w:type="dxa"/>
            <w:tcBorders>
              <w:top w:val="single" w:sz="4" w:space="0" w:color="auto"/>
              <w:left w:val="single" w:sz="4" w:space="0" w:color="auto"/>
            </w:tcBorders>
          </w:tcPr>
          <w:p w14:paraId="373328A8" w14:textId="02C4740B"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1C1A6FF5" w14:textId="10B9C0FA" w:rsidTr="006C016B">
        <w:tc>
          <w:tcPr>
            <w:tcW w:w="567" w:type="dxa"/>
          </w:tcPr>
          <w:p w14:paraId="4E8B2C05" w14:textId="77777777"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15</w:t>
            </w:r>
          </w:p>
        </w:tc>
        <w:tc>
          <w:tcPr>
            <w:tcW w:w="3543" w:type="dxa"/>
          </w:tcPr>
          <w:p w14:paraId="4C248CD0" w14:textId="77777777" w:rsidR="006C016B" w:rsidRPr="006E42FC" w:rsidRDefault="006C016B" w:rsidP="006C016B">
            <w:pPr>
              <w:tabs>
                <w:tab w:val="left" w:pos="1769"/>
              </w:tabs>
              <w:spacing w:after="0" w:line="240" w:lineRule="auto"/>
              <w:rPr>
                <w:rFonts w:ascii="Times New Roman" w:eastAsia="Calibri" w:hAnsi="Times New Roman" w:cs="Times New Roman"/>
                <w:sz w:val="24"/>
                <w:szCs w:val="24"/>
                <w:lang w:eastAsia="ru-RU"/>
              </w:rPr>
            </w:pPr>
            <w:r w:rsidRPr="006E42FC">
              <w:rPr>
                <w:rFonts w:ascii="Times New Roman" w:eastAsia="Times New Roman" w:hAnsi="Times New Roman" w:cs="Times New Roman"/>
                <w:color w:val="000000"/>
                <w:sz w:val="24"/>
                <w:szCs w:val="24"/>
              </w:rPr>
              <w:t>Придбання вапна та щіток для побілки об’єктів благоустрою.</w:t>
            </w:r>
            <w:r w:rsidRPr="006E42FC">
              <w:rPr>
                <w:rFonts w:ascii="Times New Roman" w:eastAsia="Times New Roman" w:hAnsi="Times New Roman" w:cs="Times New Roman"/>
                <w:color w:val="000000"/>
                <w:sz w:val="24"/>
                <w:szCs w:val="24"/>
                <w:lang w:val="ru-RU" w:eastAsia="ru-RU"/>
              </w:rPr>
              <w:t xml:space="preserve"> </w:t>
            </w:r>
            <w:proofErr w:type="spellStart"/>
            <w:r w:rsidRPr="006E42FC">
              <w:rPr>
                <w:rFonts w:ascii="Times New Roman" w:eastAsia="Times New Roman" w:hAnsi="Times New Roman" w:cs="Times New Roman"/>
                <w:color w:val="000000"/>
                <w:sz w:val="24"/>
                <w:szCs w:val="24"/>
                <w:lang w:val="ru-RU" w:eastAsia="ru-RU"/>
              </w:rPr>
              <w:t>Придбання</w:t>
            </w:r>
            <w:proofErr w:type="spellEnd"/>
            <w:r w:rsidRPr="006E42FC">
              <w:rPr>
                <w:rFonts w:ascii="Times New Roman" w:eastAsia="Times New Roman" w:hAnsi="Times New Roman" w:cs="Times New Roman"/>
                <w:color w:val="000000"/>
                <w:sz w:val="24"/>
                <w:szCs w:val="24"/>
                <w:lang w:val="ru-RU" w:eastAsia="ru-RU"/>
              </w:rPr>
              <w:t xml:space="preserve"> </w:t>
            </w:r>
            <w:proofErr w:type="spellStart"/>
            <w:r w:rsidRPr="006E42FC">
              <w:rPr>
                <w:rFonts w:ascii="Times New Roman" w:eastAsia="Times New Roman" w:hAnsi="Times New Roman" w:cs="Times New Roman"/>
                <w:color w:val="000000"/>
                <w:sz w:val="24"/>
                <w:szCs w:val="24"/>
                <w:lang w:val="ru-RU" w:eastAsia="ru-RU"/>
              </w:rPr>
              <w:t>фарби</w:t>
            </w:r>
            <w:proofErr w:type="spellEnd"/>
            <w:r w:rsidRPr="006E42FC">
              <w:rPr>
                <w:rFonts w:ascii="Times New Roman" w:eastAsia="Times New Roman" w:hAnsi="Times New Roman" w:cs="Times New Roman"/>
                <w:color w:val="000000"/>
                <w:sz w:val="24"/>
                <w:szCs w:val="24"/>
                <w:lang w:val="ru-RU" w:eastAsia="ru-RU"/>
              </w:rPr>
              <w:t xml:space="preserve"> для </w:t>
            </w:r>
            <w:proofErr w:type="spellStart"/>
            <w:r w:rsidRPr="006E42FC">
              <w:rPr>
                <w:rFonts w:ascii="Times New Roman" w:eastAsia="Times New Roman" w:hAnsi="Times New Roman" w:cs="Times New Roman"/>
                <w:color w:val="000000"/>
                <w:sz w:val="24"/>
                <w:szCs w:val="24"/>
                <w:lang w:val="ru-RU" w:eastAsia="ru-RU"/>
              </w:rPr>
              <w:t>фарбування</w:t>
            </w:r>
            <w:proofErr w:type="spellEnd"/>
            <w:r w:rsidRPr="006E42FC">
              <w:rPr>
                <w:rFonts w:ascii="Times New Roman" w:eastAsia="Times New Roman" w:hAnsi="Times New Roman" w:cs="Times New Roman"/>
                <w:color w:val="000000"/>
                <w:sz w:val="24"/>
                <w:szCs w:val="24"/>
                <w:lang w:val="ru-RU" w:eastAsia="ru-RU"/>
              </w:rPr>
              <w:t xml:space="preserve"> </w:t>
            </w:r>
            <w:proofErr w:type="spellStart"/>
            <w:r w:rsidRPr="006E42FC">
              <w:rPr>
                <w:rFonts w:ascii="Times New Roman" w:eastAsia="Times New Roman" w:hAnsi="Times New Roman" w:cs="Times New Roman"/>
                <w:color w:val="000000"/>
                <w:sz w:val="24"/>
                <w:szCs w:val="24"/>
                <w:lang w:val="ru-RU" w:eastAsia="ru-RU"/>
              </w:rPr>
              <w:t>об’єктів</w:t>
            </w:r>
            <w:proofErr w:type="spellEnd"/>
            <w:r w:rsidRPr="006E42FC">
              <w:rPr>
                <w:rFonts w:ascii="Times New Roman" w:eastAsia="Times New Roman" w:hAnsi="Times New Roman" w:cs="Times New Roman"/>
                <w:color w:val="000000"/>
                <w:sz w:val="24"/>
                <w:szCs w:val="24"/>
                <w:lang w:val="ru-RU" w:eastAsia="ru-RU"/>
              </w:rPr>
              <w:t xml:space="preserve"> благоустрою</w:t>
            </w:r>
          </w:p>
        </w:tc>
        <w:tc>
          <w:tcPr>
            <w:tcW w:w="3404" w:type="dxa"/>
            <w:tcBorders>
              <w:right w:val="single" w:sz="4" w:space="0" w:color="auto"/>
            </w:tcBorders>
          </w:tcPr>
          <w:p w14:paraId="3CEE46AF" w14:textId="0F5B5E6E" w:rsidR="006C016B" w:rsidRPr="006E42FC" w:rsidRDefault="006C016B"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Покращення естетичного стану об’єктів комунальної власності</w:t>
            </w:r>
          </w:p>
        </w:tc>
        <w:tc>
          <w:tcPr>
            <w:tcW w:w="2551" w:type="dxa"/>
            <w:tcBorders>
              <w:left w:val="single" w:sz="4" w:space="0" w:color="auto"/>
            </w:tcBorders>
          </w:tcPr>
          <w:p w14:paraId="412CECB2" w14:textId="45A47322"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A773B8" w14:paraId="7B8DFAE1" w14:textId="58FC2B27" w:rsidTr="006C016B">
        <w:tc>
          <w:tcPr>
            <w:tcW w:w="567" w:type="dxa"/>
          </w:tcPr>
          <w:p w14:paraId="21BEE79C" w14:textId="5A283023" w:rsidR="006C016B" w:rsidRPr="00A773B8"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6</w:t>
            </w:r>
            <w:r w:rsidRPr="00A773B8">
              <w:rPr>
                <w:rFonts w:ascii="Times New Roman" w:eastAsia="Calibri" w:hAnsi="Times New Roman" w:cs="Times New Roman"/>
                <w:sz w:val="24"/>
                <w:szCs w:val="24"/>
                <w:lang w:eastAsia="ru-RU"/>
              </w:rPr>
              <w:t xml:space="preserve"> </w:t>
            </w:r>
          </w:p>
        </w:tc>
        <w:tc>
          <w:tcPr>
            <w:tcW w:w="3543" w:type="dxa"/>
          </w:tcPr>
          <w:p w14:paraId="33C81E05" w14:textId="77777777" w:rsidR="006C016B" w:rsidRPr="00A773B8" w:rsidRDefault="006C016B" w:rsidP="006C016B">
            <w:pPr>
              <w:tabs>
                <w:tab w:val="left" w:pos="1769"/>
              </w:tabs>
              <w:spacing w:after="0" w:line="240" w:lineRule="auto"/>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Придбання та обслуговування засобів охорони, відеоспостереження, безпілотних літальних апаратів та супутніх матеріалів та засобів до них</w:t>
            </w:r>
          </w:p>
        </w:tc>
        <w:tc>
          <w:tcPr>
            <w:tcW w:w="3404" w:type="dxa"/>
            <w:tcBorders>
              <w:right w:val="single" w:sz="4" w:space="0" w:color="auto"/>
            </w:tcBorders>
          </w:tcPr>
          <w:p w14:paraId="39E75AAA" w14:textId="4AD2757F" w:rsidR="006C016B" w:rsidRPr="00A773B8" w:rsidRDefault="006C016B" w:rsidP="006C016B">
            <w:pPr>
              <w:spacing w:after="0" w:line="240" w:lineRule="auto"/>
              <w:rPr>
                <w:rFonts w:ascii="Times New Roman" w:eastAsia="Calibri" w:hAnsi="Times New Roman" w:cs="Times New Roman"/>
                <w:sz w:val="24"/>
                <w:szCs w:val="24"/>
                <w:lang w:eastAsia="ru-RU"/>
              </w:rPr>
            </w:pPr>
            <w:r w:rsidRPr="00A773B8">
              <w:rPr>
                <w:rFonts w:ascii="Times New Roman" w:eastAsia="Calibri" w:hAnsi="Times New Roman" w:cs="Times New Roman"/>
                <w:sz w:val="24"/>
                <w:szCs w:val="24"/>
                <w:lang w:eastAsia="ru-RU"/>
              </w:rPr>
              <w:t>Покращення санітарного стану населених пунктів, виявлення та попередження адміністративних правопорушень у сфері благоустрою</w:t>
            </w:r>
          </w:p>
        </w:tc>
        <w:tc>
          <w:tcPr>
            <w:tcW w:w="2551" w:type="dxa"/>
            <w:tcBorders>
              <w:left w:val="single" w:sz="4" w:space="0" w:color="auto"/>
            </w:tcBorders>
          </w:tcPr>
          <w:p w14:paraId="5D105520" w14:textId="50E1AE7A" w:rsidR="006C016B" w:rsidRPr="00A773B8"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6E42FC" w14:paraId="451E703B" w14:textId="3F3FAF8A" w:rsidTr="006C016B">
        <w:tc>
          <w:tcPr>
            <w:tcW w:w="567" w:type="dxa"/>
          </w:tcPr>
          <w:p w14:paraId="10DE82C0" w14:textId="6564FFB4" w:rsidR="006C016B" w:rsidRPr="006E42FC"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3543" w:type="dxa"/>
            <w:vAlign w:val="center"/>
          </w:tcPr>
          <w:p w14:paraId="434AC0B7" w14:textId="77777777" w:rsidR="006C016B" w:rsidRPr="00361351" w:rsidRDefault="006C016B" w:rsidP="006C016B">
            <w:pPr>
              <w:tabs>
                <w:tab w:val="left" w:pos="1769"/>
              </w:tabs>
              <w:spacing w:after="0" w:line="240" w:lineRule="auto"/>
              <w:rPr>
                <w:rFonts w:ascii="Times New Roman" w:eastAsia="Calibri" w:hAnsi="Times New Roman" w:cs="Times New Roman"/>
                <w:sz w:val="24"/>
                <w:szCs w:val="24"/>
                <w:lang w:eastAsia="ru-RU"/>
              </w:rPr>
            </w:pPr>
            <w:proofErr w:type="spellStart"/>
            <w:r w:rsidRPr="00361351">
              <w:rPr>
                <w:rFonts w:ascii="Times New Roman" w:eastAsia="Times New Roman" w:hAnsi="Times New Roman" w:cs="Times New Roman"/>
                <w:color w:val="000000"/>
                <w:sz w:val="24"/>
                <w:szCs w:val="24"/>
                <w:lang w:val="ru-RU" w:eastAsia="ru-RU"/>
              </w:rPr>
              <w:t>Транспортні</w:t>
            </w:r>
            <w:proofErr w:type="spellEnd"/>
            <w:r w:rsidRPr="00361351">
              <w:rPr>
                <w:rFonts w:ascii="Times New Roman" w:eastAsia="Times New Roman" w:hAnsi="Times New Roman" w:cs="Times New Roman"/>
                <w:color w:val="000000"/>
                <w:sz w:val="24"/>
                <w:szCs w:val="24"/>
                <w:lang w:val="ru-RU" w:eastAsia="ru-RU"/>
              </w:rPr>
              <w:t xml:space="preserve"> </w:t>
            </w:r>
            <w:proofErr w:type="spellStart"/>
            <w:r w:rsidRPr="00361351">
              <w:rPr>
                <w:rFonts w:ascii="Times New Roman" w:eastAsia="Times New Roman" w:hAnsi="Times New Roman" w:cs="Times New Roman"/>
                <w:color w:val="000000"/>
                <w:sz w:val="24"/>
                <w:szCs w:val="24"/>
                <w:lang w:val="ru-RU" w:eastAsia="ru-RU"/>
              </w:rPr>
              <w:t>послуги</w:t>
            </w:r>
            <w:proofErr w:type="spellEnd"/>
          </w:p>
        </w:tc>
        <w:tc>
          <w:tcPr>
            <w:tcW w:w="3404" w:type="dxa"/>
            <w:tcBorders>
              <w:right w:val="single" w:sz="4" w:space="0" w:color="auto"/>
            </w:tcBorders>
          </w:tcPr>
          <w:p w14:paraId="35958BBC" w14:textId="4550AE56" w:rsidR="006C016B" w:rsidRPr="00361351" w:rsidRDefault="00BC26F0" w:rsidP="006C016B">
            <w:pPr>
              <w:spacing w:after="0" w:line="240" w:lineRule="auto"/>
              <w:rPr>
                <w:rFonts w:ascii="Times New Roman" w:eastAsia="Calibri" w:hAnsi="Times New Roman" w:cs="Times New Roman"/>
                <w:sz w:val="24"/>
                <w:szCs w:val="24"/>
                <w:lang w:eastAsia="ru-RU"/>
              </w:rPr>
            </w:pPr>
            <w:r w:rsidRPr="00361351">
              <w:rPr>
                <w:rFonts w:ascii="Times New Roman" w:eastAsia="Calibri" w:hAnsi="Times New Roman" w:cs="Times New Roman"/>
                <w:sz w:val="24"/>
                <w:szCs w:val="24"/>
                <w:lang w:eastAsia="ru-RU"/>
              </w:rPr>
              <w:t xml:space="preserve">Покращення </w:t>
            </w:r>
            <w:r w:rsidR="00361351" w:rsidRPr="00361351">
              <w:rPr>
                <w:rFonts w:ascii="Times New Roman" w:eastAsia="Calibri" w:hAnsi="Times New Roman" w:cs="Times New Roman"/>
                <w:sz w:val="24"/>
                <w:szCs w:val="24"/>
                <w:lang w:eastAsia="ru-RU"/>
              </w:rPr>
              <w:t>стану території</w:t>
            </w:r>
          </w:p>
        </w:tc>
        <w:tc>
          <w:tcPr>
            <w:tcW w:w="2551" w:type="dxa"/>
            <w:tcBorders>
              <w:left w:val="single" w:sz="4" w:space="0" w:color="auto"/>
            </w:tcBorders>
          </w:tcPr>
          <w:p w14:paraId="093E0FD0" w14:textId="7CEF67F7" w:rsidR="006C016B" w:rsidRPr="00361351" w:rsidRDefault="006C016B" w:rsidP="006C016B">
            <w:pPr>
              <w:spacing w:after="0" w:line="240" w:lineRule="auto"/>
              <w:rPr>
                <w:rFonts w:ascii="Times New Roman" w:eastAsia="Calibri" w:hAnsi="Times New Roman" w:cs="Times New Roman"/>
                <w:sz w:val="24"/>
                <w:szCs w:val="24"/>
                <w:lang w:eastAsia="ru-RU"/>
              </w:rPr>
            </w:pPr>
            <w:r w:rsidRPr="00361351">
              <w:rPr>
                <w:rFonts w:ascii="Times New Roman" w:eastAsia="Calibri" w:hAnsi="Times New Roman" w:cs="Times New Roman"/>
                <w:sz w:val="24"/>
                <w:szCs w:val="24"/>
                <w:lang w:eastAsia="ru-RU"/>
              </w:rPr>
              <w:t>В межах наявного фінансового ресурсу</w:t>
            </w:r>
          </w:p>
        </w:tc>
      </w:tr>
      <w:tr w:rsidR="006C016B" w:rsidRPr="006E42FC" w14:paraId="3DBCDF62" w14:textId="5D560895" w:rsidTr="006C016B">
        <w:tc>
          <w:tcPr>
            <w:tcW w:w="567" w:type="dxa"/>
          </w:tcPr>
          <w:p w14:paraId="3BC46578" w14:textId="02C9BFBE" w:rsidR="006C016B" w:rsidRPr="006E42FC" w:rsidRDefault="00BC26F0"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3543" w:type="dxa"/>
            <w:vAlign w:val="center"/>
          </w:tcPr>
          <w:p w14:paraId="5CC2D8C4" w14:textId="77777777" w:rsidR="006C016B" w:rsidRDefault="006C016B" w:rsidP="006C016B">
            <w:pPr>
              <w:tabs>
                <w:tab w:val="left" w:pos="1769"/>
              </w:tabs>
              <w:spacing w:after="0" w:line="240" w:lineRule="auto"/>
              <w:rPr>
                <w:rFonts w:ascii="Times New Roman" w:eastAsia="Times New Roman" w:hAnsi="Times New Roman" w:cs="Times New Roman"/>
                <w:color w:val="000000"/>
                <w:sz w:val="24"/>
                <w:szCs w:val="24"/>
              </w:rPr>
            </w:pPr>
            <w:r w:rsidRPr="006E42FC">
              <w:rPr>
                <w:rFonts w:ascii="Times New Roman" w:eastAsia="Times New Roman" w:hAnsi="Times New Roman" w:cs="Times New Roman"/>
                <w:color w:val="000000"/>
                <w:sz w:val="24"/>
                <w:szCs w:val="24"/>
              </w:rPr>
              <w:t>Утримання зелених насаджень: відновлення клумб, газонів, квітників; ландшафтний дизайн</w:t>
            </w:r>
            <w:r>
              <w:rPr>
                <w:rFonts w:ascii="Times New Roman" w:eastAsia="Times New Roman" w:hAnsi="Times New Roman" w:cs="Times New Roman"/>
                <w:color w:val="000000"/>
                <w:sz w:val="24"/>
                <w:szCs w:val="24"/>
              </w:rPr>
              <w:t>.</w:t>
            </w:r>
          </w:p>
          <w:p w14:paraId="787584DB" w14:textId="39F33A15" w:rsidR="006C016B" w:rsidRPr="006E42FC" w:rsidRDefault="006C016B" w:rsidP="006C016B">
            <w:pPr>
              <w:tabs>
                <w:tab w:val="left" w:pos="1769"/>
              </w:tabs>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rPr>
              <w:t>Закупівля дерев, кущів, декоративної рослинності</w:t>
            </w:r>
          </w:p>
        </w:tc>
        <w:tc>
          <w:tcPr>
            <w:tcW w:w="3404" w:type="dxa"/>
            <w:tcBorders>
              <w:right w:val="single" w:sz="4" w:space="0" w:color="auto"/>
            </w:tcBorders>
          </w:tcPr>
          <w:p w14:paraId="1A655D66" w14:textId="52B98A8D" w:rsidR="006C016B" w:rsidRPr="006E42FC" w:rsidRDefault="006C016B"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Озеленення територій</w:t>
            </w:r>
          </w:p>
        </w:tc>
        <w:tc>
          <w:tcPr>
            <w:tcW w:w="2551" w:type="dxa"/>
            <w:tcBorders>
              <w:left w:val="single" w:sz="4" w:space="0" w:color="auto"/>
            </w:tcBorders>
          </w:tcPr>
          <w:p w14:paraId="48942747" w14:textId="07747348"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6E42FC" w14:paraId="026EDEA3" w14:textId="52AAB041" w:rsidTr="006C016B">
        <w:tc>
          <w:tcPr>
            <w:tcW w:w="567" w:type="dxa"/>
          </w:tcPr>
          <w:p w14:paraId="11D27777" w14:textId="378004C3" w:rsidR="006C016B" w:rsidRPr="006E42FC"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BC26F0">
              <w:rPr>
                <w:rFonts w:ascii="Times New Roman" w:eastAsia="Calibri" w:hAnsi="Times New Roman" w:cs="Times New Roman"/>
                <w:sz w:val="24"/>
                <w:szCs w:val="24"/>
                <w:lang w:eastAsia="ru-RU"/>
              </w:rPr>
              <w:t>9</w:t>
            </w:r>
          </w:p>
        </w:tc>
        <w:tc>
          <w:tcPr>
            <w:tcW w:w="3543" w:type="dxa"/>
            <w:vAlign w:val="center"/>
          </w:tcPr>
          <w:p w14:paraId="523DC0EF" w14:textId="77777777" w:rsidR="006C016B" w:rsidRPr="006E42FC" w:rsidRDefault="006C016B" w:rsidP="006C016B">
            <w:pPr>
              <w:tabs>
                <w:tab w:val="left" w:pos="1769"/>
              </w:tabs>
              <w:spacing w:after="0" w:line="240" w:lineRule="auto"/>
              <w:rPr>
                <w:rFonts w:ascii="Times New Roman" w:eastAsia="Times New Roman" w:hAnsi="Times New Roman" w:cs="Times New Roman"/>
                <w:color w:val="000000"/>
                <w:sz w:val="24"/>
                <w:szCs w:val="24"/>
              </w:rPr>
            </w:pPr>
            <w:r w:rsidRPr="006E42FC">
              <w:rPr>
                <w:rFonts w:ascii="Times New Roman" w:eastAsia="Times New Roman" w:hAnsi="Times New Roman" w:cs="Times New Roman"/>
                <w:color w:val="000000"/>
                <w:sz w:val="24"/>
                <w:szCs w:val="24"/>
              </w:rPr>
              <w:t>Оплата послуг із благоустрою населених пунктів</w:t>
            </w:r>
          </w:p>
        </w:tc>
        <w:tc>
          <w:tcPr>
            <w:tcW w:w="3404" w:type="dxa"/>
            <w:tcBorders>
              <w:right w:val="single" w:sz="4" w:space="0" w:color="auto"/>
            </w:tcBorders>
          </w:tcPr>
          <w:p w14:paraId="1EAD8909" w14:textId="1B9327D8" w:rsidR="006C016B" w:rsidRPr="006E42FC" w:rsidRDefault="006C016B"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Надання якісних послуг з благоустрою</w:t>
            </w:r>
          </w:p>
        </w:tc>
        <w:tc>
          <w:tcPr>
            <w:tcW w:w="2551" w:type="dxa"/>
            <w:tcBorders>
              <w:left w:val="single" w:sz="4" w:space="0" w:color="auto"/>
            </w:tcBorders>
          </w:tcPr>
          <w:p w14:paraId="79387E15" w14:textId="19775113"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6E42FC" w14:paraId="71F4572B" w14:textId="74DE2DCF" w:rsidTr="006C016B">
        <w:tc>
          <w:tcPr>
            <w:tcW w:w="567" w:type="dxa"/>
          </w:tcPr>
          <w:p w14:paraId="725FC7D0" w14:textId="683C717A" w:rsidR="006C016B" w:rsidRPr="006E42FC" w:rsidRDefault="00BC26F0"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3543" w:type="dxa"/>
            <w:vAlign w:val="center"/>
          </w:tcPr>
          <w:p w14:paraId="5F816409" w14:textId="77777777" w:rsidR="006C016B" w:rsidRPr="006E42FC" w:rsidRDefault="006C016B" w:rsidP="006C016B">
            <w:pPr>
              <w:tabs>
                <w:tab w:val="left" w:pos="1769"/>
              </w:tabs>
              <w:spacing w:after="0" w:line="240" w:lineRule="auto"/>
              <w:rPr>
                <w:rFonts w:ascii="Times New Roman" w:eastAsia="Times New Roman" w:hAnsi="Times New Roman" w:cs="Times New Roman"/>
                <w:color w:val="000000"/>
                <w:sz w:val="24"/>
                <w:szCs w:val="24"/>
              </w:rPr>
            </w:pPr>
            <w:r w:rsidRPr="006E42FC">
              <w:rPr>
                <w:rFonts w:ascii="Times New Roman" w:eastAsia="Times New Roman" w:hAnsi="Times New Roman" w:cs="Times New Roman"/>
                <w:color w:val="000000"/>
                <w:sz w:val="24"/>
                <w:szCs w:val="24"/>
              </w:rPr>
              <w:t>Ремонт пам’ятників, пам’ятних знаків, об’єктів культурної спадщини та благоустрій прилеглої території навколо них</w:t>
            </w:r>
          </w:p>
        </w:tc>
        <w:tc>
          <w:tcPr>
            <w:tcW w:w="3404" w:type="dxa"/>
            <w:tcBorders>
              <w:right w:val="single" w:sz="4" w:space="0" w:color="auto"/>
            </w:tcBorders>
          </w:tcPr>
          <w:p w14:paraId="2A149066" w14:textId="151F5D4A" w:rsidR="006C016B" w:rsidRPr="006E42FC" w:rsidRDefault="006C016B"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Покращення стану пам’ятників та пам’ятних знаків населених пунктах громади</w:t>
            </w:r>
          </w:p>
        </w:tc>
        <w:tc>
          <w:tcPr>
            <w:tcW w:w="2551" w:type="dxa"/>
            <w:tcBorders>
              <w:left w:val="single" w:sz="4" w:space="0" w:color="auto"/>
            </w:tcBorders>
          </w:tcPr>
          <w:p w14:paraId="0A906573" w14:textId="116DF70F"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6E42FC" w14:paraId="61653018" w14:textId="1FB4DFAA" w:rsidTr="006C016B">
        <w:tc>
          <w:tcPr>
            <w:tcW w:w="567" w:type="dxa"/>
          </w:tcPr>
          <w:p w14:paraId="6FCB0DEA" w14:textId="3485751E" w:rsidR="006C016B" w:rsidRPr="006E42FC"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BC26F0">
              <w:rPr>
                <w:rFonts w:ascii="Times New Roman" w:eastAsia="Calibri" w:hAnsi="Times New Roman" w:cs="Times New Roman"/>
                <w:sz w:val="24"/>
                <w:szCs w:val="24"/>
                <w:lang w:eastAsia="ru-RU"/>
              </w:rPr>
              <w:t>1</w:t>
            </w:r>
          </w:p>
        </w:tc>
        <w:tc>
          <w:tcPr>
            <w:tcW w:w="3543" w:type="dxa"/>
            <w:vAlign w:val="center"/>
          </w:tcPr>
          <w:p w14:paraId="5BE1B78D" w14:textId="01F3040E" w:rsidR="006C016B" w:rsidRPr="007B23BC" w:rsidRDefault="006C016B" w:rsidP="006C016B">
            <w:pPr>
              <w:tabs>
                <w:tab w:val="left" w:pos="1769"/>
              </w:tabs>
              <w:spacing w:after="0" w:line="240" w:lineRule="auto"/>
              <w:rPr>
                <w:rFonts w:ascii="Times New Roman" w:eastAsia="Times New Roman" w:hAnsi="Times New Roman" w:cs="Times New Roman"/>
                <w:color w:val="000000"/>
                <w:sz w:val="24"/>
                <w:szCs w:val="24"/>
              </w:rPr>
            </w:pPr>
            <w:r w:rsidRPr="007B23BC">
              <w:rPr>
                <w:rFonts w:ascii="Times New Roman" w:eastAsia="Times New Roman" w:hAnsi="Times New Roman" w:cs="Times New Roman"/>
                <w:color w:val="000000"/>
                <w:sz w:val="24"/>
                <w:szCs w:val="24"/>
              </w:rPr>
              <w:t>Вивіз ТПВ (прибирання вулиць)</w:t>
            </w:r>
          </w:p>
        </w:tc>
        <w:tc>
          <w:tcPr>
            <w:tcW w:w="3404" w:type="dxa"/>
            <w:tcBorders>
              <w:right w:val="single" w:sz="4" w:space="0" w:color="auto"/>
            </w:tcBorders>
          </w:tcPr>
          <w:p w14:paraId="5638F03D" w14:textId="0324B4CD" w:rsidR="006C016B" w:rsidRPr="006E42FC" w:rsidRDefault="0014255D"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Покращення стану </w:t>
            </w:r>
            <w:r w:rsidR="00BC26F0">
              <w:rPr>
                <w:rFonts w:ascii="Times New Roman" w:eastAsia="Calibri" w:hAnsi="Times New Roman" w:cs="Times New Roman"/>
                <w:sz w:val="24"/>
                <w:szCs w:val="24"/>
                <w:lang w:eastAsia="ru-RU"/>
              </w:rPr>
              <w:t>території громади</w:t>
            </w:r>
          </w:p>
        </w:tc>
        <w:tc>
          <w:tcPr>
            <w:tcW w:w="2551" w:type="dxa"/>
            <w:tcBorders>
              <w:left w:val="single" w:sz="4" w:space="0" w:color="auto"/>
            </w:tcBorders>
          </w:tcPr>
          <w:p w14:paraId="78F53181" w14:textId="42ABB3EB"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6E42FC" w14:paraId="7012622F" w14:textId="15CB8349" w:rsidTr="006C016B">
        <w:tc>
          <w:tcPr>
            <w:tcW w:w="567" w:type="dxa"/>
          </w:tcPr>
          <w:p w14:paraId="45C113B7" w14:textId="10265690" w:rsidR="006C016B" w:rsidRPr="006E42FC"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BC26F0">
              <w:rPr>
                <w:rFonts w:ascii="Times New Roman" w:eastAsia="Calibri" w:hAnsi="Times New Roman" w:cs="Times New Roman"/>
                <w:sz w:val="24"/>
                <w:szCs w:val="24"/>
                <w:lang w:eastAsia="ru-RU"/>
              </w:rPr>
              <w:t>2</w:t>
            </w:r>
          </w:p>
        </w:tc>
        <w:tc>
          <w:tcPr>
            <w:tcW w:w="3543" w:type="dxa"/>
            <w:vAlign w:val="center"/>
          </w:tcPr>
          <w:p w14:paraId="1B1E4081" w14:textId="77777777" w:rsidR="006C016B" w:rsidRPr="006E42FC" w:rsidRDefault="006C016B" w:rsidP="006C016B">
            <w:pPr>
              <w:tabs>
                <w:tab w:val="left" w:pos="1769"/>
              </w:tabs>
              <w:spacing w:after="0" w:line="240" w:lineRule="auto"/>
              <w:rPr>
                <w:rFonts w:ascii="Times New Roman" w:eastAsia="Times New Roman" w:hAnsi="Times New Roman" w:cs="Times New Roman"/>
                <w:color w:val="000000"/>
                <w:sz w:val="24"/>
                <w:szCs w:val="24"/>
              </w:rPr>
            </w:pPr>
            <w:r w:rsidRPr="006E42FC">
              <w:rPr>
                <w:rFonts w:ascii="Times New Roman" w:eastAsia="Times New Roman" w:hAnsi="Times New Roman" w:cs="Times New Roman"/>
                <w:color w:val="000000"/>
                <w:sz w:val="24"/>
                <w:szCs w:val="24"/>
              </w:rPr>
              <w:t xml:space="preserve">Прибирання та обкоси придорожньої зони, скверів, парків, кладовищ, прибудинкових територій. (Придбання бензину, мастильних матеріалів, тримеру та запчастин на </w:t>
            </w:r>
            <w:proofErr w:type="spellStart"/>
            <w:r w:rsidRPr="006E42FC">
              <w:rPr>
                <w:rFonts w:ascii="Times New Roman" w:eastAsia="Times New Roman" w:hAnsi="Times New Roman" w:cs="Times New Roman"/>
                <w:color w:val="000000"/>
                <w:sz w:val="24"/>
                <w:szCs w:val="24"/>
              </w:rPr>
              <w:t>газонокосилок</w:t>
            </w:r>
            <w:proofErr w:type="spellEnd"/>
            <w:r w:rsidRPr="006E42FC">
              <w:rPr>
                <w:rFonts w:ascii="Times New Roman" w:eastAsia="Times New Roman" w:hAnsi="Times New Roman" w:cs="Times New Roman"/>
                <w:color w:val="000000"/>
                <w:sz w:val="24"/>
                <w:szCs w:val="24"/>
              </w:rPr>
              <w:t>.)</w:t>
            </w:r>
          </w:p>
        </w:tc>
        <w:tc>
          <w:tcPr>
            <w:tcW w:w="3404" w:type="dxa"/>
            <w:tcBorders>
              <w:right w:val="single" w:sz="4" w:space="0" w:color="auto"/>
            </w:tcBorders>
          </w:tcPr>
          <w:p w14:paraId="18939045" w14:textId="34210E60" w:rsidR="006C016B" w:rsidRPr="006E42FC" w:rsidRDefault="006C016B"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Покращення стану доріг та інших територій громади </w:t>
            </w:r>
          </w:p>
        </w:tc>
        <w:tc>
          <w:tcPr>
            <w:tcW w:w="2551" w:type="dxa"/>
            <w:tcBorders>
              <w:left w:val="single" w:sz="4" w:space="0" w:color="auto"/>
            </w:tcBorders>
          </w:tcPr>
          <w:p w14:paraId="3B784303" w14:textId="5022246C"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6E42FC" w14:paraId="5FAA5F93" w14:textId="26F0E1EE" w:rsidTr="006C016B">
        <w:tc>
          <w:tcPr>
            <w:tcW w:w="567" w:type="dxa"/>
          </w:tcPr>
          <w:p w14:paraId="0C4D8AFB" w14:textId="34475678" w:rsidR="006C016B" w:rsidRPr="006E42FC"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w:t>
            </w:r>
            <w:r w:rsidR="00BC26F0">
              <w:rPr>
                <w:rFonts w:ascii="Times New Roman" w:eastAsia="Calibri" w:hAnsi="Times New Roman" w:cs="Times New Roman"/>
                <w:sz w:val="24"/>
                <w:szCs w:val="24"/>
                <w:lang w:eastAsia="ru-RU"/>
              </w:rPr>
              <w:t>3</w:t>
            </w:r>
          </w:p>
        </w:tc>
        <w:tc>
          <w:tcPr>
            <w:tcW w:w="3543" w:type="dxa"/>
            <w:vAlign w:val="center"/>
          </w:tcPr>
          <w:p w14:paraId="15D973DC" w14:textId="77777777" w:rsidR="006C016B" w:rsidRPr="006E42FC" w:rsidRDefault="006C016B" w:rsidP="006C016B">
            <w:pPr>
              <w:spacing w:after="0" w:line="240" w:lineRule="auto"/>
              <w:jc w:val="both"/>
              <w:rPr>
                <w:rFonts w:ascii="Times New Roman" w:eastAsia="Times New Roman" w:hAnsi="Times New Roman" w:cs="Times New Roman"/>
                <w:color w:val="000000"/>
                <w:sz w:val="24"/>
                <w:szCs w:val="24"/>
              </w:rPr>
            </w:pPr>
            <w:r w:rsidRPr="006E42FC">
              <w:rPr>
                <w:rFonts w:ascii="Times New Roman" w:eastAsia="Times New Roman" w:hAnsi="Times New Roman" w:cs="Times New Roman"/>
                <w:color w:val="000000"/>
                <w:sz w:val="24"/>
                <w:szCs w:val="24"/>
              </w:rPr>
              <w:t xml:space="preserve">Придбання контейнерів для збору сміття, сміттєвозів, тракторів, екскаваторів. </w:t>
            </w:r>
          </w:p>
          <w:p w14:paraId="523E8CFF" w14:textId="77777777" w:rsidR="006C016B" w:rsidRPr="006E42FC" w:rsidRDefault="006C016B" w:rsidP="006C016B">
            <w:pPr>
              <w:tabs>
                <w:tab w:val="left" w:pos="1769"/>
              </w:tabs>
              <w:spacing w:after="0" w:line="240" w:lineRule="auto"/>
              <w:rPr>
                <w:rFonts w:ascii="Times New Roman" w:eastAsia="Times New Roman" w:hAnsi="Times New Roman" w:cs="Times New Roman"/>
                <w:color w:val="000000"/>
                <w:sz w:val="24"/>
                <w:szCs w:val="24"/>
              </w:rPr>
            </w:pPr>
            <w:r w:rsidRPr="006E42FC">
              <w:rPr>
                <w:rFonts w:ascii="Times New Roman" w:eastAsia="Times New Roman" w:hAnsi="Times New Roman" w:cs="Times New Roman"/>
                <w:color w:val="000000"/>
                <w:sz w:val="24"/>
                <w:szCs w:val="24"/>
              </w:rPr>
              <w:t>(Придбання дизельного палива, запчастин).</w:t>
            </w:r>
          </w:p>
        </w:tc>
        <w:tc>
          <w:tcPr>
            <w:tcW w:w="3404" w:type="dxa"/>
            <w:tcBorders>
              <w:right w:val="single" w:sz="4" w:space="0" w:color="auto"/>
            </w:tcBorders>
          </w:tcPr>
          <w:p w14:paraId="47108425" w14:textId="65B3A883" w:rsidR="006C016B" w:rsidRPr="006E42FC" w:rsidRDefault="006C016B"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Впровадження збору роздільного сміття </w:t>
            </w:r>
          </w:p>
        </w:tc>
        <w:tc>
          <w:tcPr>
            <w:tcW w:w="2551" w:type="dxa"/>
            <w:tcBorders>
              <w:left w:val="single" w:sz="4" w:space="0" w:color="auto"/>
            </w:tcBorders>
          </w:tcPr>
          <w:p w14:paraId="021827FA" w14:textId="48DC2C35"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6E42FC" w14:paraId="641F7FB1" w14:textId="49796601" w:rsidTr="006C016B">
        <w:tc>
          <w:tcPr>
            <w:tcW w:w="567" w:type="dxa"/>
          </w:tcPr>
          <w:p w14:paraId="7B0DFC7B" w14:textId="65DD441F" w:rsidR="006C016B" w:rsidRPr="006E42FC"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BC26F0">
              <w:rPr>
                <w:rFonts w:ascii="Times New Roman" w:eastAsia="Calibri" w:hAnsi="Times New Roman" w:cs="Times New Roman"/>
                <w:sz w:val="24"/>
                <w:szCs w:val="24"/>
                <w:lang w:eastAsia="ru-RU"/>
              </w:rPr>
              <w:t>4</w:t>
            </w:r>
          </w:p>
        </w:tc>
        <w:tc>
          <w:tcPr>
            <w:tcW w:w="3543" w:type="dxa"/>
            <w:vAlign w:val="center"/>
          </w:tcPr>
          <w:p w14:paraId="629BF710" w14:textId="48C4D730" w:rsidR="006C016B" w:rsidRPr="006E42FC" w:rsidRDefault="006C016B" w:rsidP="006C016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Придбання   лавочок, павільйонів та бесідок</w:t>
            </w:r>
          </w:p>
        </w:tc>
        <w:tc>
          <w:tcPr>
            <w:tcW w:w="3404" w:type="dxa"/>
            <w:tcBorders>
              <w:right w:val="single" w:sz="4" w:space="0" w:color="auto"/>
            </w:tcBorders>
          </w:tcPr>
          <w:p w14:paraId="10DC07AF" w14:textId="1A138736" w:rsidR="006C016B" w:rsidRPr="006E42FC" w:rsidRDefault="006C016B"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Покращення стану  територій  для проведення дозвілля</w:t>
            </w:r>
          </w:p>
        </w:tc>
        <w:tc>
          <w:tcPr>
            <w:tcW w:w="2551" w:type="dxa"/>
            <w:tcBorders>
              <w:left w:val="single" w:sz="4" w:space="0" w:color="auto"/>
            </w:tcBorders>
          </w:tcPr>
          <w:p w14:paraId="514B05BC" w14:textId="4198D973"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6E42FC" w14:paraId="3300F2AD" w14:textId="664C28A0" w:rsidTr="006C016B">
        <w:tc>
          <w:tcPr>
            <w:tcW w:w="567" w:type="dxa"/>
          </w:tcPr>
          <w:p w14:paraId="42610F18" w14:textId="1C0EB44A" w:rsidR="006C016B" w:rsidRPr="006E42FC"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BC26F0">
              <w:rPr>
                <w:rFonts w:ascii="Times New Roman" w:eastAsia="Calibri" w:hAnsi="Times New Roman" w:cs="Times New Roman"/>
                <w:sz w:val="24"/>
                <w:szCs w:val="24"/>
                <w:lang w:eastAsia="ru-RU"/>
              </w:rPr>
              <w:t>5</w:t>
            </w:r>
          </w:p>
        </w:tc>
        <w:tc>
          <w:tcPr>
            <w:tcW w:w="3543" w:type="dxa"/>
            <w:vAlign w:val="center"/>
          </w:tcPr>
          <w:p w14:paraId="208CF299" w14:textId="4C1CCE1B" w:rsidR="006C016B" w:rsidRDefault="006C016B" w:rsidP="006C016B">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ru-RU"/>
              </w:rPr>
              <w:t xml:space="preserve">Придбання інвентарю  для проведення робіт з благоустрою </w:t>
            </w:r>
          </w:p>
        </w:tc>
        <w:tc>
          <w:tcPr>
            <w:tcW w:w="3404" w:type="dxa"/>
            <w:tcBorders>
              <w:right w:val="single" w:sz="4" w:space="0" w:color="auto"/>
            </w:tcBorders>
          </w:tcPr>
          <w:p w14:paraId="6E7C5620" w14:textId="224BF122" w:rsidR="006C016B" w:rsidRPr="006E42FC" w:rsidRDefault="006C016B"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Забезпечення робочим інвентарем для робіт з благоустрою</w:t>
            </w:r>
          </w:p>
        </w:tc>
        <w:tc>
          <w:tcPr>
            <w:tcW w:w="2551" w:type="dxa"/>
            <w:tcBorders>
              <w:left w:val="single" w:sz="4" w:space="0" w:color="auto"/>
            </w:tcBorders>
          </w:tcPr>
          <w:p w14:paraId="12BF6CC0" w14:textId="1FDAF5B5"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6E42FC" w14:paraId="4AD83B1A" w14:textId="46F9A624" w:rsidTr="006C016B">
        <w:tc>
          <w:tcPr>
            <w:tcW w:w="567" w:type="dxa"/>
          </w:tcPr>
          <w:p w14:paraId="6940AEA2" w14:textId="2DED1A43" w:rsidR="006C016B" w:rsidRPr="006E42FC"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BC26F0">
              <w:rPr>
                <w:rFonts w:ascii="Times New Roman" w:eastAsia="Calibri" w:hAnsi="Times New Roman" w:cs="Times New Roman"/>
                <w:sz w:val="24"/>
                <w:szCs w:val="24"/>
                <w:lang w:eastAsia="ru-RU"/>
              </w:rPr>
              <w:t>6</w:t>
            </w:r>
          </w:p>
        </w:tc>
        <w:tc>
          <w:tcPr>
            <w:tcW w:w="3543" w:type="dxa"/>
            <w:vAlign w:val="center"/>
          </w:tcPr>
          <w:p w14:paraId="71787688" w14:textId="535CDB8E" w:rsidR="006C016B" w:rsidRDefault="006C016B" w:rsidP="006C016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Послуги  з поточного  ремонту  спортивних  та дитячих  майданчиків</w:t>
            </w:r>
          </w:p>
        </w:tc>
        <w:tc>
          <w:tcPr>
            <w:tcW w:w="3404" w:type="dxa"/>
            <w:tcBorders>
              <w:right w:val="single" w:sz="4" w:space="0" w:color="auto"/>
            </w:tcBorders>
          </w:tcPr>
          <w:p w14:paraId="7B461673" w14:textId="02525CC1" w:rsidR="006C016B" w:rsidRPr="006E42FC" w:rsidRDefault="006C016B"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Покращення стану спортивних об’єктів та дитячих майданчиків</w:t>
            </w:r>
          </w:p>
        </w:tc>
        <w:tc>
          <w:tcPr>
            <w:tcW w:w="2551" w:type="dxa"/>
            <w:tcBorders>
              <w:left w:val="single" w:sz="4" w:space="0" w:color="auto"/>
            </w:tcBorders>
          </w:tcPr>
          <w:p w14:paraId="72679C6D" w14:textId="2E10EDEE" w:rsidR="006C016B" w:rsidRPr="006E42FC" w:rsidRDefault="006C016B" w:rsidP="006C016B">
            <w:pPr>
              <w:spacing w:after="0" w:line="240" w:lineRule="auto"/>
              <w:rPr>
                <w:rFonts w:ascii="Times New Roman" w:eastAsia="Calibri" w:hAnsi="Times New Roman" w:cs="Times New Roman"/>
                <w:sz w:val="24"/>
                <w:szCs w:val="24"/>
                <w:lang w:eastAsia="ru-RU"/>
              </w:rPr>
            </w:pPr>
            <w:r w:rsidRPr="001036F1">
              <w:rPr>
                <w:rFonts w:ascii="Times New Roman" w:eastAsia="Calibri" w:hAnsi="Times New Roman" w:cs="Times New Roman"/>
                <w:sz w:val="24"/>
                <w:szCs w:val="24"/>
                <w:lang w:eastAsia="ru-RU"/>
              </w:rPr>
              <w:t>В межах наявного фінансового ресурсу</w:t>
            </w:r>
          </w:p>
        </w:tc>
      </w:tr>
      <w:tr w:rsidR="006C016B" w:rsidRPr="006E42FC" w14:paraId="0C9178A5" w14:textId="57226672" w:rsidTr="006C016B">
        <w:tc>
          <w:tcPr>
            <w:tcW w:w="567" w:type="dxa"/>
          </w:tcPr>
          <w:p w14:paraId="20ECF918" w14:textId="5667991C" w:rsidR="006C016B" w:rsidRPr="006E42FC"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BC26F0">
              <w:rPr>
                <w:rFonts w:ascii="Times New Roman" w:eastAsia="Calibri" w:hAnsi="Times New Roman" w:cs="Times New Roman"/>
                <w:sz w:val="24"/>
                <w:szCs w:val="24"/>
                <w:lang w:eastAsia="ru-RU"/>
              </w:rPr>
              <w:t>7</w:t>
            </w:r>
          </w:p>
        </w:tc>
        <w:tc>
          <w:tcPr>
            <w:tcW w:w="3543" w:type="dxa"/>
            <w:vAlign w:val="center"/>
          </w:tcPr>
          <w:p w14:paraId="3E1CC9A9" w14:textId="6284E8B1" w:rsidR="006C016B" w:rsidRPr="006E42FC" w:rsidRDefault="006C016B" w:rsidP="006C016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Проведення місячників з благоустрою, санітарного очищення  та оновлення екологічної обстановки </w:t>
            </w:r>
          </w:p>
        </w:tc>
        <w:tc>
          <w:tcPr>
            <w:tcW w:w="3404" w:type="dxa"/>
            <w:tcBorders>
              <w:right w:val="single" w:sz="4" w:space="0" w:color="auto"/>
            </w:tcBorders>
          </w:tcPr>
          <w:p w14:paraId="206CE4C7" w14:textId="57B1E913"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Підвищення якості виконання робіт з благоустрою</w:t>
            </w:r>
          </w:p>
        </w:tc>
        <w:tc>
          <w:tcPr>
            <w:tcW w:w="2551" w:type="dxa"/>
            <w:tcBorders>
              <w:left w:val="single" w:sz="4" w:space="0" w:color="auto"/>
            </w:tcBorders>
          </w:tcPr>
          <w:p w14:paraId="5DC10BF0" w14:textId="6BB6E7B0" w:rsidR="006C016B" w:rsidRPr="006E42FC" w:rsidRDefault="006C016B" w:rsidP="006C016B">
            <w:pPr>
              <w:spacing w:after="0" w:line="240" w:lineRule="auto"/>
              <w:rPr>
                <w:rFonts w:ascii="Times New Roman" w:eastAsia="Calibri" w:hAnsi="Times New Roman" w:cs="Times New Roman"/>
                <w:sz w:val="24"/>
                <w:szCs w:val="24"/>
                <w:lang w:eastAsia="ru-RU"/>
              </w:rPr>
            </w:pPr>
            <w:r w:rsidRPr="00715E5E">
              <w:rPr>
                <w:rFonts w:ascii="Times New Roman" w:eastAsia="Calibri" w:hAnsi="Times New Roman" w:cs="Times New Roman"/>
                <w:sz w:val="24"/>
                <w:szCs w:val="24"/>
                <w:lang w:eastAsia="ru-RU"/>
              </w:rPr>
              <w:t>В межах наявного фінансового ресурсу</w:t>
            </w:r>
          </w:p>
        </w:tc>
      </w:tr>
      <w:tr w:rsidR="006C016B" w:rsidRPr="006E42FC" w14:paraId="057C7DE8" w14:textId="39D28C7C" w:rsidTr="006C016B">
        <w:tc>
          <w:tcPr>
            <w:tcW w:w="567" w:type="dxa"/>
          </w:tcPr>
          <w:p w14:paraId="4DD23682" w14:textId="7532A0A7" w:rsidR="006C016B"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BC26F0">
              <w:rPr>
                <w:rFonts w:ascii="Times New Roman" w:eastAsia="Calibri" w:hAnsi="Times New Roman" w:cs="Times New Roman"/>
                <w:sz w:val="24"/>
                <w:szCs w:val="24"/>
                <w:lang w:eastAsia="ru-RU"/>
              </w:rPr>
              <w:t>8</w:t>
            </w:r>
          </w:p>
        </w:tc>
        <w:tc>
          <w:tcPr>
            <w:tcW w:w="3543" w:type="dxa"/>
            <w:vAlign w:val="center"/>
          </w:tcPr>
          <w:p w14:paraId="48FA03BD" w14:textId="118A1980" w:rsidR="006C016B" w:rsidRDefault="006C016B" w:rsidP="006C016B">
            <w:pPr>
              <w:spacing w:after="0" w:line="240" w:lineRule="auto"/>
              <w:jc w:val="both"/>
              <w:rPr>
                <w:rFonts w:ascii="Times New Roman" w:eastAsia="Times New Roman" w:hAnsi="Times New Roman" w:cs="Times New Roman"/>
                <w:color w:val="000000"/>
                <w:sz w:val="24"/>
                <w:szCs w:val="24"/>
              </w:rPr>
            </w:pPr>
            <w:r w:rsidRPr="006E42FC">
              <w:rPr>
                <w:rFonts w:ascii="Times New Roman" w:eastAsia="Calibri" w:hAnsi="Times New Roman" w:cs="Times New Roman"/>
                <w:sz w:val="24"/>
                <w:szCs w:val="24"/>
                <w:lang w:eastAsia="ru-RU"/>
              </w:rPr>
              <w:t xml:space="preserve">Утримання полігонів захоронення твердих побутових відходів. </w:t>
            </w:r>
          </w:p>
          <w:p w14:paraId="13F6DE70" w14:textId="71603108" w:rsidR="006C016B" w:rsidRPr="001F1DBB" w:rsidRDefault="006C016B" w:rsidP="006C016B">
            <w:pPr>
              <w:spacing w:after="0" w:line="240" w:lineRule="auto"/>
              <w:jc w:val="both"/>
              <w:rPr>
                <w:rFonts w:ascii="Times New Roman" w:eastAsia="Times New Roman" w:hAnsi="Times New Roman" w:cs="Times New Roman"/>
                <w:color w:val="000000"/>
                <w:sz w:val="24"/>
                <w:szCs w:val="24"/>
              </w:rPr>
            </w:pPr>
            <w:r w:rsidRPr="001F1DBB">
              <w:rPr>
                <w:rFonts w:ascii="Times New Roman" w:eastAsia="Times New Roman" w:hAnsi="Times New Roman" w:cs="Times New Roman"/>
                <w:color w:val="000000"/>
                <w:sz w:val="24"/>
                <w:szCs w:val="24"/>
              </w:rPr>
              <w:t xml:space="preserve">Утримання та захоронення твердих побутових відходів, впровадження роздільного збирання сміття. Облаштування майданчиків для збору ТПВ. </w:t>
            </w:r>
          </w:p>
          <w:p w14:paraId="1481E595" w14:textId="4B55C8AE" w:rsidR="006C016B" w:rsidRPr="001F1DBB" w:rsidRDefault="006C016B" w:rsidP="006C016B">
            <w:pPr>
              <w:spacing w:after="0" w:line="240" w:lineRule="auto"/>
              <w:jc w:val="both"/>
              <w:rPr>
                <w:rFonts w:ascii="Times New Roman" w:eastAsia="Times New Roman" w:hAnsi="Times New Roman" w:cs="Times New Roman"/>
                <w:color w:val="000000"/>
                <w:sz w:val="24"/>
                <w:szCs w:val="24"/>
              </w:rPr>
            </w:pPr>
          </w:p>
        </w:tc>
        <w:tc>
          <w:tcPr>
            <w:tcW w:w="3404" w:type="dxa"/>
            <w:tcBorders>
              <w:right w:val="single" w:sz="4" w:space="0" w:color="auto"/>
            </w:tcBorders>
          </w:tcPr>
          <w:p w14:paraId="56513C20" w14:textId="4D7F15B5" w:rsidR="006C016B" w:rsidRPr="006E42FC" w:rsidRDefault="006C016B" w:rsidP="006C016B">
            <w:pPr>
              <w:spacing w:after="0" w:line="240" w:lineRule="auto"/>
              <w:rPr>
                <w:rFonts w:ascii="Times New Roman" w:eastAsia="Calibri" w:hAnsi="Times New Roman" w:cs="Times New Roman"/>
                <w:sz w:val="24"/>
                <w:szCs w:val="24"/>
                <w:lang w:eastAsia="ru-RU"/>
              </w:rPr>
            </w:pPr>
            <w:r w:rsidRPr="006E42FC">
              <w:rPr>
                <w:rFonts w:ascii="Times New Roman" w:eastAsia="Calibri" w:hAnsi="Times New Roman" w:cs="Times New Roman"/>
                <w:sz w:val="24"/>
                <w:szCs w:val="24"/>
                <w:lang w:eastAsia="ru-RU"/>
              </w:rPr>
              <w:t>Покращення санітарного стану населених пунктів</w:t>
            </w:r>
            <w:r>
              <w:rPr>
                <w:rFonts w:ascii="Times New Roman" w:eastAsia="Calibri" w:hAnsi="Times New Roman" w:cs="Times New Roman"/>
                <w:sz w:val="24"/>
                <w:szCs w:val="24"/>
                <w:lang w:eastAsia="ru-RU"/>
              </w:rPr>
              <w:t xml:space="preserve"> та  поводження з ТПВ</w:t>
            </w:r>
          </w:p>
        </w:tc>
        <w:tc>
          <w:tcPr>
            <w:tcW w:w="2551" w:type="dxa"/>
            <w:tcBorders>
              <w:left w:val="single" w:sz="4" w:space="0" w:color="auto"/>
            </w:tcBorders>
          </w:tcPr>
          <w:p w14:paraId="5D6452E7" w14:textId="62E34033" w:rsidR="006C016B" w:rsidRPr="006E42FC" w:rsidRDefault="006C016B" w:rsidP="006C016B">
            <w:pPr>
              <w:spacing w:after="0" w:line="240" w:lineRule="auto"/>
              <w:rPr>
                <w:rFonts w:ascii="Times New Roman" w:eastAsia="Calibri" w:hAnsi="Times New Roman" w:cs="Times New Roman"/>
                <w:sz w:val="24"/>
                <w:szCs w:val="24"/>
                <w:lang w:eastAsia="ru-RU"/>
              </w:rPr>
            </w:pPr>
            <w:r w:rsidRPr="00715E5E">
              <w:rPr>
                <w:rFonts w:ascii="Times New Roman" w:eastAsia="Calibri" w:hAnsi="Times New Roman" w:cs="Times New Roman"/>
                <w:sz w:val="24"/>
                <w:szCs w:val="24"/>
                <w:lang w:eastAsia="ru-RU"/>
              </w:rPr>
              <w:t>В межах наявного фінансового ресурсу</w:t>
            </w:r>
          </w:p>
        </w:tc>
      </w:tr>
      <w:tr w:rsidR="006C016B" w:rsidRPr="006E42FC" w14:paraId="5060646E" w14:textId="3E6D2463" w:rsidTr="006C016B">
        <w:tc>
          <w:tcPr>
            <w:tcW w:w="567" w:type="dxa"/>
          </w:tcPr>
          <w:p w14:paraId="794AA1E2" w14:textId="5ED0ECA4" w:rsidR="006C016B" w:rsidRPr="006E42FC" w:rsidRDefault="006C016B" w:rsidP="006C016B">
            <w:pPr>
              <w:tabs>
                <w:tab w:val="left" w:pos="1769"/>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BC26F0">
              <w:rPr>
                <w:rFonts w:ascii="Times New Roman" w:eastAsia="Calibri" w:hAnsi="Times New Roman" w:cs="Times New Roman"/>
                <w:sz w:val="24"/>
                <w:szCs w:val="24"/>
                <w:lang w:eastAsia="ru-RU"/>
              </w:rPr>
              <w:t>9</w:t>
            </w:r>
          </w:p>
        </w:tc>
        <w:tc>
          <w:tcPr>
            <w:tcW w:w="3543" w:type="dxa"/>
            <w:vAlign w:val="center"/>
          </w:tcPr>
          <w:p w14:paraId="3F314606" w14:textId="1CF99ECA" w:rsidR="006C016B" w:rsidRPr="006E42FC" w:rsidRDefault="006C016B" w:rsidP="006C016B">
            <w:pPr>
              <w:spacing w:after="0" w:line="240" w:lineRule="auto"/>
              <w:jc w:val="both"/>
              <w:rPr>
                <w:rFonts w:ascii="Times New Roman" w:eastAsia="Times New Roman" w:hAnsi="Times New Roman" w:cs="Times New Roman"/>
                <w:color w:val="000000"/>
                <w:sz w:val="24"/>
                <w:szCs w:val="24"/>
              </w:rPr>
            </w:pPr>
            <w:r w:rsidRPr="006E42FC">
              <w:rPr>
                <w:rFonts w:ascii="Times New Roman" w:eastAsia="Calibri" w:hAnsi="Times New Roman" w:cs="Times New Roman"/>
                <w:sz w:val="24"/>
                <w:szCs w:val="24"/>
                <w:lang w:eastAsia="ru-RU"/>
              </w:rPr>
              <w:t>Інші послуги з благоустрою</w:t>
            </w:r>
          </w:p>
        </w:tc>
        <w:tc>
          <w:tcPr>
            <w:tcW w:w="3404" w:type="dxa"/>
            <w:tcBorders>
              <w:right w:val="single" w:sz="4" w:space="0" w:color="auto"/>
            </w:tcBorders>
          </w:tcPr>
          <w:p w14:paraId="33153A0A" w14:textId="4ACE507F" w:rsidR="006C016B" w:rsidRPr="006E42FC" w:rsidRDefault="00361351" w:rsidP="006C016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Покращення стану благоустрою населених пунктів громади</w:t>
            </w:r>
          </w:p>
        </w:tc>
        <w:tc>
          <w:tcPr>
            <w:tcW w:w="2551" w:type="dxa"/>
            <w:tcBorders>
              <w:left w:val="single" w:sz="4" w:space="0" w:color="auto"/>
            </w:tcBorders>
          </w:tcPr>
          <w:p w14:paraId="7C19AEAC" w14:textId="4322C8B5" w:rsidR="006C016B" w:rsidRPr="006E42FC" w:rsidRDefault="006C016B" w:rsidP="006C016B">
            <w:pPr>
              <w:spacing w:after="0" w:line="240" w:lineRule="auto"/>
              <w:rPr>
                <w:rFonts w:ascii="Times New Roman" w:eastAsia="Calibri" w:hAnsi="Times New Roman" w:cs="Times New Roman"/>
                <w:sz w:val="24"/>
                <w:szCs w:val="24"/>
                <w:lang w:eastAsia="ru-RU"/>
              </w:rPr>
            </w:pPr>
            <w:r w:rsidRPr="00715E5E">
              <w:rPr>
                <w:rFonts w:ascii="Times New Roman" w:eastAsia="Calibri" w:hAnsi="Times New Roman" w:cs="Times New Roman"/>
                <w:sz w:val="24"/>
                <w:szCs w:val="24"/>
                <w:lang w:eastAsia="ru-RU"/>
              </w:rPr>
              <w:t>В межах наявного фінансового ресурсу</w:t>
            </w:r>
          </w:p>
        </w:tc>
      </w:tr>
    </w:tbl>
    <w:p w14:paraId="6A518D38" w14:textId="77777777" w:rsidR="005800AF" w:rsidRPr="006E42FC" w:rsidRDefault="005800AF" w:rsidP="00DF0F4C">
      <w:pPr>
        <w:suppressAutoHyphens/>
        <w:spacing w:after="0" w:line="240" w:lineRule="auto"/>
        <w:ind w:right="180"/>
        <w:jc w:val="both"/>
        <w:rPr>
          <w:rFonts w:ascii="Times New Roman" w:eastAsia="Calibri" w:hAnsi="Times New Roman" w:cs="Times New Roman"/>
          <w:sz w:val="24"/>
          <w:szCs w:val="24"/>
          <w:lang w:eastAsia="ru-RU"/>
        </w:rPr>
      </w:pPr>
    </w:p>
    <w:p w14:paraId="00BC2A8A" w14:textId="77777777" w:rsidR="0014255D" w:rsidRDefault="0014255D" w:rsidP="00DF0F4C">
      <w:pPr>
        <w:shd w:val="clear" w:color="auto" w:fill="FFFFFF"/>
        <w:spacing w:before="100" w:beforeAutospacing="1" w:after="100" w:afterAutospacing="1" w:line="240" w:lineRule="auto"/>
        <w:jc w:val="right"/>
        <w:rPr>
          <w:rFonts w:ascii="Times New Roman" w:eastAsia="Calibri" w:hAnsi="Times New Roman" w:cs="Times New Roman"/>
          <w:b/>
          <w:color w:val="000000"/>
          <w:sz w:val="24"/>
          <w:szCs w:val="24"/>
        </w:rPr>
      </w:pPr>
    </w:p>
    <w:p w14:paraId="4152135C" w14:textId="77777777" w:rsidR="0014255D" w:rsidRDefault="0014255D" w:rsidP="00DF0F4C">
      <w:pPr>
        <w:shd w:val="clear" w:color="auto" w:fill="FFFFFF"/>
        <w:spacing w:before="100" w:beforeAutospacing="1" w:after="100" w:afterAutospacing="1" w:line="240" w:lineRule="auto"/>
        <w:jc w:val="right"/>
        <w:rPr>
          <w:rFonts w:ascii="Times New Roman" w:eastAsia="Calibri" w:hAnsi="Times New Roman" w:cs="Times New Roman"/>
          <w:b/>
          <w:color w:val="000000"/>
          <w:sz w:val="24"/>
          <w:szCs w:val="24"/>
        </w:rPr>
      </w:pPr>
    </w:p>
    <w:p w14:paraId="76935C54" w14:textId="77777777" w:rsidR="0014255D" w:rsidRDefault="0014255D" w:rsidP="00DF0F4C">
      <w:pPr>
        <w:shd w:val="clear" w:color="auto" w:fill="FFFFFF"/>
        <w:spacing w:before="100" w:beforeAutospacing="1" w:after="100" w:afterAutospacing="1" w:line="240" w:lineRule="auto"/>
        <w:jc w:val="right"/>
        <w:rPr>
          <w:rFonts w:ascii="Times New Roman" w:eastAsia="Calibri" w:hAnsi="Times New Roman" w:cs="Times New Roman"/>
          <w:b/>
          <w:color w:val="000000"/>
          <w:sz w:val="24"/>
          <w:szCs w:val="24"/>
        </w:rPr>
      </w:pPr>
    </w:p>
    <w:p w14:paraId="45FE59B2" w14:textId="77777777" w:rsidR="0014255D" w:rsidRDefault="0014255D" w:rsidP="00DF0F4C">
      <w:pPr>
        <w:shd w:val="clear" w:color="auto" w:fill="FFFFFF"/>
        <w:spacing w:before="100" w:beforeAutospacing="1" w:after="100" w:afterAutospacing="1" w:line="240" w:lineRule="auto"/>
        <w:jc w:val="right"/>
        <w:rPr>
          <w:rFonts w:ascii="Times New Roman" w:eastAsia="Calibri" w:hAnsi="Times New Roman" w:cs="Times New Roman"/>
          <w:b/>
          <w:color w:val="000000"/>
          <w:sz w:val="24"/>
          <w:szCs w:val="24"/>
        </w:rPr>
      </w:pPr>
    </w:p>
    <w:p w14:paraId="78A66298" w14:textId="77777777" w:rsidR="0014255D" w:rsidRDefault="0014255D" w:rsidP="00DF0F4C">
      <w:pPr>
        <w:shd w:val="clear" w:color="auto" w:fill="FFFFFF"/>
        <w:spacing w:before="100" w:beforeAutospacing="1" w:after="100" w:afterAutospacing="1" w:line="240" w:lineRule="auto"/>
        <w:jc w:val="right"/>
        <w:rPr>
          <w:rFonts w:ascii="Times New Roman" w:eastAsia="Calibri" w:hAnsi="Times New Roman" w:cs="Times New Roman"/>
          <w:b/>
          <w:color w:val="000000"/>
          <w:sz w:val="24"/>
          <w:szCs w:val="24"/>
        </w:rPr>
      </w:pPr>
    </w:p>
    <w:p w14:paraId="4A1CFC66" w14:textId="77777777" w:rsidR="006E42FC" w:rsidRDefault="006E42FC" w:rsidP="00F407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14:paraId="3DBCC7CB" w14:textId="77777777" w:rsidR="006E42FC" w:rsidRPr="006E42FC" w:rsidRDefault="006E42FC" w:rsidP="0072172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14:paraId="5DA3EC3D" w14:textId="77777777" w:rsidR="00395257" w:rsidRDefault="00395257" w:rsidP="0072172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14:paraId="5646914E" w14:textId="77777777" w:rsidR="00395257" w:rsidRDefault="00395257" w:rsidP="0072172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14:paraId="21275A65" w14:textId="77777777" w:rsidR="00395257" w:rsidRDefault="00395257" w:rsidP="0072172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sectPr w:rsidR="00395257" w:rsidSect="00A43522">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CD2"/>
    <w:multiLevelType w:val="multilevel"/>
    <w:tmpl w:val="07A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209BB"/>
    <w:multiLevelType w:val="multilevel"/>
    <w:tmpl w:val="D4A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4F31"/>
    <w:multiLevelType w:val="multilevel"/>
    <w:tmpl w:val="ACC8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21A50"/>
    <w:multiLevelType w:val="multilevel"/>
    <w:tmpl w:val="40E27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252DD"/>
    <w:multiLevelType w:val="multilevel"/>
    <w:tmpl w:val="8484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8300C"/>
    <w:multiLevelType w:val="hybridMultilevel"/>
    <w:tmpl w:val="9C24B4EC"/>
    <w:lvl w:ilvl="0" w:tplc="F4E46DA4">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2431E2"/>
    <w:multiLevelType w:val="hybridMultilevel"/>
    <w:tmpl w:val="D5281ADC"/>
    <w:lvl w:ilvl="0" w:tplc="73F866A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F61ACE"/>
    <w:multiLevelType w:val="multilevel"/>
    <w:tmpl w:val="FA4E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8D1F8D"/>
    <w:multiLevelType w:val="multilevel"/>
    <w:tmpl w:val="F2CC2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FB44CC"/>
    <w:multiLevelType w:val="multilevel"/>
    <w:tmpl w:val="F2CC2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5C5DA3"/>
    <w:multiLevelType w:val="multilevel"/>
    <w:tmpl w:val="14C2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272869">
    <w:abstractNumId w:val="2"/>
  </w:num>
  <w:num w:numId="2" w16cid:durableId="144126520">
    <w:abstractNumId w:val="1"/>
  </w:num>
  <w:num w:numId="3" w16cid:durableId="272324863">
    <w:abstractNumId w:val="10"/>
  </w:num>
  <w:num w:numId="4" w16cid:durableId="1189103133">
    <w:abstractNumId w:val="9"/>
  </w:num>
  <w:num w:numId="5" w16cid:durableId="80760258">
    <w:abstractNumId w:val="4"/>
  </w:num>
  <w:num w:numId="6" w16cid:durableId="1387072017">
    <w:abstractNumId w:val="0"/>
  </w:num>
  <w:num w:numId="7" w16cid:durableId="467673024">
    <w:abstractNumId w:val="7"/>
  </w:num>
  <w:num w:numId="8" w16cid:durableId="882406299">
    <w:abstractNumId w:val="3"/>
  </w:num>
  <w:num w:numId="9" w16cid:durableId="661857241">
    <w:abstractNumId w:val="8"/>
  </w:num>
  <w:num w:numId="10" w16cid:durableId="873035880">
    <w:abstractNumId w:val="6"/>
  </w:num>
  <w:num w:numId="11" w16cid:durableId="153106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18"/>
    <w:rsid w:val="00004174"/>
    <w:rsid w:val="00026E25"/>
    <w:rsid w:val="00056B31"/>
    <w:rsid w:val="0006611D"/>
    <w:rsid w:val="00067167"/>
    <w:rsid w:val="000B1354"/>
    <w:rsid w:val="000D141F"/>
    <w:rsid w:val="00133225"/>
    <w:rsid w:val="0014255D"/>
    <w:rsid w:val="00170050"/>
    <w:rsid w:val="00182E3E"/>
    <w:rsid w:val="001A1723"/>
    <w:rsid w:val="001B358E"/>
    <w:rsid w:val="001E366B"/>
    <w:rsid w:val="001F1DBB"/>
    <w:rsid w:val="001F583A"/>
    <w:rsid w:val="0020290F"/>
    <w:rsid w:val="00204DDE"/>
    <w:rsid w:val="0022244D"/>
    <w:rsid w:val="002342B8"/>
    <w:rsid w:val="00254198"/>
    <w:rsid w:val="0028162C"/>
    <w:rsid w:val="00285BB4"/>
    <w:rsid w:val="00287002"/>
    <w:rsid w:val="002A3245"/>
    <w:rsid w:val="002B4778"/>
    <w:rsid w:val="002D622C"/>
    <w:rsid w:val="002F23AC"/>
    <w:rsid w:val="00345D1F"/>
    <w:rsid w:val="00346805"/>
    <w:rsid w:val="00354EAD"/>
    <w:rsid w:val="00361351"/>
    <w:rsid w:val="003878DD"/>
    <w:rsid w:val="00395257"/>
    <w:rsid w:val="003959D4"/>
    <w:rsid w:val="003A4A4B"/>
    <w:rsid w:val="003B7B68"/>
    <w:rsid w:val="003D29F6"/>
    <w:rsid w:val="003D3196"/>
    <w:rsid w:val="003E05A5"/>
    <w:rsid w:val="003F32FA"/>
    <w:rsid w:val="003F68AA"/>
    <w:rsid w:val="004115FC"/>
    <w:rsid w:val="004606C5"/>
    <w:rsid w:val="00460E6F"/>
    <w:rsid w:val="004B0BBD"/>
    <w:rsid w:val="004D1DA8"/>
    <w:rsid w:val="004F7931"/>
    <w:rsid w:val="00510134"/>
    <w:rsid w:val="005504AB"/>
    <w:rsid w:val="00567E88"/>
    <w:rsid w:val="00571B91"/>
    <w:rsid w:val="005800AF"/>
    <w:rsid w:val="00585F33"/>
    <w:rsid w:val="005D6BC5"/>
    <w:rsid w:val="005F7C0A"/>
    <w:rsid w:val="0061573D"/>
    <w:rsid w:val="00653D4C"/>
    <w:rsid w:val="006A083C"/>
    <w:rsid w:val="006C016B"/>
    <w:rsid w:val="006D5167"/>
    <w:rsid w:val="006E42FC"/>
    <w:rsid w:val="006F3F78"/>
    <w:rsid w:val="00704F04"/>
    <w:rsid w:val="00721729"/>
    <w:rsid w:val="00794270"/>
    <w:rsid w:val="007B23BC"/>
    <w:rsid w:val="008001A5"/>
    <w:rsid w:val="0082778A"/>
    <w:rsid w:val="00853158"/>
    <w:rsid w:val="0085653A"/>
    <w:rsid w:val="008625EC"/>
    <w:rsid w:val="008677AC"/>
    <w:rsid w:val="008A028B"/>
    <w:rsid w:val="008B4812"/>
    <w:rsid w:val="008B4D77"/>
    <w:rsid w:val="008C13ED"/>
    <w:rsid w:val="008D19A5"/>
    <w:rsid w:val="008F5D3F"/>
    <w:rsid w:val="008F74DC"/>
    <w:rsid w:val="0091534A"/>
    <w:rsid w:val="00926680"/>
    <w:rsid w:val="00933511"/>
    <w:rsid w:val="00973DE3"/>
    <w:rsid w:val="0099491A"/>
    <w:rsid w:val="00994C02"/>
    <w:rsid w:val="009A2318"/>
    <w:rsid w:val="009A60BF"/>
    <w:rsid w:val="009B3A1E"/>
    <w:rsid w:val="009C669A"/>
    <w:rsid w:val="00A04933"/>
    <w:rsid w:val="00A10C04"/>
    <w:rsid w:val="00A243E3"/>
    <w:rsid w:val="00A243F0"/>
    <w:rsid w:val="00A43522"/>
    <w:rsid w:val="00A44C3D"/>
    <w:rsid w:val="00A75C52"/>
    <w:rsid w:val="00A773B8"/>
    <w:rsid w:val="00AD6481"/>
    <w:rsid w:val="00AE0BE8"/>
    <w:rsid w:val="00B013C4"/>
    <w:rsid w:val="00B146A6"/>
    <w:rsid w:val="00B30AC9"/>
    <w:rsid w:val="00B3406A"/>
    <w:rsid w:val="00B35758"/>
    <w:rsid w:val="00B514B7"/>
    <w:rsid w:val="00B67D35"/>
    <w:rsid w:val="00B765D5"/>
    <w:rsid w:val="00B81E16"/>
    <w:rsid w:val="00B96D68"/>
    <w:rsid w:val="00BA5E39"/>
    <w:rsid w:val="00BC26F0"/>
    <w:rsid w:val="00BD786F"/>
    <w:rsid w:val="00C04718"/>
    <w:rsid w:val="00C12C98"/>
    <w:rsid w:val="00C12CD3"/>
    <w:rsid w:val="00C270BD"/>
    <w:rsid w:val="00C34FA4"/>
    <w:rsid w:val="00C36FA7"/>
    <w:rsid w:val="00C46234"/>
    <w:rsid w:val="00C4623E"/>
    <w:rsid w:val="00C734FD"/>
    <w:rsid w:val="00C7396B"/>
    <w:rsid w:val="00C73E38"/>
    <w:rsid w:val="00C9427B"/>
    <w:rsid w:val="00CD2EE5"/>
    <w:rsid w:val="00CF6BA4"/>
    <w:rsid w:val="00D17A20"/>
    <w:rsid w:val="00D905D9"/>
    <w:rsid w:val="00DC547C"/>
    <w:rsid w:val="00DF0F4C"/>
    <w:rsid w:val="00DF1FBE"/>
    <w:rsid w:val="00E06542"/>
    <w:rsid w:val="00E10B04"/>
    <w:rsid w:val="00E32252"/>
    <w:rsid w:val="00E936BF"/>
    <w:rsid w:val="00E95204"/>
    <w:rsid w:val="00EE33B4"/>
    <w:rsid w:val="00F00B18"/>
    <w:rsid w:val="00F242D1"/>
    <w:rsid w:val="00F40728"/>
    <w:rsid w:val="00F416AB"/>
    <w:rsid w:val="00F63700"/>
    <w:rsid w:val="00F71275"/>
    <w:rsid w:val="00F76EF8"/>
    <w:rsid w:val="00F92DAC"/>
    <w:rsid w:val="00FD5F02"/>
    <w:rsid w:val="00FE02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1A52"/>
  <w15:chartTrackingRefBased/>
  <w15:docId w15:val="{A7E93ADF-FE71-4368-8C76-E0295628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3D"/>
  </w:style>
  <w:style w:type="paragraph" w:styleId="1">
    <w:name w:val="heading 1"/>
    <w:basedOn w:val="a"/>
    <w:next w:val="a"/>
    <w:link w:val="10"/>
    <w:uiPriority w:val="9"/>
    <w:qFormat/>
    <w:rsid w:val="00C047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C047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047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C047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C047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C047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7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7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7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61573D"/>
    <w:pPr>
      <w:ind w:left="720"/>
      <w:contextualSpacing/>
    </w:pPr>
  </w:style>
  <w:style w:type="character" w:customStyle="1" w:styleId="10">
    <w:name w:val="Заголовок 1 Знак"/>
    <w:basedOn w:val="a0"/>
    <w:link w:val="1"/>
    <w:uiPriority w:val="9"/>
    <w:rsid w:val="00C04718"/>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C04718"/>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C04718"/>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C04718"/>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C04718"/>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C047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718"/>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7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718"/>
    <w:rPr>
      <w:rFonts w:eastAsiaTheme="majorEastAsia" w:cstheme="majorBidi"/>
      <w:color w:val="272727" w:themeColor="text1" w:themeTint="D8"/>
    </w:rPr>
  </w:style>
  <w:style w:type="paragraph" w:styleId="a6">
    <w:name w:val="Title"/>
    <w:basedOn w:val="a"/>
    <w:next w:val="a"/>
    <w:link w:val="a7"/>
    <w:uiPriority w:val="10"/>
    <w:qFormat/>
    <w:rsid w:val="00C04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C04718"/>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C04718"/>
    <w:pPr>
      <w:numPr>
        <w:ilvl w:val="1"/>
      </w:numPr>
      <w:spacing w:after="160"/>
    </w:pPr>
    <w:rPr>
      <w:rFonts w:eastAsiaTheme="majorEastAsia" w:cstheme="majorBidi"/>
      <w:color w:val="595959" w:themeColor="text1" w:themeTint="A6"/>
      <w:spacing w:val="15"/>
      <w:sz w:val="28"/>
      <w:szCs w:val="28"/>
    </w:rPr>
  </w:style>
  <w:style w:type="character" w:customStyle="1" w:styleId="a9">
    <w:name w:val="Підзаголовок Знак"/>
    <w:basedOn w:val="a0"/>
    <w:link w:val="a8"/>
    <w:uiPriority w:val="11"/>
    <w:rsid w:val="00C04718"/>
    <w:rPr>
      <w:rFonts w:eastAsiaTheme="majorEastAsia" w:cstheme="majorBidi"/>
      <w:color w:val="595959" w:themeColor="text1" w:themeTint="A6"/>
      <w:spacing w:val="15"/>
      <w:sz w:val="28"/>
      <w:szCs w:val="28"/>
    </w:rPr>
  </w:style>
  <w:style w:type="paragraph" w:styleId="aa">
    <w:name w:val="Quote"/>
    <w:basedOn w:val="a"/>
    <w:next w:val="a"/>
    <w:link w:val="ab"/>
    <w:uiPriority w:val="29"/>
    <w:qFormat/>
    <w:rsid w:val="00C04718"/>
    <w:pPr>
      <w:spacing w:before="160" w:after="160"/>
      <w:jc w:val="center"/>
    </w:pPr>
    <w:rPr>
      <w:i/>
      <w:iCs/>
      <w:color w:val="404040" w:themeColor="text1" w:themeTint="BF"/>
    </w:rPr>
  </w:style>
  <w:style w:type="character" w:customStyle="1" w:styleId="ab">
    <w:name w:val="Цитата Знак"/>
    <w:basedOn w:val="a0"/>
    <w:link w:val="aa"/>
    <w:uiPriority w:val="29"/>
    <w:rsid w:val="00C04718"/>
    <w:rPr>
      <w:i/>
      <w:iCs/>
      <w:color w:val="404040" w:themeColor="text1" w:themeTint="BF"/>
    </w:rPr>
  </w:style>
  <w:style w:type="character" w:styleId="ac">
    <w:name w:val="Intense Emphasis"/>
    <w:basedOn w:val="a0"/>
    <w:uiPriority w:val="21"/>
    <w:qFormat/>
    <w:rsid w:val="00C04718"/>
    <w:rPr>
      <w:i/>
      <w:iCs/>
      <w:color w:val="365F91" w:themeColor="accent1" w:themeShade="BF"/>
    </w:rPr>
  </w:style>
  <w:style w:type="paragraph" w:styleId="ad">
    <w:name w:val="Intense Quote"/>
    <w:basedOn w:val="a"/>
    <w:next w:val="a"/>
    <w:link w:val="ae"/>
    <w:uiPriority w:val="30"/>
    <w:qFormat/>
    <w:rsid w:val="00C047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e">
    <w:name w:val="Насичена цитата Знак"/>
    <w:basedOn w:val="a0"/>
    <w:link w:val="ad"/>
    <w:uiPriority w:val="30"/>
    <w:rsid w:val="00C04718"/>
    <w:rPr>
      <w:i/>
      <w:iCs/>
      <w:color w:val="365F91" w:themeColor="accent1" w:themeShade="BF"/>
    </w:rPr>
  </w:style>
  <w:style w:type="character" w:styleId="af">
    <w:name w:val="Intense Reference"/>
    <w:basedOn w:val="a0"/>
    <w:uiPriority w:val="32"/>
    <w:qFormat/>
    <w:rsid w:val="00C04718"/>
    <w:rPr>
      <w:b/>
      <w:bCs/>
      <w:smallCaps/>
      <w:color w:val="365F91" w:themeColor="accent1" w:themeShade="BF"/>
      <w:spacing w:val="5"/>
    </w:rPr>
  </w:style>
  <w:style w:type="paragraph" w:styleId="af0">
    <w:name w:val="Normal (Web)"/>
    <w:basedOn w:val="a"/>
    <w:uiPriority w:val="99"/>
    <w:unhideWhenUsed/>
    <w:rsid w:val="00B514B7"/>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f1">
    <w:name w:val="Table Grid"/>
    <w:basedOn w:val="a1"/>
    <w:uiPriority w:val="39"/>
    <w:rsid w:val="00721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7835">
      <w:bodyDiv w:val="1"/>
      <w:marLeft w:val="0"/>
      <w:marRight w:val="0"/>
      <w:marTop w:val="0"/>
      <w:marBottom w:val="0"/>
      <w:divBdr>
        <w:top w:val="none" w:sz="0" w:space="0" w:color="auto"/>
        <w:left w:val="none" w:sz="0" w:space="0" w:color="auto"/>
        <w:bottom w:val="none" w:sz="0" w:space="0" w:color="auto"/>
        <w:right w:val="none" w:sz="0" w:space="0" w:color="auto"/>
      </w:divBdr>
    </w:div>
    <w:div w:id="541939250">
      <w:bodyDiv w:val="1"/>
      <w:marLeft w:val="0"/>
      <w:marRight w:val="0"/>
      <w:marTop w:val="0"/>
      <w:marBottom w:val="0"/>
      <w:divBdr>
        <w:top w:val="none" w:sz="0" w:space="0" w:color="auto"/>
        <w:left w:val="none" w:sz="0" w:space="0" w:color="auto"/>
        <w:bottom w:val="none" w:sz="0" w:space="0" w:color="auto"/>
        <w:right w:val="none" w:sz="0" w:space="0" w:color="auto"/>
      </w:divBdr>
    </w:div>
    <w:div w:id="11708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11</Pages>
  <Words>13019</Words>
  <Characters>7421</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Тетяна Вегера</cp:lastModifiedBy>
  <cp:revision>40</cp:revision>
  <cp:lastPrinted>2025-12-15T07:56:00Z</cp:lastPrinted>
  <dcterms:created xsi:type="dcterms:W3CDTF">2024-04-16T12:58:00Z</dcterms:created>
  <dcterms:modified xsi:type="dcterms:W3CDTF">2025-12-15T07:56:00Z</dcterms:modified>
</cp:coreProperties>
</file>