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F639" w14:textId="77777777" w:rsidR="001A12E4" w:rsidRDefault="001A12E4" w:rsidP="001A12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33A94E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3366"/>
          <w:kern w:val="0"/>
          <w:sz w:val="28"/>
          <w:szCs w:val="28"/>
          <w:lang w:eastAsia="uk-UA" w:bidi="uk-UA"/>
          <w14:ligatures w14:val="none"/>
        </w:rPr>
      </w:pPr>
      <w:bookmarkStart w:id="0" w:name="bookmark0"/>
      <w:r w:rsidRPr="00920A39">
        <w:rPr>
          <w:rFonts w:ascii="Times New Roman" w:eastAsia="Arial Unicode MS" w:hAnsi="Times New Roman" w:cs="Times New Roman"/>
          <w:noProof/>
          <w:color w:val="003366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62905EE" wp14:editId="21145BF3">
            <wp:extent cx="523875" cy="733425"/>
            <wp:effectExtent l="0" t="0" r="9525" b="9525"/>
            <wp:docPr id="1" name="Рисунок 1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EFD9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ВИШНІВСЬКА СІЛЬСЬКА РАДА</w:t>
      </w:r>
    </w:p>
    <w:p w14:paraId="05E841DC" w14:textId="67D90853" w:rsidR="00920A39" w:rsidRPr="00635B91" w:rsidRDefault="00920A39" w:rsidP="00635B9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6</w:t>
      </w:r>
      <w:r w:rsidR="00635B91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9</w:t>
      </w: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 xml:space="preserve"> СЕСІЯ </w:t>
      </w:r>
      <w:r w:rsidRPr="00920A39"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>VIII</w:t>
      </w: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32"/>
          <w:lang w:eastAsia="zh-CN" w:bidi="uk-UA"/>
          <w14:ligatures w14:val="none"/>
        </w:rPr>
        <w:t xml:space="preserve">  СКЛИКАННЯ</w:t>
      </w:r>
    </w:p>
    <w:p w14:paraId="3A334939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</w:pPr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 xml:space="preserve">Р І Ш Е Н </w:t>
      </w:r>
      <w:proofErr w:type="spellStart"/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>Н</w:t>
      </w:r>
      <w:proofErr w:type="spellEnd"/>
      <w:r w:rsidRPr="00920A39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zh-CN" w:bidi="uk-UA"/>
          <w14:ligatures w14:val="none"/>
        </w:rPr>
        <w:t xml:space="preserve"> Я</w:t>
      </w:r>
    </w:p>
    <w:p w14:paraId="5C8CE14D" w14:textId="77777777" w:rsidR="00920A39" w:rsidRPr="00920A39" w:rsidRDefault="00920A39" w:rsidP="00920A3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kern w:val="0"/>
          <w:sz w:val="28"/>
          <w:szCs w:val="28"/>
          <w:lang w:eastAsia="zh-CN" w:bidi="uk-UA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04"/>
        <w:gridCol w:w="3073"/>
      </w:tblGrid>
      <w:tr w:rsidR="00920A39" w:rsidRPr="00920A39" w14:paraId="1FB9C368" w14:textId="77777777" w:rsidTr="004F0104">
        <w:tc>
          <w:tcPr>
            <w:tcW w:w="3221" w:type="dxa"/>
            <w:hideMark/>
          </w:tcPr>
          <w:p w14:paraId="23AC3FC2" w14:textId="25FA7060" w:rsidR="00920A39" w:rsidRPr="00920A39" w:rsidRDefault="004F0104" w:rsidP="00920A39">
            <w:pPr>
              <w:widowControl w:val="0"/>
              <w:spacing w:after="0" w:line="240" w:lineRule="auto"/>
              <w:ind w:left="-105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5</w:t>
            </w:r>
            <w:r w:rsidR="00FA7053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 xml:space="preserve"> </w:t>
            </w:r>
            <w:r w:rsidR="00C67721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 xml:space="preserve">грудня </w:t>
            </w:r>
            <w:r w:rsidR="00920A39"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 xml:space="preserve"> 2025 року</w:t>
            </w:r>
          </w:p>
        </w:tc>
        <w:tc>
          <w:tcPr>
            <w:tcW w:w="3204" w:type="dxa"/>
            <w:hideMark/>
          </w:tcPr>
          <w:p w14:paraId="2216C7D3" w14:textId="77777777" w:rsidR="00920A39" w:rsidRPr="00920A39" w:rsidRDefault="00920A39" w:rsidP="00920A39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</w:p>
        </w:tc>
        <w:tc>
          <w:tcPr>
            <w:tcW w:w="3073" w:type="dxa"/>
            <w:hideMark/>
          </w:tcPr>
          <w:p w14:paraId="5EFCB507" w14:textId="7F863A29" w:rsidR="00920A39" w:rsidRPr="00920A39" w:rsidRDefault="00920A39" w:rsidP="00920A39">
            <w:pPr>
              <w:widowControl w:val="0"/>
              <w:spacing w:after="0" w:line="240" w:lineRule="auto"/>
              <w:ind w:left="-567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</w:pPr>
            <w:r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№6</w:t>
            </w:r>
            <w:r w:rsidR="00635B91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9</w:t>
            </w:r>
            <w:r w:rsidRPr="00920A39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/</w:t>
            </w:r>
            <w:r w:rsidR="004F0104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zh-CN" w:bidi="uk-UA"/>
                <w14:ligatures w14:val="none"/>
              </w:rPr>
              <w:t>23</w:t>
            </w:r>
          </w:p>
        </w:tc>
      </w:tr>
      <w:bookmarkEnd w:id="0"/>
    </w:tbl>
    <w:p w14:paraId="348A3BE8" w14:textId="77777777" w:rsidR="00920A39" w:rsidRPr="00920A39" w:rsidRDefault="00920A39" w:rsidP="00920A3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 w:bidi="uk-UA"/>
          <w14:ligatures w14:val="none"/>
        </w:rPr>
      </w:pPr>
    </w:p>
    <w:p w14:paraId="402A560B" w14:textId="77777777" w:rsidR="00920A39" w:rsidRPr="001A12E4" w:rsidRDefault="00920A39" w:rsidP="0092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36D26E" w14:textId="2D5F9A18" w:rsidR="001A12E4" w:rsidRPr="001A12E4" w:rsidRDefault="001A12E4" w:rsidP="001A12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участь в проєкті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Пліч-о-пліч: згуртовані громади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та співпрацю з </w:t>
      </w:r>
      <w:r w:rsidR="00635B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Троїцькою селищною </w:t>
      </w:r>
      <w:r w:rsidR="005415A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військовою</w:t>
      </w:r>
      <w:r w:rsidR="002760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адміністрацією </w:t>
      </w:r>
      <w:r w:rsidR="00635B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Луганської 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області</w:t>
      </w:r>
    </w:p>
    <w:p w14:paraId="2933AB1E" w14:textId="77777777" w:rsidR="001A12E4" w:rsidRPr="001A12E4" w:rsidRDefault="001A12E4" w:rsidP="001A12E4">
      <w:pPr>
        <w:tabs>
          <w:tab w:val="left" w:pos="642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38599E" w14:textId="5B237602" w:rsidR="001A12E4" w:rsidRPr="001A12E4" w:rsidRDefault="001A12E4" w:rsidP="001A1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 25, п. 33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частини першої статті 26, частинами 1-3 статті 59 Закону України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Постановою Кабінету Міністрів України від 31.01.2025р. №97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реалізацію експериментального </w:t>
      </w:r>
      <w:proofErr w:type="spellStart"/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проекту</w:t>
      </w:r>
      <w:proofErr w:type="spellEnd"/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враховуючи рекомендації постійної комісії з питань 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постійної комісії з питань</w:t>
      </w:r>
      <w:r w:rsidR="00940F35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940F35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</w:t>
      </w:r>
      <w:r w:rsidR="00940F35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сільська рада</w:t>
      </w:r>
    </w:p>
    <w:p w14:paraId="12D2D353" w14:textId="77777777" w:rsidR="001A12E4" w:rsidRPr="001A12E4" w:rsidRDefault="001A12E4" w:rsidP="001A12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D01D139" w14:textId="77777777" w:rsidR="001A12E4" w:rsidRPr="001A12E4" w:rsidRDefault="001A12E4" w:rsidP="001A12E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09C448C8" w14:textId="77777777" w:rsidR="001A12E4" w:rsidRPr="001A12E4" w:rsidRDefault="001A12E4" w:rsidP="001A12E4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A28E8A9" w14:textId="77F364AE" w:rsidR="001A12E4" w:rsidRPr="001A12E4" w:rsidRDefault="001A12E4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Прийняти участь в проєкті 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Пліч-о-пліч: згуртовані громади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728A97" w14:textId="0662230B" w:rsidR="001A12E4" w:rsidRDefault="001A12E4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Встановити партнерські відносини з</w:t>
      </w:r>
      <w:r w:rsidR="001E66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7DC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Троїцькою</w:t>
      </w:r>
      <w:r w:rsidR="001E669B" w:rsidRPr="001E66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E669B"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1E669B" w:rsidRPr="001E66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елищною</w:t>
      </w:r>
      <w:r w:rsidR="001E669B"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D47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військовою </w:t>
      </w:r>
      <w:r w:rsidR="004E1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адміністрацією </w:t>
      </w:r>
      <w:r w:rsidR="006D47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Луганської </w:t>
      </w:r>
      <w:r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області.</w:t>
      </w:r>
    </w:p>
    <w:p w14:paraId="78F69838" w14:textId="3CF0A3E9" w:rsidR="00273287" w:rsidRPr="001A12E4" w:rsidRDefault="00273287" w:rsidP="00B63CA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3.Схвалити 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 </w:t>
      </w:r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Меморандум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співробітництво територіальних громад у формі партнерства між Вишнівською сільською радою та</w:t>
      </w:r>
      <w:r w:rsidR="000576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Троїцькою селищною військовою адміністрацією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B63CAE" w:rsidRP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згідно</w:t>
      </w:r>
      <w:proofErr w:type="spellEnd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</w:t>
      </w:r>
      <w:r w:rsidR="00B63CAE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одат</w:t>
      </w:r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ку</w:t>
      </w:r>
      <w:proofErr w:type="spellEnd"/>
      <w:r w:rsidR="00B63CA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B3B8B9D" w14:textId="15E888E4" w:rsidR="001A12E4" w:rsidRPr="001A12E4" w:rsidRDefault="00B63CAE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Доручити сільському голові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Віктору </w:t>
      </w:r>
      <w:proofErr w:type="spellStart"/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Сущику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підписати Меморандум про 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співробітництво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Вишнівської</w:t>
      </w:r>
      <w:proofErr w:type="spellEnd"/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сільської</w:t>
      </w:r>
      <w:proofErr w:type="spellEnd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 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та </w:t>
      </w:r>
      <w:r w:rsidR="005F43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Троїцької</w:t>
      </w:r>
      <w:proofErr w:type="spellEnd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селищної</w:t>
      </w:r>
      <w:proofErr w:type="spellEnd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військової</w:t>
      </w:r>
      <w:proofErr w:type="spellEnd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адміністрації</w:t>
      </w:r>
      <w:proofErr w:type="spellEnd"/>
      <w:r w:rsidR="004D75F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у </w:t>
      </w:r>
      <w:proofErr w:type="spellStart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формі</w:t>
      </w:r>
      <w:proofErr w:type="spellEnd"/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партнерства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2667C7D3" w14:textId="3D83A0B3" w:rsidR="001A12E4" w:rsidRPr="00EC570C" w:rsidRDefault="00EE654F" w:rsidP="001A12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виконанням </w:t>
      </w:r>
      <w:r w:rsidR="009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цього</w:t>
      </w:r>
      <w:r w:rsidR="001A12E4" w:rsidRPr="001A12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рішення покласти на постійну комісію з питань </w:t>
      </w:r>
      <w:r w:rsidR="00EC570C" w:rsidRPr="00EC570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постійної комісії з питань</w:t>
      </w:r>
      <w:r w:rsidR="00EC570C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EC570C" w:rsidRPr="00E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EC570C" w:rsidRP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</w:t>
      </w:r>
      <w:r w:rsidR="00EC570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669AF8F" w14:textId="77777777" w:rsidR="001A12E4" w:rsidRPr="001A12E4" w:rsidRDefault="001A12E4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80ECD8" w14:textId="2D208CD9" w:rsidR="001A12E4" w:rsidRDefault="001A12E4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12E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Сільський голова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5F43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  <w:r w:rsidRPr="001A12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Ві</w:t>
      </w:r>
      <w:r w:rsidR="005F43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ктор СУЩИК</w:t>
      </w:r>
    </w:p>
    <w:p w14:paraId="212F8DBB" w14:textId="77777777" w:rsidR="005F437C" w:rsidRDefault="005F437C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CE7E23" w14:textId="357AD450" w:rsidR="005F437C" w:rsidRPr="001A12E4" w:rsidRDefault="005F437C" w:rsidP="001A12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F43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Ірина Богуш </w:t>
      </w:r>
      <w:r w:rsidR="002732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32342</w:t>
      </w:r>
    </w:p>
    <w:p w14:paraId="200B09E4" w14:textId="77777777" w:rsidR="001A12E4" w:rsidRPr="001A12E4" w:rsidRDefault="001A12E4" w:rsidP="001A12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AC070BF" w14:textId="77777777" w:rsidR="00441CA5" w:rsidRDefault="00441CA5" w:rsidP="00441CA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1" w:name="_Hlk216765688"/>
    </w:p>
    <w:p w14:paraId="2A4DE97C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FA0C55C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62987F8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20F40EA" w14:textId="77777777" w:rsidR="00441CA5" w:rsidRPr="00C07FB3" w:rsidRDefault="00441CA5" w:rsidP="00441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МЕМОРАНДУМ</w:t>
      </w:r>
    </w:p>
    <w:p w14:paraId="1E39FDE4" w14:textId="77777777" w:rsidR="00441CA5" w:rsidRPr="00C07FB3" w:rsidRDefault="00441CA5" w:rsidP="00441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про </w:t>
      </w:r>
      <w:proofErr w:type="spellStart"/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>співробітництво</w:t>
      </w:r>
      <w:proofErr w:type="spellEnd"/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Вишнівської сільської територіальної громади Волинської області та </w:t>
      </w:r>
    </w:p>
    <w:p w14:paraId="31CDE61A" w14:textId="77777777" w:rsidR="00441CA5" w:rsidRPr="00C07FB3" w:rsidRDefault="00441CA5" w:rsidP="00441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Троїцької селищної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військової адміністрації </w:t>
      </w: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Луганської </w:t>
      </w:r>
      <w:r w:rsidRPr="00C07FB3"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  <w:t xml:space="preserve"> </w:t>
      </w: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області </w:t>
      </w:r>
    </w:p>
    <w:p w14:paraId="43014EDC" w14:textId="77777777" w:rsidR="00441CA5" w:rsidRPr="00C07FB3" w:rsidRDefault="00441CA5" w:rsidP="00441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у </w:t>
      </w:r>
      <w:proofErr w:type="spellStart"/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>формі</w:t>
      </w:r>
      <w:proofErr w:type="spellEnd"/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партнерства</w:t>
      </w:r>
    </w:p>
    <w:p w14:paraId="243B187A" w14:textId="77777777" w:rsidR="00441CA5" w:rsidRDefault="00441CA5" w:rsidP="00441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</w:p>
    <w:p w14:paraId="0A26CFE6" w14:textId="77777777" w:rsidR="00441CA5" w:rsidRPr="00C07FB3" w:rsidRDefault="00441CA5" w:rsidP="00441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uk-UA"/>
          <w14:ligatures w14:val="none"/>
        </w:rPr>
      </w:pPr>
    </w:p>
    <w:tbl>
      <w:tblPr>
        <w:tblW w:w="9639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94"/>
        <w:gridCol w:w="5945"/>
      </w:tblGrid>
      <w:tr w:rsidR="00441CA5" w:rsidRPr="00C07FB3" w14:paraId="5B539A9F" w14:textId="77777777" w:rsidTr="00B6794A">
        <w:trPr>
          <w:jc w:val="center"/>
        </w:trPr>
        <w:tc>
          <w:tcPr>
            <w:tcW w:w="3694" w:type="dxa"/>
          </w:tcPr>
          <w:p w14:paraId="0E025A4A" w14:textId="77777777" w:rsidR="00441CA5" w:rsidRPr="00C07FB3" w:rsidRDefault="00441CA5" w:rsidP="00B6794A">
            <w:pPr>
              <w:suppressAutoHyphens/>
              <w:spacing w:after="120" w:line="240" w:lineRule="auto"/>
              <w:ind w:left="-2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AU" w:eastAsia="uk-UA"/>
                <w14:ligatures w14:val="none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AU" w:eastAsia="uk-UA"/>
                <w14:ligatures w14:val="none"/>
              </w:rPr>
              <w:t>_____________________</w:t>
            </w: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AU" w:eastAsia="uk-UA"/>
                <w14:ligatures w14:val="none"/>
              </w:rPr>
              <w:br/>
              <w:t xml:space="preserve">         </w:t>
            </w: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>(</w:t>
            </w:r>
            <w:proofErr w:type="spellStart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>місце</w:t>
            </w:r>
            <w:proofErr w:type="spellEnd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 xml:space="preserve"> </w:t>
            </w:r>
            <w:proofErr w:type="spellStart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>укладення</w:t>
            </w:r>
            <w:proofErr w:type="spellEnd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AU" w:eastAsia="uk-UA"/>
                <w14:ligatures w14:val="none"/>
              </w:rPr>
              <w:t>)</w:t>
            </w:r>
          </w:p>
        </w:tc>
        <w:tc>
          <w:tcPr>
            <w:tcW w:w="5945" w:type="dxa"/>
          </w:tcPr>
          <w:p w14:paraId="0B4E710C" w14:textId="77777777" w:rsidR="00441CA5" w:rsidRPr="00C07FB3" w:rsidRDefault="00441CA5" w:rsidP="00B6794A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uk-UA"/>
                <w14:ligatures w14:val="none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«____»_______</w:t>
            </w: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2025 р.</w:t>
            </w:r>
          </w:p>
        </w:tc>
      </w:tr>
    </w:tbl>
    <w:p w14:paraId="315FA79F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DAE3AC8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Вишнівська сільська рада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 особі </w:t>
      </w: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сільського голови Віктора СУЩИКА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надалі іменується «Партнерська громада», та</w:t>
      </w:r>
    </w:p>
    <w:p w14:paraId="6011D116" w14:textId="77777777" w:rsidR="00441CA5" w:rsidRPr="00C07FB3" w:rsidRDefault="00441CA5" w:rsidP="00441CA5">
      <w:pPr>
        <w:suppressAutoHyphens/>
        <w:spacing w:after="0" w:line="240" w:lineRule="auto"/>
        <w:ind w:hanging="6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Троїцька селищна військова адміністрація Сватівського району Луганської області, 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особі </w:t>
      </w: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начальника Зої 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КУНЄЄВОЇ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надалі іменується «Громада-форпост», а разом – Сторони, уклали цей Меморандум про таке:</w:t>
      </w:r>
    </w:p>
    <w:p w14:paraId="268F2F4E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E1695E8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2381C591" w14:textId="77777777" w:rsidR="00441CA5" w:rsidRPr="00C07FB3" w:rsidRDefault="00441CA5" w:rsidP="00441CA5">
      <w:pPr>
        <w:suppressAutoHyphens/>
        <w:spacing w:after="12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1.1.Метою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</w:t>
      </w:r>
      <w:r w:rsidRPr="00DB50A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(зареєстровані) на 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44850ED0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1.2.Підписанням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3F9611D0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1.3.У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7B3620A4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Предмет меморандуму (угоди)</w:t>
      </w:r>
    </w:p>
    <w:p w14:paraId="668F29BD" w14:textId="77777777" w:rsidR="00441CA5" w:rsidRPr="00310DBE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 xml:space="preserve">2.1.Відповідно до Законів України «Про місцеве самоврядування в Україні», </w:t>
      </w:r>
      <w:r w:rsidRPr="00CD34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«Про правовий режим воєнного стану»,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«Про співробітництво територіальних громад», постанови Кабінету Міністрів України від 31 січня 2025 року №97 «Про реалізацію експериментального 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проекту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із сприяння налагодженню системної 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Меморандумом, додатками до нього, що є його невід’ємними частинами (у разі наявності).</w:t>
      </w:r>
    </w:p>
    <w:p w14:paraId="1D4122BC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2.2.Підтримка надається протягом дії Меморандуму починаючи із дати його підписання. </w:t>
      </w:r>
    </w:p>
    <w:p w14:paraId="66DE4F6D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99ED39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2.3.У рамках реалізації Меморандуму здійснюватимуться такі заходи (форми підтримки): </w:t>
      </w:r>
    </w:p>
    <w:p w14:paraId="212EA1BD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зберігання матеріального резерву Громади-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форпоста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14FF9738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надання медичної та соціальної допомоги, адміністративних та освітніх послуг;</w:t>
      </w:r>
    </w:p>
    <w:p w14:paraId="2C5904BB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сприяння волонтерській діяльності;</w:t>
      </w:r>
    </w:p>
    <w:p w14:paraId="6E17350D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підтримка ветеранів війни та членів їх сімей;</w:t>
      </w:r>
    </w:p>
    <w:p w14:paraId="0B5B19A1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реабілітація та оздоровлення ветеранів війни;</w:t>
      </w:r>
    </w:p>
    <w:p w14:paraId="40F2EA2A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організація та проведення на територіях Сторін Меморандуму спільних культурно-освітніх, спортивних заходів;</w:t>
      </w:r>
    </w:p>
    <w:p w14:paraId="420E1B55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співпраця Молодіжних рад громад;</w:t>
      </w:r>
    </w:p>
    <w:p w14:paraId="323B700F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спільна участь у проєктах;</w:t>
      </w:r>
    </w:p>
    <w:p w14:paraId="2D46C3AC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обмін досвідом в наданні адміністративних, соціальних, медичних, освітніх, культурних послуг мешканцям громад;</w:t>
      </w:r>
    </w:p>
    <w:p w14:paraId="0ECD5742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 відпочинок та оздоровлення дітей;</w:t>
      </w:r>
    </w:p>
    <w:p w14:paraId="7699342C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Aptos" w:hAnsi="Times New Roman" w:cs="Aptos"/>
          <w:sz w:val="28"/>
          <w:szCs w:val="28"/>
          <w:lang w:eastAsia="uk-UA"/>
        </w:rPr>
      </w:pPr>
      <w:r w:rsidRPr="00C07FB3">
        <w:rPr>
          <w:rFonts w:ascii="Times New Roman" w:eastAsia="Aptos" w:hAnsi="Times New Roman" w:cs="Aptos"/>
          <w:sz w:val="28"/>
          <w:szCs w:val="28"/>
          <w:lang w:eastAsia="uk-UA"/>
        </w:rPr>
        <w:t>– надання гуманітарної допомоги;</w:t>
      </w:r>
    </w:p>
    <w:p w14:paraId="6E737AD6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інші форми підтримки, не заборонені законодавством.</w:t>
      </w:r>
    </w:p>
    <w:p w14:paraId="5F3C5183" w14:textId="77777777" w:rsidR="00441CA5" w:rsidRPr="00CD3420" w:rsidRDefault="00441CA5" w:rsidP="00441CA5">
      <w:pPr>
        <w:suppressAutoHyphens/>
        <w:spacing w:after="120" w:line="240" w:lineRule="auto"/>
        <w:ind w:lef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D34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2.4. Переліки заходів в межах меморандуму узгоджуються Сторонами в процесі співпраці і не потребують окремого затвердження.</w:t>
      </w:r>
    </w:p>
    <w:p w14:paraId="280FEC7A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00"/>
          <w:lang w:eastAsia="uk-UA"/>
          <w14:ligatures w14:val="none"/>
        </w:rPr>
      </w:pPr>
    </w:p>
    <w:p w14:paraId="05EFCEA7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3. Порядок набрання чинності Меморандумом </w:t>
      </w:r>
    </w:p>
    <w:p w14:paraId="5BD79756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та/або внесення змін </w:t>
      </w:r>
    </w:p>
    <w:p w14:paraId="78D5A0B2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682C06E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3.1.Цей Меморандум набирає чинності з дня його підписання сторонами або з іншої дати за їх взаємною згодою та діє до «31» грудня 2027 року.</w:t>
      </w:r>
    </w:p>
    <w:p w14:paraId="511D07DD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3.2.Зміни та/або доповнення до цього Меморандуму оформляються шляхом укладення додаткового Меморандуму, який є невід’ємною частино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ю 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цього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еморандуму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.</w:t>
      </w:r>
    </w:p>
    <w:p w14:paraId="61C38333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Припинення дії Меморандуму</w:t>
      </w:r>
    </w:p>
    <w:p w14:paraId="248D142B" w14:textId="77777777" w:rsidR="00441CA5" w:rsidRPr="00C07FB3" w:rsidRDefault="00441CA5" w:rsidP="00441CA5">
      <w:pPr>
        <w:suppressAutoHyphens/>
        <w:spacing w:after="12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4.1.Дія цього Меморандуму припиняється у разі:</w:t>
      </w:r>
    </w:p>
    <w:p w14:paraId="534B8AE3" w14:textId="77777777" w:rsidR="00441CA5" w:rsidRPr="00C07FB3" w:rsidRDefault="00441CA5" w:rsidP="00441CA5">
      <w:pPr>
        <w:suppressAutoHyphens/>
        <w:spacing w:after="120" w:line="240" w:lineRule="auto"/>
        <w:contextualSpacing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закінчення строку його дії;</w:t>
      </w:r>
    </w:p>
    <w:p w14:paraId="141C1B6E" w14:textId="77777777" w:rsidR="00441CA5" w:rsidRPr="00C07FB3" w:rsidRDefault="00441CA5" w:rsidP="00441CA5">
      <w:pPr>
        <w:suppressAutoHyphens/>
        <w:spacing w:after="120" w:line="240" w:lineRule="auto"/>
        <w:contextualSpacing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досягнення цілей співпраці;</w:t>
      </w:r>
    </w:p>
    <w:p w14:paraId="15551332" w14:textId="77777777" w:rsidR="00441CA5" w:rsidRPr="00C07FB3" w:rsidRDefault="00441CA5" w:rsidP="00441CA5">
      <w:pPr>
        <w:suppressAutoHyphens/>
        <w:spacing w:after="120" w:line="240" w:lineRule="auto"/>
        <w:contextualSpacing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 відсутності роботи з надання/отримання допомоги протягом року з дня набрання чинності цим Меморандумом;</w:t>
      </w:r>
    </w:p>
    <w:p w14:paraId="7BCE1C88" w14:textId="77777777" w:rsidR="00441CA5" w:rsidRPr="00C07FB3" w:rsidRDefault="00441CA5" w:rsidP="00441CA5">
      <w:pPr>
        <w:suppressAutoHyphens/>
        <w:spacing w:after="120" w:line="240" w:lineRule="auto"/>
        <w:contextualSpacing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закінчення строку дії експериментального 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проекту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D299687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4.2.Припинення надання допомоги здійснюється за згодою сторін у порядку, визначеному законодавством України.</w:t>
      </w:r>
    </w:p>
    <w:p w14:paraId="2F807C1B" w14:textId="77777777" w:rsidR="00441CA5" w:rsidRPr="00C07FB3" w:rsidRDefault="00441CA5" w:rsidP="00441CA5">
      <w:pPr>
        <w:suppressAutoHyphens/>
        <w:spacing w:before="240" w:after="120" w:line="240" w:lineRule="auto"/>
        <w:ind w:hanging="6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Фінансування</w:t>
      </w:r>
    </w:p>
    <w:p w14:paraId="6F25E116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5.1.Фінансування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1B38FB8F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176C72" w14:textId="77777777" w:rsidR="00441CA5" w:rsidRPr="00C07FB3" w:rsidRDefault="00441CA5" w:rsidP="00441CA5">
      <w:pPr>
        <w:suppressAutoHyphens/>
        <w:spacing w:before="240" w:after="120" w:line="240" w:lineRule="auto"/>
        <w:ind w:hanging="6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Відповідальність сторін та порядок розв’язання спорів</w:t>
      </w:r>
    </w:p>
    <w:p w14:paraId="41A846E7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6.1.Сторони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У разі недосягнення згоди спори вирішуються в судовому порядку.</w:t>
      </w:r>
    </w:p>
    <w:p w14:paraId="6FB4DE90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6.2.Сторони несуть відповідальність одна перед одною згідно із законодавством України.</w:t>
      </w:r>
    </w:p>
    <w:p w14:paraId="08CB2191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6.3.Сторони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року відповідно до Указу Президента України від 24 лютого 2022 року №64 «Про введення воєнного стану в Україні».</w:t>
      </w:r>
    </w:p>
    <w:p w14:paraId="73D376D6" w14:textId="77777777" w:rsidR="00441CA5" w:rsidRPr="00C07FB3" w:rsidRDefault="00441CA5" w:rsidP="00441CA5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6.4.Сторони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 </w:t>
      </w:r>
    </w:p>
    <w:p w14:paraId="1282F4AB" w14:textId="77777777" w:rsidR="00441CA5" w:rsidRPr="00C07FB3" w:rsidRDefault="00441CA5" w:rsidP="00441CA5">
      <w:pPr>
        <w:suppressAutoHyphens/>
        <w:spacing w:after="120" w:line="240" w:lineRule="auto"/>
        <w:ind w:left="-2" w:hanging="3"/>
        <w:jc w:val="center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7. Звітування про результати діяльності</w:t>
      </w:r>
    </w:p>
    <w:p w14:paraId="44F10097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7.1.Звіт про хід та результати досягнення мети цього Меморандуму подається дорадчому органу (</w:t>
      </w:r>
      <w:proofErr w:type="spellStart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Мінрозвитку</w:t>
      </w:r>
      <w:proofErr w:type="spellEnd"/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):</w:t>
      </w:r>
    </w:p>
    <w:p w14:paraId="6CB06ABB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</w:t>
      </w:r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Громади-форпосту:</w:t>
      </w:r>
    </w:p>
    <w:p w14:paraId="46FB8BE2" w14:textId="77777777" w:rsidR="00441CA5" w:rsidRPr="00C07FB3" w:rsidRDefault="00441CA5" w:rsidP="00441CA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Оксана ІЛЬМІНСЬКА перший заступник начальника Троїцької селищної військової адміністрації Сватівського району Луганської області, </w:t>
      </w:r>
      <w:proofErr w:type="spellStart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моб.телефон</w:t>
      </w:r>
      <w:proofErr w:type="spellEnd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0980699042;</w:t>
      </w:r>
    </w:p>
    <w:p w14:paraId="3B3231FF" w14:textId="77777777" w:rsidR="00441CA5" w:rsidRPr="00C07FB3" w:rsidRDefault="00441CA5" w:rsidP="00441CA5">
      <w:pPr>
        <w:suppressAutoHyphens/>
        <w:spacing w:after="0" w:line="240" w:lineRule="auto"/>
        <w:jc w:val="both"/>
        <w:rPr>
          <w:rFonts w:ascii="Aptos" w:eastAsia="Aptos" w:hAnsi="Aptos" w:cs="Aptos"/>
          <w:lang w:eastAsia="uk-UA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Партнерської громади:</w:t>
      </w:r>
    </w:p>
    <w:p w14:paraId="0FB4D5C3" w14:textId="77777777" w:rsidR="00441CA5" w:rsidRPr="00C07FB3" w:rsidRDefault="00441CA5" w:rsidP="00441CA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Ірина БОГУШ, начальник відділу з питань юридичного забезпечення ради, діловодства та </w:t>
      </w:r>
      <w:proofErr w:type="spellStart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проектно</w:t>
      </w:r>
      <w:proofErr w:type="spellEnd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-інвестиційної діяльності Вишнівської сільської ради, </w:t>
      </w:r>
      <w:proofErr w:type="spellStart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моб.телефон</w:t>
      </w:r>
      <w:proofErr w:type="spellEnd"/>
      <w:r w:rsidRPr="00C0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0680598760.</w:t>
      </w:r>
    </w:p>
    <w:p w14:paraId="27795051" w14:textId="77777777" w:rsidR="00441CA5" w:rsidRPr="00C07FB3" w:rsidRDefault="00441CA5" w:rsidP="00441CA5">
      <w:pPr>
        <w:numPr>
          <w:ilvl w:val="0"/>
          <w:numId w:val="5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40AE8EC" w14:textId="77777777" w:rsidR="00441CA5" w:rsidRPr="00C07FB3" w:rsidRDefault="00441CA5" w:rsidP="00441CA5">
      <w:pPr>
        <w:suppressAutoHyphens/>
        <w:spacing w:before="120" w:after="120" w:line="240" w:lineRule="auto"/>
        <w:ind w:hanging="6"/>
        <w:jc w:val="center"/>
        <w:rPr>
          <w:rFonts w:ascii="Aptos" w:eastAsia="Aptos" w:hAnsi="Aptos" w:cs="Aptos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8. Прикінцеві положення</w:t>
      </w:r>
    </w:p>
    <w:p w14:paraId="61969A19" w14:textId="77777777" w:rsidR="00441CA5" w:rsidRPr="00C07FB3" w:rsidRDefault="00441CA5" w:rsidP="00441CA5">
      <w:pPr>
        <w:suppressAutoHyphens/>
        <w:spacing w:after="120" w:line="240" w:lineRule="auto"/>
        <w:ind w:left="-2"/>
        <w:jc w:val="both"/>
        <w:rPr>
          <w:rFonts w:ascii="Aptos" w:eastAsia="Aptos" w:hAnsi="Aptos" w:cs="Aptos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8.1.Усі правовідносини, що виникають у зв’язку з виконанням цього Меморандуму і не врегульовані ним, регулюються нормами законодавства України.</w:t>
      </w:r>
    </w:p>
    <w:p w14:paraId="69A28E5E" w14:textId="77777777" w:rsidR="00441CA5" w:rsidRPr="00C07FB3" w:rsidRDefault="00441CA5" w:rsidP="00441CA5">
      <w:pPr>
        <w:tabs>
          <w:tab w:val="left" w:pos="567"/>
        </w:tabs>
        <w:suppressAutoHyphens/>
        <w:spacing w:after="0" w:line="240" w:lineRule="auto"/>
        <w:jc w:val="both"/>
        <w:rPr>
          <w:rFonts w:ascii="Aptos" w:eastAsia="Aptos" w:hAnsi="Aptos" w:cs="Aptos"/>
        </w:rPr>
      </w:pPr>
      <w:r w:rsidRPr="00C07F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8.2.Цей Меморандум укладено в 2 (двох) примірниках, що мають однакову  юридичну силу.</w:t>
      </w:r>
    </w:p>
    <w:p w14:paraId="1C3C8B76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9BEE324" w14:textId="77777777" w:rsidR="00441CA5" w:rsidRPr="00C07FB3" w:rsidRDefault="00441CA5" w:rsidP="00441CA5">
      <w:pPr>
        <w:suppressAutoHyphens/>
        <w:spacing w:after="0" w:line="240" w:lineRule="auto"/>
        <w:ind w:hanging="6"/>
        <w:jc w:val="center"/>
        <w:rPr>
          <w:rFonts w:ascii="Aptos" w:eastAsia="Aptos" w:hAnsi="Aptos" w:cs="Aptos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9. Юридичні адреси, банківські реквізити </w:t>
      </w:r>
    </w:p>
    <w:p w14:paraId="0B1CBB8A" w14:textId="77777777" w:rsidR="00441CA5" w:rsidRPr="00C07FB3" w:rsidRDefault="00441CA5" w:rsidP="00441CA5">
      <w:pPr>
        <w:suppressAutoHyphens/>
        <w:spacing w:after="240" w:line="240" w:lineRule="auto"/>
        <w:ind w:hanging="6"/>
        <w:jc w:val="center"/>
        <w:rPr>
          <w:rFonts w:ascii="Aptos" w:eastAsia="Aptos" w:hAnsi="Aptos" w:cs="Aptos"/>
        </w:rPr>
      </w:pPr>
      <w:r w:rsidRPr="00C07F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та підписи сторін</w:t>
      </w:r>
    </w:p>
    <w:tbl>
      <w:tblPr>
        <w:tblW w:w="963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819"/>
        <w:gridCol w:w="4820"/>
      </w:tblGrid>
      <w:tr w:rsidR="00441CA5" w:rsidRPr="00C07FB3" w14:paraId="3B03A2B6" w14:textId="77777777" w:rsidTr="00B6794A">
        <w:trPr>
          <w:trHeight w:val="699"/>
        </w:trPr>
        <w:tc>
          <w:tcPr>
            <w:tcW w:w="4819" w:type="dxa"/>
          </w:tcPr>
          <w:p w14:paraId="68536057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Партнерська громада:</w:t>
            </w:r>
          </w:p>
          <w:p w14:paraId="61A3E72F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Вишнівська сільська територіальна громада</w:t>
            </w:r>
          </w:p>
          <w:p w14:paraId="67E8E065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BF5793A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Вишнівська сільська рада</w:t>
            </w:r>
          </w:p>
          <w:p w14:paraId="43388D8C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юридична адреса:</w:t>
            </w:r>
            <w:r w:rsidRPr="00C07FB3">
              <w:rPr>
                <w:rFonts w:ascii="Aptos" w:eastAsia="Aptos" w:hAnsi="Aptos" w:cs="Aptos"/>
              </w:rPr>
              <w:t xml:space="preserve"> </w:t>
            </w: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44351,</w:t>
            </w:r>
          </w:p>
          <w:p w14:paraId="6B9B07DA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Волинська обл., Ковельський район, село Вишнів, вул. Незалежності, 80а</w:t>
            </w:r>
          </w:p>
          <w:p w14:paraId="358927CA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код </w:t>
            </w:r>
            <w:r w:rsidRPr="00C07FB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uk-UA"/>
                <w14:ligatures w14:val="none"/>
              </w:rPr>
              <w:t>ЄДРПОУ 04333164</w:t>
            </w:r>
          </w:p>
          <w:p w14:paraId="69C831F1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030E848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F4BE40E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Сільський голова</w:t>
            </w:r>
          </w:p>
          <w:p w14:paraId="0D78B505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AC542AD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_______________</w:t>
            </w: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Віктор СУЩИК</w:t>
            </w:r>
          </w:p>
          <w:p w14:paraId="2C9BDA17" w14:textId="77777777" w:rsidR="00441CA5" w:rsidRPr="00C07FB3" w:rsidRDefault="00441CA5" w:rsidP="00B679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20A65EA" w14:textId="77777777" w:rsidR="00441CA5" w:rsidRPr="00C07FB3" w:rsidRDefault="00441CA5" w:rsidP="00B6794A">
            <w:pPr>
              <w:suppressAutoHyphens/>
              <w:spacing w:after="0" w:line="240" w:lineRule="auto"/>
              <w:ind w:left="-2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«___»  _____________ 2025 року</w:t>
            </w:r>
          </w:p>
        </w:tc>
        <w:tc>
          <w:tcPr>
            <w:tcW w:w="4820" w:type="dxa"/>
          </w:tcPr>
          <w:p w14:paraId="13F4BFBE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Громада-форпост:</w:t>
            </w:r>
          </w:p>
          <w:p w14:paraId="2F6C87B5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Троїцька селищна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військова адміністрація </w:t>
            </w:r>
          </w:p>
          <w:p w14:paraId="719F009E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BE7B3BE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Троїцька селищна військова адміністрація</w:t>
            </w:r>
          </w:p>
          <w:p w14:paraId="02E77417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юридична адреса: 41645</w:t>
            </w:r>
          </w:p>
          <w:p w14:paraId="045D57C6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Луганська обл., Сватівський р-н, </w:t>
            </w:r>
          </w:p>
          <w:p w14:paraId="0BFCEA01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с-ще. Троїцьке, </w:t>
            </w:r>
            <w:proofErr w:type="spellStart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. Перемоги, 60</w:t>
            </w:r>
          </w:p>
          <w:p w14:paraId="00A9CCC6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3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код ЄДРПОУ </w:t>
            </w: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uk-UA"/>
                <w14:ligatures w14:val="none"/>
              </w:rPr>
              <w:t xml:space="preserve">44754262.  </w:t>
            </w:r>
          </w:p>
          <w:p w14:paraId="0D2176CB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7D6F26C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Начальник</w:t>
            </w:r>
          </w:p>
          <w:p w14:paraId="6C1F0784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D705241" w14:textId="77777777" w:rsidR="00441CA5" w:rsidRPr="00C07FB3" w:rsidRDefault="00441CA5" w:rsidP="00B6794A">
            <w:pPr>
              <w:suppressAutoHyphens/>
              <w:spacing w:after="0" w:line="240" w:lineRule="auto"/>
              <w:ind w:left="-2" w:right="141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__________</w:t>
            </w:r>
            <w:r w:rsidRPr="00C07FB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Зоя 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КУНЄВА</w:t>
            </w:r>
          </w:p>
          <w:p w14:paraId="591078D4" w14:textId="77777777" w:rsidR="00441CA5" w:rsidRPr="00C07FB3" w:rsidRDefault="00441CA5" w:rsidP="00B679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7F84889" w14:textId="77777777" w:rsidR="00441CA5" w:rsidRPr="00C07FB3" w:rsidRDefault="00441CA5" w:rsidP="00B6794A">
            <w:pPr>
              <w:suppressAutoHyphens/>
              <w:spacing w:after="0" w:line="240" w:lineRule="auto"/>
              <w:ind w:left="-2" w:hanging="2"/>
              <w:rPr>
                <w:rFonts w:ascii="Aptos" w:eastAsia="Aptos" w:hAnsi="Aptos" w:cs="Aptos"/>
              </w:rPr>
            </w:pPr>
            <w:r w:rsidRPr="00C0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«___» ____________2025 року</w:t>
            </w:r>
          </w:p>
        </w:tc>
      </w:tr>
    </w:tbl>
    <w:p w14:paraId="1585EC06" w14:textId="77777777" w:rsidR="00441CA5" w:rsidRPr="00C07FB3" w:rsidRDefault="00441CA5" w:rsidP="00441CA5">
      <w:pPr>
        <w:suppressAutoHyphens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DBC55BB" w14:textId="77777777" w:rsidR="00441CA5" w:rsidRPr="00C07FB3" w:rsidRDefault="00441CA5" w:rsidP="00441CA5">
      <w:pPr>
        <w:suppressAutoHyphens/>
        <w:rPr>
          <w:rFonts w:ascii="Aptos" w:eastAsia="Aptos" w:hAnsi="Aptos" w:cs="Aptos"/>
        </w:rPr>
      </w:pPr>
    </w:p>
    <w:p w14:paraId="4D31BF93" w14:textId="77777777" w:rsidR="00441CA5" w:rsidRDefault="00441CA5" w:rsidP="00441C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8F3FAD" w14:textId="77777777" w:rsidR="00441CA5" w:rsidRDefault="00441CA5" w:rsidP="00441CA5"/>
    <w:p w14:paraId="17DECA42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BC8C8F1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5696AAA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FD2D27C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604C300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F5235D7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07AABCD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495D95A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BF7539A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44252B2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127DBC3B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F5FCD33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9EEB88B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E63DE5F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2D516BF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58BFF09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255BDB4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9EA1060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84EBA56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3D5850F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8AB6969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02CDC80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DFBAEFB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8B972ED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60265A6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AD20539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630AF37" w14:textId="77777777" w:rsidR="00441CA5" w:rsidRDefault="00441CA5" w:rsidP="00C07FB3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bookmarkEnd w:id="1"/>
    <w:sectPr w:rsidR="00441CA5" w:rsidSect="008E630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F26B" w14:textId="77777777" w:rsidR="009B6668" w:rsidRDefault="009B6668" w:rsidP="00920A39">
      <w:pPr>
        <w:spacing w:after="0" w:line="240" w:lineRule="auto"/>
      </w:pPr>
      <w:r>
        <w:separator/>
      </w:r>
    </w:p>
  </w:endnote>
  <w:endnote w:type="continuationSeparator" w:id="0">
    <w:p w14:paraId="406BE3D8" w14:textId="77777777" w:rsidR="009B6668" w:rsidRDefault="009B6668" w:rsidP="0092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9D82" w14:textId="77777777" w:rsidR="009B6668" w:rsidRDefault="009B6668" w:rsidP="00920A39">
      <w:pPr>
        <w:spacing w:after="0" w:line="240" w:lineRule="auto"/>
      </w:pPr>
      <w:r>
        <w:separator/>
      </w:r>
    </w:p>
  </w:footnote>
  <w:footnote w:type="continuationSeparator" w:id="0">
    <w:p w14:paraId="73D0CB75" w14:textId="77777777" w:rsidR="009B6668" w:rsidRDefault="009B6668" w:rsidP="0092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C5"/>
    <w:multiLevelType w:val="multilevel"/>
    <w:tmpl w:val="5F04A720"/>
    <w:lvl w:ilvl="0">
      <w:start w:val="1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402"/>
    <w:multiLevelType w:val="hybridMultilevel"/>
    <w:tmpl w:val="E0A840B8"/>
    <w:lvl w:ilvl="0" w:tplc="F3001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DB60B636">
      <w:start w:val="1"/>
      <w:numFmt w:val="decimal"/>
      <w:lvlText w:val="1.%2."/>
      <w:lvlJc w:val="left"/>
      <w:pPr>
        <w:tabs>
          <w:tab w:val="num" w:pos="2345"/>
        </w:tabs>
        <w:ind w:left="2345" w:hanging="360"/>
      </w:pPr>
      <w:rPr>
        <w:rFonts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" w15:restartNumberingAfterBreak="0">
    <w:nsid w:val="46BE230E"/>
    <w:multiLevelType w:val="hybridMultilevel"/>
    <w:tmpl w:val="CFE88C4A"/>
    <w:lvl w:ilvl="0" w:tplc="EF6CC0F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1B8263F"/>
    <w:multiLevelType w:val="hybridMultilevel"/>
    <w:tmpl w:val="EC029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B1966"/>
    <w:multiLevelType w:val="hybridMultilevel"/>
    <w:tmpl w:val="9C4218E6"/>
    <w:lvl w:ilvl="0" w:tplc="ADA8731E">
      <w:start w:val="1"/>
      <w:numFmt w:val="decimal"/>
      <w:lvlText w:val="%1."/>
      <w:lvlJc w:val="left"/>
      <w:pPr>
        <w:ind w:left="376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F006AEC">
      <w:numFmt w:val="bullet"/>
      <w:lvlText w:val="•"/>
      <w:lvlJc w:val="left"/>
      <w:pPr>
        <w:ind w:left="4347" w:hanging="281"/>
      </w:pPr>
      <w:rPr>
        <w:rFonts w:hint="default"/>
        <w:lang w:val="uk-UA" w:eastAsia="en-US" w:bidi="ar-SA"/>
      </w:rPr>
    </w:lvl>
    <w:lvl w:ilvl="2" w:tplc="689464B6">
      <w:numFmt w:val="bullet"/>
      <w:lvlText w:val="•"/>
      <w:lvlJc w:val="left"/>
      <w:pPr>
        <w:ind w:left="4935" w:hanging="281"/>
      </w:pPr>
      <w:rPr>
        <w:rFonts w:hint="default"/>
        <w:lang w:val="uk-UA" w:eastAsia="en-US" w:bidi="ar-SA"/>
      </w:rPr>
    </w:lvl>
    <w:lvl w:ilvl="3" w:tplc="F22C3EE2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4" w:tplc="AFACCD7C">
      <w:numFmt w:val="bullet"/>
      <w:lvlText w:val="•"/>
      <w:lvlJc w:val="left"/>
      <w:pPr>
        <w:ind w:left="6111" w:hanging="281"/>
      </w:pPr>
      <w:rPr>
        <w:rFonts w:hint="default"/>
        <w:lang w:val="uk-UA" w:eastAsia="en-US" w:bidi="ar-SA"/>
      </w:rPr>
    </w:lvl>
    <w:lvl w:ilvl="5" w:tplc="C56C7E08">
      <w:numFmt w:val="bullet"/>
      <w:lvlText w:val="•"/>
      <w:lvlJc w:val="left"/>
      <w:pPr>
        <w:ind w:left="6699" w:hanging="281"/>
      </w:pPr>
      <w:rPr>
        <w:rFonts w:hint="default"/>
        <w:lang w:val="uk-UA" w:eastAsia="en-US" w:bidi="ar-SA"/>
      </w:rPr>
    </w:lvl>
    <w:lvl w:ilvl="6" w:tplc="69C088B2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7" w:tplc="BF363242">
      <w:numFmt w:val="bullet"/>
      <w:lvlText w:val="•"/>
      <w:lvlJc w:val="left"/>
      <w:pPr>
        <w:ind w:left="7875" w:hanging="281"/>
      </w:pPr>
      <w:rPr>
        <w:rFonts w:hint="default"/>
        <w:lang w:val="uk-UA" w:eastAsia="en-US" w:bidi="ar-SA"/>
      </w:rPr>
    </w:lvl>
    <w:lvl w:ilvl="8" w:tplc="69900F5A">
      <w:numFmt w:val="bullet"/>
      <w:lvlText w:val="•"/>
      <w:lvlJc w:val="left"/>
      <w:pPr>
        <w:ind w:left="8463" w:hanging="281"/>
      </w:pPr>
      <w:rPr>
        <w:rFonts w:hint="default"/>
        <w:lang w:val="uk-UA" w:eastAsia="en-US" w:bidi="ar-SA"/>
      </w:rPr>
    </w:lvl>
  </w:abstractNum>
  <w:num w:numId="1" w16cid:durableId="1799566047">
    <w:abstractNumId w:val="1"/>
  </w:num>
  <w:num w:numId="2" w16cid:durableId="1236549137">
    <w:abstractNumId w:val="4"/>
  </w:num>
  <w:num w:numId="3" w16cid:durableId="799416272">
    <w:abstractNumId w:val="3"/>
  </w:num>
  <w:num w:numId="4" w16cid:durableId="1162308818">
    <w:abstractNumId w:val="2"/>
  </w:num>
  <w:num w:numId="5" w16cid:durableId="15053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4"/>
    <w:rsid w:val="00024FAC"/>
    <w:rsid w:val="00045060"/>
    <w:rsid w:val="000576CD"/>
    <w:rsid w:val="00071021"/>
    <w:rsid w:val="000B54A8"/>
    <w:rsid w:val="00123A7F"/>
    <w:rsid w:val="00152F45"/>
    <w:rsid w:val="00165378"/>
    <w:rsid w:val="00172262"/>
    <w:rsid w:val="001A12E4"/>
    <w:rsid w:val="001A5059"/>
    <w:rsid w:val="001E669B"/>
    <w:rsid w:val="00273287"/>
    <w:rsid w:val="002760C9"/>
    <w:rsid w:val="002A039D"/>
    <w:rsid w:val="002A4662"/>
    <w:rsid w:val="002C12F8"/>
    <w:rsid w:val="002E7F19"/>
    <w:rsid w:val="00310DBE"/>
    <w:rsid w:val="003225CA"/>
    <w:rsid w:val="003A7806"/>
    <w:rsid w:val="00431428"/>
    <w:rsid w:val="00441CA5"/>
    <w:rsid w:val="00453DCD"/>
    <w:rsid w:val="004D75F4"/>
    <w:rsid w:val="004E101C"/>
    <w:rsid w:val="004F0104"/>
    <w:rsid w:val="005415A4"/>
    <w:rsid w:val="005631D6"/>
    <w:rsid w:val="00584F87"/>
    <w:rsid w:val="005D115A"/>
    <w:rsid w:val="005E41B5"/>
    <w:rsid w:val="005F437C"/>
    <w:rsid w:val="00635B91"/>
    <w:rsid w:val="006D47BD"/>
    <w:rsid w:val="006E7BCC"/>
    <w:rsid w:val="007433E4"/>
    <w:rsid w:val="00753751"/>
    <w:rsid w:val="007804C3"/>
    <w:rsid w:val="007910A8"/>
    <w:rsid w:val="007B4C14"/>
    <w:rsid w:val="008148FA"/>
    <w:rsid w:val="00826730"/>
    <w:rsid w:val="00861150"/>
    <w:rsid w:val="00867DC7"/>
    <w:rsid w:val="0088103C"/>
    <w:rsid w:val="008B544F"/>
    <w:rsid w:val="008E630B"/>
    <w:rsid w:val="00911D37"/>
    <w:rsid w:val="00920A39"/>
    <w:rsid w:val="00924B81"/>
    <w:rsid w:val="00940F35"/>
    <w:rsid w:val="00961EA1"/>
    <w:rsid w:val="009A509A"/>
    <w:rsid w:val="009B6668"/>
    <w:rsid w:val="009E5B0F"/>
    <w:rsid w:val="009F0986"/>
    <w:rsid w:val="009F2267"/>
    <w:rsid w:val="009F597E"/>
    <w:rsid w:val="00A1629C"/>
    <w:rsid w:val="00A25750"/>
    <w:rsid w:val="00A54AA1"/>
    <w:rsid w:val="00AD49DF"/>
    <w:rsid w:val="00AE4564"/>
    <w:rsid w:val="00B23D7B"/>
    <w:rsid w:val="00B26103"/>
    <w:rsid w:val="00B63CAE"/>
    <w:rsid w:val="00B8386B"/>
    <w:rsid w:val="00B95B41"/>
    <w:rsid w:val="00B97608"/>
    <w:rsid w:val="00BA5E39"/>
    <w:rsid w:val="00C064E1"/>
    <w:rsid w:val="00C07FB3"/>
    <w:rsid w:val="00C67721"/>
    <w:rsid w:val="00CA4313"/>
    <w:rsid w:val="00CB1372"/>
    <w:rsid w:val="00CB6973"/>
    <w:rsid w:val="00CC2CF2"/>
    <w:rsid w:val="00D04D4F"/>
    <w:rsid w:val="00DA7DC0"/>
    <w:rsid w:val="00DB761D"/>
    <w:rsid w:val="00DD4CBF"/>
    <w:rsid w:val="00EB0BF6"/>
    <w:rsid w:val="00EC570C"/>
    <w:rsid w:val="00EE654F"/>
    <w:rsid w:val="00EF4208"/>
    <w:rsid w:val="00F107AC"/>
    <w:rsid w:val="00F71EE8"/>
    <w:rsid w:val="00F77FAF"/>
    <w:rsid w:val="00F9468C"/>
    <w:rsid w:val="00FA6C24"/>
    <w:rsid w:val="00FA7053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CC1C"/>
  <w15:chartTrackingRefBased/>
  <w15:docId w15:val="{0C4AFFFD-0272-415D-8C52-F0FC489E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C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C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C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6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6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6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C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6C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C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0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20A39"/>
  </w:style>
  <w:style w:type="paragraph" w:styleId="af0">
    <w:name w:val="footer"/>
    <w:basedOn w:val="a"/>
    <w:link w:val="af1"/>
    <w:uiPriority w:val="99"/>
    <w:unhideWhenUsed/>
    <w:rsid w:val="00920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2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999</Words>
  <Characters>7315</Characters>
  <Application>Microsoft Office Word</Application>
  <DocSecurity>0</DocSecurity>
  <Lines>209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23</cp:revision>
  <cp:lastPrinted>2025-12-15T08:31:00Z</cp:lastPrinted>
  <dcterms:created xsi:type="dcterms:W3CDTF">2025-07-30T08:07:00Z</dcterms:created>
  <dcterms:modified xsi:type="dcterms:W3CDTF">2025-12-16T06:48:00Z</dcterms:modified>
</cp:coreProperties>
</file>