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0DF0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A050DD">
        <w:rPr>
          <w:rFonts w:ascii="Times New Roman" w:eastAsia="Calibri" w:hAnsi="Times New Roman" w:cs="Times New Roman"/>
          <w:noProof/>
          <w:sz w:val="32"/>
          <w:szCs w:val="32"/>
          <w:lang w:eastAsia="uk-UA"/>
        </w:rPr>
        <w:drawing>
          <wp:inline distT="0" distB="0" distL="0" distR="0" wp14:anchorId="7D255591" wp14:editId="1C5086C0">
            <wp:extent cx="476250" cy="609600"/>
            <wp:effectExtent l="1905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665D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3E24BDC6" w14:textId="74E5DA2C" w:rsidR="00430654" w:rsidRPr="00A050DD" w:rsidRDefault="00201F88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F26D2B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2291336B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76E4539" w14:textId="2839522D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C625BC6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14:paraId="04677A06" w14:textId="392808CB" w:rsidR="00430654" w:rsidRPr="00A050DD" w:rsidRDefault="004C782F" w:rsidP="004306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1</w:t>
      </w:r>
      <w:r w:rsidR="00F26D2B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r w:rsidR="00F26D2B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чер</w:t>
      </w:r>
      <w:r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AA294D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ня</w:t>
      </w:r>
      <w:r w:rsidR="00C675A7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4F9D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EC1141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№</w:t>
      </w:r>
      <w:r w:rsidR="00F129EC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26D2B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/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</w:p>
    <w:p w14:paraId="10C0E969" w14:textId="77777777" w:rsidR="00430654" w:rsidRPr="00A050DD" w:rsidRDefault="00430654" w:rsidP="00430654"/>
    <w:p w14:paraId="53C72195" w14:textId="4DF3B3B4" w:rsidR="00430654" w:rsidRPr="00A050DD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_Hlk215842471"/>
      <w:r w:rsidRPr="00A050DD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порядку денного </w:t>
      </w:r>
      <w:r w:rsidR="00201F88" w:rsidRPr="00A050D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F26D2B" w:rsidRPr="00A050D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050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782F" w:rsidRPr="00A050DD">
        <w:rPr>
          <w:rFonts w:ascii="Times New Roman" w:hAnsi="Times New Roman" w:cs="Times New Roman"/>
          <w:b/>
          <w:bCs/>
          <w:sz w:val="28"/>
          <w:szCs w:val="28"/>
        </w:rPr>
        <w:t>поза</w:t>
      </w:r>
      <w:r w:rsidRPr="00A050DD">
        <w:rPr>
          <w:rFonts w:ascii="Times New Roman" w:hAnsi="Times New Roman" w:cs="Times New Roman"/>
          <w:b/>
          <w:bCs/>
          <w:sz w:val="28"/>
          <w:szCs w:val="28"/>
        </w:rPr>
        <w:t>чергової сесії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14:paraId="19603310" w14:textId="77777777" w:rsidR="00430654" w:rsidRPr="00A050DD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Вишнівської сільської ради  </w:t>
      </w:r>
      <w:r w:rsidRPr="00A050DD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  <w:r w:rsidRPr="00A050D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ІІІ 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скликання</w:t>
      </w:r>
    </w:p>
    <w:bookmarkEnd w:id="0"/>
    <w:p w14:paraId="1A93AFCD" w14:textId="77777777" w:rsidR="00430654" w:rsidRPr="00A050DD" w:rsidRDefault="00430654" w:rsidP="0043065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ECC0DC9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На підставі ст.ст. 42, 46 Закону України «Про місцеве самоврядування в Україні», з урахуванням Закону України «Про правовий режим воєнного стану», Указу Президента України від 24 лютого 2022 року № 64/2022 «Про введення воєнного стану в Україні»,</w:t>
      </w:r>
      <w:r w:rsidRPr="00A050DD">
        <w:rPr>
          <w:rFonts w:ascii="Arial" w:eastAsiaTheme="minorEastAsia" w:hAnsi="Arial" w:cs="Arial"/>
          <w:shd w:val="clear" w:color="auto" w:fill="FFFFFF"/>
          <w:lang w:eastAsia="uk-UA"/>
        </w:rPr>
        <w:t xml:space="preserve"> </w:t>
      </w:r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к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еруючись п.4 ст. 2.3 розділу 2 Регламенту</w:t>
      </w:r>
      <w:r w:rsidRPr="00A050DD">
        <w:rPr>
          <w:rFonts w:ascii="Times New Roman" w:eastAsiaTheme="minorEastAsia" w:hAnsi="Times New Roman"/>
          <w:b/>
          <w:lang w:eastAsia="uk-UA"/>
        </w:rPr>
        <w:t xml:space="preserve"> </w:t>
      </w:r>
      <w:r w:rsidRPr="00A050DD">
        <w:rPr>
          <w:rFonts w:ascii="Times New Roman" w:eastAsia="Times New Roman" w:hAnsi="Times New Roman"/>
          <w:sz w:val="28"/>
          <w:szCs w:val="28"/>
          <w:lang w:eastAsia="uk-UA"/>
        </w:rPr>
        <w:t>Вишнівської сільської рад восьмого скликання, затвердженого рішенням сільської ради  від 23.12.2020 р.  №2/15 зі змінами від 10.03.2023р.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сільська рада</w:t>
      </w:r>
    </w:p>
    <w:p w14:paraId="6539A857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FFC0704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ВИРІШИЛА:</w:t>
      </w:r>
    </w:p>
    <w:p w14:paraId="32A6167F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8B9CB4C" w14:textId="11299AE8" w:rsidR="00430654" w:rsidRPr="00A050DD" w:rsidRDefault="00430654" w:rsidP="00430654">
      <w:pPr>
        <w:tabs>
          <w:tab w:val="left" w:pos="0"/>
          <w:tab w:val="left" w:pos="284"/>
          <w:tab w:val="left" w:pos="993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1.Затвердити порядок денний </w:t>
      </w:r>
      <w:r w:rsidR="00201F88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F26D2B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201F88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C1141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позач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ергової сесії Вишнівської сільської ради восьмого скликання, а саме:</w:t>
      </w:r>
    </w:p>
    <w:p w14:paraId="1D2F79B6" w14:textId="33B97F7C" w:rsidR="00CF6DAF" w:rsidRDefault="00F26D2B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14008819"/>
      <w:r w:rsidRPr="00A050DD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CF6D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депутатське звернення Самолюка І.І.</w:t>
      </w:r>
    </w:p>
    <w:p w14:paraId="7158377F" w14:textId="047CF2B9" w:rsidR="00CF6DAF" w:rsidRDefault="00CF6DAF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Інформує: Сущик В.С. – сільський голова</w:t>
      </w:r>
    </w:p>
    <w:p w14:paraId="67DEC4CB" w14:textId="44295267" w:rsidR="00F26D2B" w:rsidRPr="00A050DD" w:rsidRDefault="00CF6DAF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1.2.</w:t>
      </w:r>
      <w:r w:rsidR="00F26D2B" w:rsidRPr="00A050D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внесення змін до рішення ради від 23.12.2025 року №70/15 «Про бюджет Вишнівської сільської територіальної громади на 2026 рік»</w:t>
      </w:r>
    </w:p>
    <w:p w14:paraId="49A88DCA" w14:textId="5B7D10FC" w:rsidR="00CF6DAF" w:rsidRDefault="00F26D2B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50DD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 Ющук Л.В.- начальника фінансового відділу</w:t>
      </w:r>
    </w:p>
    <w:p w14:paraId="28F1476E" w14:textId="58BBF8D7" w:rsidR="00F26D2B" w:rsidRPr="00A050DD" w:rsidRDefault="00F26D2B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50DD"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CF6DAF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A050DD">
        <w:rPr>
          <w:rFonts w:ascii="Times New Roman" w:eastAsia="Times New Roman" w:hAnsi="Times New Roman" w:cs="Times New Roman"/>
          <w:sz w:val="28"/>
          <w:szCs w:val="28"/>
          <w:lang w:eastAsia="uk-UA"/>
        </w:rPr>
        <w:t>. Про збільшення граничної чисельності Комунального підприємства «БУГ» Вишнівської сільської ради</w:t>
      </w:r>
    </w:p>
    <w:p w14:paraId="4B4E11E4" w14:textId="77777777" w:rsidR="00F26D2B" w:rsidRPr="00A050DD" w:rsidRDefault="00F26D2B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050DD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 Богуш І.В.-</w:t>
      </w:r>
      <w:r w:rsidRPr="00A050D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начальник відділу з питань юридичного забезпечення ради, діловодства та проектно-інвестиційної діяльності</w:t>
      </w:r>
    </w:p>
    <w:p w14:paraId="0D1123E2" w14:textId="2719EE13" w:rsidR="00F26D2B" w:rsidRPr="00A050DD" w:rsidRDefault="00F26D2B" w:rsidP="00F26D2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A050D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</w:t>
      </w:r>
      <w:r w:rsidR="00CF6DA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</w:t>
      </w:r>
      <w:r w:rsidRPr="00A050D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bookmarkStart w:id="2" w:name="_Hlk152762186"/>
      <w:r w:rsidRPr="00A050DD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50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</w:t>
      </w:r>
      <w:r w:rsidRPr="00A050D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закупівлю та </w:t>
      </w:r>
      <w:r w:rsidRPr="00A050DD">
        <w:rPr>
          <w:rFonts w:ascii="Times New Roman" w:eastAsia="MS Mincho" w:hAnsi="Times New Roman" w:cs="Times New Roman"/>
          <w:sz w:val="28"/>
          <w:szCs w:val="28"/>
          <w:lang w:eastAsia="ru-RU"/>
        </w:rPr>
        <w:t>безоплатну передачу товаро-матеріальних цінностей</w:t>
      </w:r>
      <w:r w:rsidRPr="00A050DD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</w:t>
      </w:r>
    </w:p>
    <w:bookmarkEnd w:id="2"/>
    <w:p w14:paraId="659A5696" w14:textId="77777777" w:rsidR="00F26D2B" w:rsidRPr="00A050DD" w:rsidRDefault="00F26D2B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050DD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Інформує: Богуш І.В.-</w:t>
      </w:r>
      <w:r w:rsidRPr="00A050D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начальник відділу з питань юридичного забезпечення ради, діловодства та проектно-інвестиційної діяльності</w:t>
      </w:r>
    </w:p>
    <w:p w14:paraId="059EDC69" w14:textId="6D4F122C" w:rsidR="00F26D2B" w:rsidRPr="00A050DD" w:rsidRDefault="00F26D2B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050DD">
        <w:rPr>
          <w:rFonts w:ascii="Times New Roman" w:eastAsia="Times New Roman" w:hAnsi="Times New Roman" w:cs="Times New Roman"/>
          <w:sz w:val="28"/>
          <w:szCs w:val="28"/>
          <w:lang w:eastAsia="uk-UA"/>
        </w:rPr>
        <w:t>1.5.</w:t>
      </w:r>
      <w:r w:rsidRPr="00A050D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A050D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затвердження технічної документації з нормативної грошової оцінки</w:t>
      </w:r>
    </w:p>
    <w:p w14:paraId="3A7A6D87" w14:textId="77777777" w:rsidR="00F26D2B" w:rsidRPr="00A050DD" w:rsidRDefault="00F26D2B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50DD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населених пунктів Олеськ, Глинянка, Штунь.</w:t>
      </w:r>
    </w:p>
    <w:p w14:paraId="05C8B587" w14:textId="1A44B715" w:rsidR="00F26D2B" w:rsidRPr="00A050DD" w:rsidRDefault="00F26D2B" w:rsidP="00F26D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050D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Інформує: </w:t>
      </w:r>
      <w:r w:rsidR="00D14CFA" w:rsidRPr="00A050D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Шахраюк І.М.</w:t>
      </w:r>
      <w:r w:rsidRPr="00A050D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</w:t>
      </w:r>
      <w:r w:rsidR="00084840" w:rsidRPr="00A050D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головний спеціаліст</w:t>
      </w:r>
      <w:r w:rsidRPr="00A050DD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відділу з питань земельних ресурсів,  кадастру та екологічної безпеки</w:t>
      </w:r>
    </w:p>
    <w:p w14:paraId="3B1B387A" w14:textId="77C0A7EB" w:rsidR="00304F3B" w:rsidRPr="00A050DD" w:rsidRDefault="00304F3B" w:rsidP="0052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14:paraId="4E515F01" w14:textId="77777777" w:rsidR="00143836" w:rsidRPr="00A050DD" w:rsidRDefault="00143836" w:rsidP="007C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bookmarkEnd w:id="1"/>
    <w:p w14:paraId="2A648810" w14:textId="06B38A6F" w:rsidR="004F7931" w:rsidRPr="00A050DD" w:rsidRDefault="00430654" w:rsidP="00BE7FE2">
      <w:pPr>
        <w:jc w:val="both"/>
      </w:pPr>
      <w:r w:rsidRPr="00A050D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Сільський голова                                                                             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Віктор СУЩИК</w:t>
      </w:r>
    </w:p>
    <w:sectPr w:rsidR="004F7931" w:rsidRPr="00A050DD" w:rsidSect="00430654">
      <w:pgSz w:w="11906" w:h="16838"/>
      <w:pgMar w:top="39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81F31"/>
    <w:multiLevelType w:val="multilevel"/>
    <w:tmpl w:val="894A82E4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80" w:hanging="810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152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29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7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2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29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720" w:hanging="2160"/>
      </w:pPr>
      <w:rPr>
        <w:rFonts w:eastAsia="Calibri" w:hint="default"/>
      </w:rPr>
    </w:lvl>
  </w:abstractNum>
  <w:abstractNum w:abstractNumId="1" w15:restartNumberingAfterBreak="0">
    <w:nsid w:val="58FB670A"/>
    <w:multiLevelType w:val="multilevel"/>
    <w:tmpl w:val="30B87042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10" w:hanging="810"/>
      </w:pPr>
      <w:rPr>
        <w:rFonts w:eastAsia="Calibri" w:hint="default"/>
      </w:rPr>
    </w:lvl>
    <w:lvl w:ilvl="2">
      <w:start w:val="4"/>
      <w:numFmt w:val="decimal"/>
      <w:lvlText w:val="%1.%2.%3."/>
      <w:lvlJc w:val="left"/>
      <w:pPr>
        <w:ind w:left="81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 w15:restartNumberingAfterBreak="0">
    <w:nsid w:val="656D4630"/>
    <w:multiLevelType w:val="hybridMultilevel"/>
    <w:tmpl w:val="E5E2B07A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D566A"/>
    <w:multiLevelType w:val="multilevel"/>
    <w:tmpl w:val="EB2EC6F6"/>
    <w:lvl w:ilvl="0">
      <w:start w:val="1"/>
      <w:numFmt w:val="decimal"/>
      <w:lvlText w:val="%1."/>
      <w:lvlJc w:val="left"/>
      <w:pPr>
        <w:ind w:left="600" w:hanging="600"/>
      </w:pPr>
      <w:rPr>
        <w:rFonts w:eastAsia="Calibri" w:hint="default"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="Calibri" w:hint="default"/>
      </w:rPr>
    </w:lvl>
  </w:abstractNum>
  <w:abstractNum w:abstractNumId="4" w15:restartNumberingAfterBreak="0">
    <w:nsid w:val="78CC0BAB"/>
    <w:multiLevelType w:val="hybridMultilevel"/>
    <w:tmpl w:val="E5E2B07A"/>
    <w:lvl w:ilvl="0" w:tplc="ACDAA58A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17224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0282015">
    <w:abstractNumId w:val="4"/>
  </w:num>
  <w:num w:numId="3" w16cid:durableId="1618296768">
    <w:abstractNumId w:val="2"/>
  </w:num>
  <w:num w:numId="4" w16cid:durableId="23294506">
    <w:abstractNumId w:val="0"/>
  </w:num>
  <w:num w:numId="5" w16cid:durableId="936211051">
    <w:abstractNumId w:val="1"/>
  </w:num>
  <w:num w:numId="6" w16cid:durableId="971784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85"/>
    <w:rsid w:val="000174A1"/>
    <w:rsid w:val="000600DC"/>
    <w:rsid w:val="00084840"/>
    <w:rsid w:val="000B5874"/>
    <w:rsid w:val="000E1BF2"/>
    <w:rsid w:val="00143836"/>
    <w:rsid w:val="001562E7"/>
    <w:rsid w:val="00191BBB"/>
    <w:rsid w:val="00192F66"/>
    <w:rsid w:val="001A1FDE"/>
    <w:rsid w:val="001B1E49"/>
    <w:rsid w:val="001F5288"/>
    <w:rsid w:val="001F7425"/>
    <w:rsid w:val="00201F88"/>
    <w:rsid w:val="00214E0B"/>
    <w:rsid w:val="002611B5"/>
    <w:rsid w:val="0026302E"/>
    <w:rsid w:val="002A60D0"/>
    <w:rsid w:val="00304759"/>
    <w:rsid w:val="00304F3B"/>
    <w:rsid w:val="00341E90"/>
    <w:rsid w:val="00386028"/>
    <w:rsid w:val="003A4A4B"/>
    <w:rsid w:val="003D2248"/>
    <w:rsid w:val="003E40DE"/>
    <w:rsid w:val="00430654"/>
    <w:rsid w:val="004C3511"/>
    <w:rsid w:val="004C782F"/>
    <w:rsid w:val="004E01DB"/>
    <w:rsid w:val="004F7931"/>
    <w:rsid w:val="00524CEF"/>
    <w:rsid w:val="00567E88"/>
    <w:rsid w:val="00592AD7"/>
    <w:rsid w:val="006056BA"/>
    <w:rsid w:val="0061573D"/>
    <w:rsid w:val="00627683"/>
    <w:rsid w:val="00673F5D"/>
    <w:rsid w:val="006A1E02"/>
    <w:rsid w:val="007012EF"/>
    <w:rsid w:val="007C4D3E"/>
    <w:rsid w:val="00815D2E"/>
    <w:rsid w:val="008834D2"/>
    <w:rsid w:val="00885A7E"/>
    <w:rsid w:val="00890AD2"/>
    <w:rsid w:val="008918A8"/>
    <w:rsid w:val="008927D2"/>
    <w:rsid w:val="008D0826"/>
    <w:rsid w:val="008E75E9"/>
    <w:rsid w:val="008F06BC"/>
    <w:rsid w:val="00952324"/>
    <w:rsid w:val="00967A98"/>
    <w:rsid w:val="009E319A"/>
    <w:rsid w:val="00A02809"/>
    <w:rsid w:val="00A04F9D"/>
    <w:rsid w:val="00A050DD"/>
    <w:rsid w:val="00A14438"/>
    <w:rsid w:val="00A61EF0"/>
    <w:rsid w:val="00A733C9"/>
    <w:rsid w:val="00A81FD4"/>
    <w:rsid w:val="00AA294D"/>
    <w:rsid w:val="00B3406A"/>
    <w:rsid w:val="00B414CA"/>
    <w:rsid w:val="00BE75A1"/>
    <w:rsid w:val="00BE7FE2"/>
    <w:rsid w:val="00C1263F"/>
    <w:rsid w:val="00C32A85"/>
    <w:rsid w:val="00C55365"/>
    <w:rsid w:val="00C57868"/>
    <w:rsid w:val="00C675A7"/>
    <w:rsid w:val="00CE5741"/>
    <w:rsid w:val="00CE7FB3"/>
    <w:rsid w:val="00CF6DAF"/>
    <w:rsid w:val="00D14CFA"/>
    <w:rsid w:val="00D642E1"/>
    <w:rsid w:val="00D65349"/>
    <w:rsid w:val="00D83CD1"/>
    <w:rsid w:val="00DA5B4C"/>
    <w:rsid w:val="00DD3B4F"/>
    <w:rsid w:val="00DE3B5F"/>
    <w:rsid w:val="00EB5D8E"/>
    <w:rsid w:val="00EC1141"/>
    <w:rsid w:val="00F129EC"/>
    <w:rsid w:val="00F26D2B"/>
    <w:rsid w:val="00FF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A891"/>
  <w15:chartTrackingRefBased/>
  <w15:docId w15:val="{9C1414A5-72B5-44FB-AC18-9B1D458B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654"/>
  </w:style>
  <w:style w:type="paragraph" w:styleId="1">
    <w:name w:val="heading 1"/>
    <w:basedOn w:val="a"/>
    <w:next w:val="a"/>
    <w:link w:val="10"/>
    <w:uiPriority w:val="9"/>
    <w:qFormat/>
    <w:rsid w:val="00C32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A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A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2A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2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2A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2A85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2A85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2A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2A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2A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2A85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C32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C3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C32A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C32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C32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C32A85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C32A85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32A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C32A85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C32A8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1196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46</cp:revision>
  <cp:lastPrinted>2026-04-08T06:43:00Z</cp:lastPrinted>
  <dcterms:created xsi:type="dcterms:W3CDTF">2025-09-03T11:28:00Z</dcterms:created>
  <dcterms:modified xsi:type="dcterms:W3CDTF">2026-06-23T08:01:00Z</dcterms:modified>
</cp:coreProperties>
</file>