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D4C20" w14:textId="77777777" w:rsidR="00AE50B8" w:rsidRPr="001450D2" w:rsidRDefault="00AE50B8" w:rsidP="00AE50B8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260E9BF1" wp14:editId="198137B5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DE4104" w14:textId="77777777" w:rsidR="00AE50B8" w:rsidRPr="001450D2" w:rsidRDefault="00AE50B8" w:rsidP="00AE50B8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507104AD" w14:textId="2AC68C1C" w:rsidR="00AE50B8" w:rsidRPr="001450D2" w:rsidRDefault="00AE50B8" w:rsidP="00AE50B8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 w:rsidR="00EE788A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75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1ACD52F7" w14:textId="77777777" w:rsidR="00AE50B8" w:rsidRPr="001450D2" w:rsidRDefault="00AE50B8" w:rsidP="00AE50B8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51F499B5" w14:textId="77777777" w:rsidR="00AE50B8" w:rsidRDefault="00AE50B8" w:rsidP="00AE50B8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2FB995A3" w14:textId="77777777" w:rsidR="00AE50B8" w:rsidRPr="00B16941" w:rsidRDefault="00AE50B8" w:rsidP="00AE50B8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uk-UA"/>
        </w:rPr>
      </w:pPr>
    </w:p>
    <w:p w14:paraId="7DAE62BB" w14:textId="03882422" w:rsidR="00AE50B8" w:rsidRPr="001314D8" w:rsidRDefault="00EE788A" w:rsidP="00AE50B8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15</w:t>
      </w:r>
      <w:r w:rsidR="00AE50B8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червня</w:t>
      </w:r>
      <w:r w:rsidR="00AE50B8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 w:rsidR="00AE50B8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року                                                                                      № 7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5</w:t>
      </w:r>
      <w:r w:rsidR="00AE50B8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6411D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8</w:t>
      </w:r>
    </w:p>
    <w:p w14:paraId="41B4ECED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6F72D250" w14:textId="77777777" w:rsidR="00401CE6" w:rsidRPr="00BD78D6" w:rsidRDefault="00401CE6" w:rsidP="00401CE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D78D6">
        <w:rPr>
          <w:rFonts w:ascii="Times New Roman" w:hAnsi="Times New Roman"/>
          <w:b/>
          <w:sz w:val="28"/>
          <w:szCs w:val="28"/>
        </w:rPr>
        <w:t>Про затвердження технічн</w:t>
      </w:r>
      <w:r>
        <w:rPr>
          <w:rFonts w:ascii="Times New Roman" w:hAnsi="Times New Roman"/>
          <w:b/>
          <w:sz w:val="28"/>
          <w:szCs w:val="28"/>
        </w:rPr>
        <w:t>ої</w:t>
      </w:r>
      <w:r w:rsidRPr="00BD78D6">
        <w:rPr>
          <w:rFonts w:ascii="Times New Roman" w:hAnsi="Times New Roman"/>
          <w:b/>
          <w:sz w:val="28"/>
          <w:szCs w:val="28"/>
        </w:rPr>
        <w:t xml:space="preserve"> документаці</w:t>
      </w:r>
      <w:r>
        <w:rPr>
          <w:rFonts w:ascii="Times New Roman" w:hAnsi="Times New Roman"/>
          <w:b/>
          <w:sz w:val="28"/>
          <w:szCs w:val="28"/>
        </w:rPr>
        <w:t>ї</w:t>
      </w:r>
    </w:p>
    <w:p w14:paraId="22FB3F06" w14:textId="77777777" w:rsidR="00401CE6" w:rsidRDefault="00401CE6" w:rsidP="00401CE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D78D6">
        <w:rPr>
          <w:rFonts w:ascii="Times New Roman" w:hAnsi="Times New Roman"/>
          <w:b/>
          <w:sz w:val="28"/>
          <w:szCs w:val="28"/>
        </w:rPr>
        <w:t>з нормативної грошової оцінки</w:t>
      </w:r>
    </w:p>
    <w:p w14:paraId="698604A8" w14:textId="77777777" w:rsidR="005B157F" w:rsidRPr="00CD7A06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lang w:eastAsia="en-US" w:bidi="uk-UA"/>
        </w:rPr>
      </w:pPr>
    </w:p>
    <w:p w14:paraId="556D95FE" w14:textId="0D4845E1" w:rsidR="005B157F" w:rsidRPr="001450D2" w:rsidRDefault="00AE50B8" w:rsidP="00681C1C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Керуючись </w:t>
      </w:r>
      <w:r w:rsidRPr="009E0116">
        <w:rPr>
          <w:rFonts w:ascii="Times New Roman" w:hAnsi="Times New Roman"/>
          <w:sz w:val="28"/>
          <w:szCs w:val="28"/>
          <w:lang w:eastAsia="zh-CN"/>
        </w:rPr>
        <w:t>п.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9E0116">
        <w:rPr>
          <w:rFonts w:ascii="Times New Roman" w:hAnsi="Times New Roman"/>
          <w:sz w:val="28"/>
          <w:szCs w:val="28"/>
          <w:lang w:eastAsia="zh-CN"/>
        </w:rPr>
        <w:t>34 ст.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9E0116">
        <w:rPr>
          <w:rFonts w:ascii="Times New Roman" w:hAnsi="Times New Roman"/>
          <w:sz w:val="28"/>
          <w:szCs w:val="28"/>
          <w:lang w:eastAsia="zh-CN"/>
        </w:rPr>
        <w:t>26 Закону України «Про місцеве самоврядування в Україні»</w:t>
      </w:r>
      <w:r>
        <w:rPr>
          <w:rFonts w:ascii="Times New Roman" w:hAnsi="Times New Roman"/>
          <w:sz w:val="28"/>
          <w:szCs w:val="28"/>
          <w:lang w:eastAsia="zh-CN"/>
        </w:rPr>
        <w:t xml:space="preserve">, </w:t>
      </w:r>
      <w:r w:rsidR="0076113E" w:rsidRPr="00563D9E">
        <w:rPr>
          <w:rFonts w:ascii="Times New Roman" w:hAnsi="Times New Roman"/>
          <w:sz w:val="28"/>
          <w:szCs w:val="28"/>
          <w:lang w:eastAsia="zh-CN"/>
        </w:rPr>
        <w:t>ст. 12,</w:t>
      </w:r>
      <w:r w:rsidR="0076113E">
        <w:rPr>
          <w:rFonts w:ascii="Times New Roman" w:hAnsi="Times New Roman"/>
          <w:sz w:val="28"/>
          <w:szCs w:val="28"/>
          <w:lang w:eastAsia="zh-CN"/>
        </w:rPr>
        <w:t xml:space="preserve"> 122, 201</w:t>
      </w:r>
      <w:r w:rsidR="0076113E" w:rsidRPr="00563D9E">
        <w:rPr>
          <w:rFonts w:ascii="Times New Roman" w:hAnsi="Times New Roman"/>
          <w:sz w:val="28"/>
          <w:szCs w:val="28"/>
          <w:lang w:eastAsia="zh-CN"/>
        </w:rPr>
        <w:t xml:space="preserve"> Земельного кодексу України</w:t>
      </w:r>
      <w:r w:rsidR="0076113E">
        <w:rPr>
          <w:rFonts w:ascii="Times New Roman" w:hAnsi="Times New Roman"/>
          <w:sz w:val="28"/>
          <w:szCs w:val="28"/>
          <w:lang w:eastAsia="zh-CN"/>
        </w:rPr>
        <w:t>,</w:t>
      </w:r>
      <w:r w:rsidR="0076113E" w:rsidRPr="00563D9E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76113E" w:rsidRPr="009E0116">
        <w:rPr>
          <w:rFonts w:ascii="Times New Roman" w:hAnsi="Times New Roman"/>
          <w:sz w:val="28"/>
          <w:szCs w:val="28"/>
          <w:lang w:eastAsia="zh-CN"/>
        </w:rPr>
        <w:t xml:space="preserve">ст. 15, 18, 20, 23 Закону України «Про оцінку земель», </w:t>
      </w:r>
      <w:r w:rsidR="0076113E" w:rsidRPr="009E0116">
        <w:rPr>
          <w:rFonts w:ascii="Times New Roman" w:hAnsi="Times New Roman"/>
          <w:sz w:val="28"/>
          <w:szCs w:val="28"/>
        </w:rPr>
        <w:t>розглянувши технічн</w:t>
      </w:r>
      <w:r w:rsidR="0076113E">
        <w:rPr>
          <w:rFonts w:ascii="Times New Roman" w:hAnsi="Times New Roman"/>
          <w:sz w:val="28"/>
          <w:szCs w:val="28"/>
        </w:rPr>
        <w:t>у</w:t>
      </w:r>
      <w:r w:rsidR="0076113E" w:rsidRPr="009E0116">
        <w:rPr>
          <w:rFonts w:ascii="Times New Roman" w:hAnsi="Times New Roman"/>
          <w:sz w:val="28"/>
          <w:szCs w:val="28"/>
        </w:rPr>
        <w:t xml:space="preserve"> документаці</w:t>
      </w:r>
      <w:r w:rsidR="0076113E">
        <w:rPr>
          <w:rFonts w:ascii="Times New Roman" w:hAnsi="Times New Roman"/>
          <w:sz w:val="28"/>
          <w:szCs w:val="28"/>
        </w:rPr>
        <w:t>ю</w:t>
      </w:r>
      <w:r w:rsidR="0076113E" w:rsidRPr="009E0116">
        <w:rPr>
          <w:rFonts w:ascii="Times New Roman" w:hAnsi="Times New Roman"/>
          <w:sz w:val="28"/>
          <w:szCs w:val="28"/>
        </w:rPr>
        <w:t xml:space="preserve"> з нормативної грошової оцінки</w:t>
      </w:r>
      <w:r w:rsidR="0076113E">
        <w:rPr>
          <w:rFonts w:ascii="Times New Roman" w:hAnsi="Times New Roman"/>
          <w:sz w:val="28"/>
          <w:szCs w:val="28"/>
        </w:rPr>
        <w:t xml:space="preserve"> земельних ділянок частини території Вишнівської територіальної громади с. </w:t>
      </w:r>
      <w:r w:rsidR="007F6835">
        <w:rPr>
          <w:rFonts w:ascii="Times New Roman" w:hAnsi="Times New Roman"/>
          <w:sz w:val="28"/>
          <w:szCs w:val="28"/>
        </w:rPr>
        <w:t>Штунь</w:t>
      </w:r>
      <w:r w:rsidR="00F738B8" w:rsidRPr="00F738B8">
        <w:rPr>
          <w:rFonts w:ascii="Times New Roman" w:eastAsia="Times New Roman" w:hAnsi="Times New Roman"/>
          <w:sz w:val="28"/>
          <w:szCs w:val="28"/>
        </w:rPr>
        <w:t xml:space="preserve">, </w:t>
      </w:r>
      <w:r w:rsidRPr="00B11D88">
        <w:rPr>
          <w:rFonts w:ascii="Times New Roman" w:hAnsi="Times New Roman"/>
          <w:sz w:val="28"/>
          <w:szCs w:val="28"/>
        </w:rPr>
        <w:t xml:space="preserve">враховуючи </w:t>
      </w:r>
      <w:bookmarkStart w:id="0" w:name="_Hlk193178858"/>
      <w:r w:rsidRPr="003229B8">
        <w:rPr>
          <w:rFonts w:ascii="Times New Roman" w:hAnsi="Times New Roman"/>
          <w:sz w:val="28"/>
          <w:szCs w:val="28"/>
        </w:rPr>
        <w:t>рекомендації постійної</w:t>
      </w:r>
      <w:bookmarkEnd w:id="0"/>
      <w:r>
        <w:rPr>
          <w:rFonts w:ascii="Times New Roman" w:hAnsi="Times New Roman"/>
          <w:sz w:val="28"/>
          <w:szCs w:val="28"/>
        </w:rPr>
        <w:t xml:space="preserve"> </w:t>
      </w:r>
      <w:r w:rsidRPr="00627D53">
        <w:rPr>
          <w:rFonts w:ascii="Times New Roman" w:hAnsi="Times New Roman"/>
          <w:sz w:val="28"/>
          <w:szCs w:val="28"/>
        </w:rPr>
        <w:t>комісії з питань будівництва, земельних відносин, охорони навколишнього середовища, інфраструктури та комунальної власності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рада</w:t>
      </w:r>
    </w:p>
    <w:p w14:paraId="68201FDE" w14:textId="77777777" w:rsidR="005B157F" w:rsidRPr="00CD7A06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lang w:eastAsia="en-US" w:bidi="uk-UA"/>
        </w:rPr>
      </w:pPr>
    </w:p>
    <w:p w14:paraId="33736563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3CA75BA7" w14:textId="272978FD" w:rsidR="0076113E" w:rsidRDefault="0076113E" w:rsidP="0076113E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</w:rPr>
        <w:t xml:space="preserve">Затвердити технічну документацію з нормативної грошової оцінки земельних ділянок частини території Вишнівської територіальної громади с. </w:t>
      </w:r>
      <w:r w:rsidR="007F6835">
        <w:rPr>
          <w:rFonts w:ascii="Times New Roman" w:hAnsi="Times New Roman"/>
          <w:sz w:val="28"/>
          <w:szCs w:val="28"/>
        </w:rPr>
        <w:t>Штунь</w:t>
      </w:r>
      <w:r w:rsidR="007F6835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Ковельського району, Волинської області</w:t>
      </w:r>
      <w:r w:rsidRPr="00FA1FFF">
        <w:rPr>
          <w:rFonts w:ascii="Times New Roman" w:hAnsi="Times New Roman"/>
          <w:sz w:val="28"/>
          <w:szCs w:val="28"/>
          <w:lang w:eastAsia="zh-CN"/>
        </w:rPr>
        <w:t>.</w:t>
      </w:r>
    </w:p>
    <w:p w14:paraId="7B73DE58" w14:textId="69F30F16" w:rsidR="0076113E" w:rsidRDefault="0076113E" w:rsidP="0076113E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zh-CN"/>
        </w:rPr>
      </w:pPr>
      <w:r w:rsidRPr="005F0317">
        <w:rPr>
          <w:rFonts w:ascii="Times New Roman" w:hAnsi="Times New Roman"/>
          <w:sz w:val="28"/>
          <w:szCs w:val="28"/>
          <w:lang w:eastAsia="zh-CN"/>
        </w:rPr>
        <w:t>Нормативн</w:t>
      </w:r>
      <w:r>
        <w:rPr>
          <w:rFonts w:ascii="Times New Roman" w:hAnsi="Times New Roman"/>
          <w:sz w:val="28"/>
          <w:szCs w:val="28"/>
          <w:lang w:eastAsia="zh-CN"/>
        </w:rPr>
        <w:t>а</w:t>
      </w:r>
      <w:r w:rsidRPr="005F0317">
        <w:rPr>
          <w:rFonts w:ascii="Times New Roman" w:hAnsi="Times New Roman"/>
          <w:sz w:val="28"/>
          <w:szCs w:val="28"/>
          <w:lang w:eastAsia="zh-CN"/>
        </w:rPr>
        <w:t xml:space="preserve"> грошова оцінка земель населеного пункту с.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7F6835">
        <w:rPr>
          <w:rFonts w:ascii="Times New Roman" w:hAnsi="Times New Roman"/>
          <w:sz w:val="28"/>
          <w:szCs w:val="28"/>
        </w:rPr>
        <w:t>Штунь</w:t>
      </w:r>
      <w:r w:rsidRPr="005F0317">
        <w:rPr>
          <w:rFonts w:ascii="Times New Roman" w:hAnsi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/>
          <w:sz w:val="28"/>
          <w:szCs w:val="28"/>
        </w:rPr>
        <w:t>Ковельського району, Волинської області</w:t>
      </w:r>
      <w:r w:rsidRPr="005F0317">
        <w:rPr>
          <w:rFonts w:ascii="Times New Roman" w:hAnsi="Times New Roman"/>
          <w:sz w:val="28"/>
          <w:szCs w:val="28"/>
          <w:lang w:eastAsia="zh-CN"/>
        </w:rPr>
        <w:t xml:space="preserve"> підлягає щорічній індексації у порядку, визначеному Податковим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5F0317">
        <w:rPr>
          <w:rFonts w:ascii="Times New Roman" w:hAnsi="Times New Roman"/>
          <w:sz w:val="28"/>
          <w:szCs w:val="28"/>
          <w:lang w:eastAsia="zh-CN"/>
        </w:rPr>
        <w:t>кодексом України</w:t>
      </w:r>
      <w:r>
        <w:rPr>
          <w:rFonts w:ascii="Times New Roman" w:hAnsi="Times New Roman"/>
          <w:sz w:val="28"/>
          <w:szCs w:val="28"/>
          <w:lang w:eastAsia="zh-CN"/>
        </w:rPr>
        <w:t>.</w:t>
      </w:r>
    </w:p>
    <w:p w14:paraId="72AFDB0E" w14:textId="2985E8A3" w:rsidR="0076113E" w:rsidRPr="00132A68" w:rsidRDefault="0076113E" w:rsidP="0076113E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132A68">
        <w:rPr>
          <w:rFonts w:ascii="Times New Roman" w:eastAsia="Times New Roman" w:hAnsi="Times New Roman"/>
          <w:sz w:val="28"/>
          <w:szCs w:val="28"/>
        </w:rPr>
        <w:t>Вважати таким, що після введення в дію нової грошової оцінки, втрачає чинність технічна документація з нормативної грошової оцінки земель</w:t>
      </w:r>
      <w:r w:rsidR="00297B46">
        <w:rPr>
          <w:rFonts w:ascii="Times New Roman" w:eastAsia="Times New Roman" w:hAnsi="Times New Roman"/>
          <w:sz w:val="28"/>
          <w:szCs w:val="28"/>
        </w:rPr>
        <w:t xml:space="preserve"> населеного пункту</w:t>
      </w:r>
      <w:r w:rsidR="00D555CC">
        <w:rPr>
          <w:rFonts w:ascii="Times New Roman" w:eastAsia="Times New Roman" w:hAnsi="Times New Roman"/>
          <w:sz w:val="28"/>
          <w:szCs w:val="28"/>
        </w:rPr>
        <w:t xml:space="preserve"> </w:t>
      </w:r>
      <w:r w:rsidRPr="00132A68">
        <w:rPr>
          <w:rFonts w:ascii="Times New Roman" w:hAnsi="Times New Roman"/>
          <w:sz w:val="28"/>
          <w:szCs w:val="28"/>
          <w:shd w:val="clear" w:color="auto" w:fill="FFFFFF"/>
        </w:rPr>
        <w:t xml:space="preserve">с. </w:t>
      </w:r>
      <w:r w:rsidR="007F6835">
        <w:rPr>
          <w:rFonts w:ascii="Times New Roman" w:hAnsi="Times New Roman"/>
          <w:sz w:val="28"/>
          <w:szCs w:val="28"/>
        </w:rPr>
        <w:t>Штунь</w:t>
      </w:r>
      <w:r w:rsidRPr="00132A6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32A68">
        <w:rPr>
          <w:rFonts w:ascii="Times New Roman" w:eastAsia="Times New Roman" w:hAnsi="Times New Roman"/>
          <w:sz w:val="28"/>
          <w:szCs w:val="28"/>
        </w:rPr>
        <w:t xml:space="preserve">розроблена </w:t>
      </w:r>
      <w:r w:rsidR="00EF406E">
        <w:rPr>
          <w:rFonts w:ascii="Times New Roman" w:eastAsia="Times New Roman" w:hAnsi="Times New Roman"/>
          <w:sz w:val="28"/>
          <w:szCs w:val="28"/>
        </w:rPr>
        <w:t>товариством з обмеженою відповідальністю</w:t>
      </w:r>
      <w:r w:rsidRPr="00132A68">
        <w:rPr>
          <w:rFonts w:ascii="Times New Roman" w:eastAsia="Times New Roman" w:hAnsi="Times New Roman"/>
          <w:sz w:val="28"/>
          <w:szCs w:val="28"/>
        </w:rPr>
        <w:t xml:space="preserve"> «</w:t>
      </w:r>
      <w:r w:rsidR="00EF406E">
        <w:rPr>
          <w:rFonts w:ascii="Times New Roman" w:eastAsia="Times New Roman" w:hAnsi="Times New Roman"/>
          <w:sz w:val="28"/>
          <w:szCs w:val="28"/>
        </w:rPr>
        <w:t>Терразем</w:t>
      </w:r>
      <w:r w:rsidRPr="00132A68">
        <w:rPr>
          <w:rFonts w:ascii="Times New Roman" w:eastAsia="Times New Roman" w:hAnsi="Times New Roman"/>
          <w:sz w:val="28"/>
          <w:szCs w:val="28"/>
        </w:rPr>
        <w:t>» та затверджена рішенням сесії у 201</w:t>
      </w:r>
      <w:r w:rsidR="00EF406E">
        <w:rPr>
          <w:rFonts w:ascii="Times New Roman" w:eastAsia="Times New Roman" w:hAnsi="Times New Roman"/>
          <w:sz w:val="28"/>
          <w:szCs w:val="28"/>
        </w:rPr>
        <w:t>9</w:t>
      </w:r>
      <w:r w:rsidRPr="00132A68">
        <w:rPr>
          <w:rFonts w:ascii="Times New Roman" w:eastAsia="Times New Roman" w:hAnsi="Times New Roman"/>
          <w:sz w:val="28"/>
          <w:szCs w:val="28"/>
        </w:rPr>
        <w:t xml:space="preserve"> році.</w:t>
      </w:r>
    </w:p>
    <w:p w14:paraId="5F739A93" w14:textId="5922F537" w:rsidR="0076113E" w:rsidRDefault="0076113E" w:rsidP="0076113E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85E45">
        <w:rPr>
          <w:rFonts w:ascii="Times New Roman" w:eastAsia="Times New Roman" w:hAnsi="Times New Roman"/>
          <w:color w:val="000000"/>
          <w:sz w:val="28"/>
          <w:szCs w:val="28"/>
        </w:rPr>
        <w:t>Розробнику технічної документації з нормативної грошової оцінки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земельних ділянок</w:t>
      </w:r>
      <w:r w:rsidRPr="00785E45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частини території Вишнівської територіальної громади с. </w:t>
      </w:r>
      <w:r w:rsidR="007F6835">
        <w:rPr>
          <w:rFonts w:ascii="Times New Roman" w:hAnsi="Times New Roman"/>
          <w:sz w:val="28"/>
          <w:szCs w:val="28"/>
        </w:rPr>
        <w:t>Штунь</w:t>
      </w:r>
      <w:r w:rsidR="005A2B48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Ковельського району, Волинської області</w:t>
      </w:r>
      <w:r w:rsidRPr="00785E45">
        <w:rPr>
          <w:rFonts w:ascii="Times New Roman" w:eastAsia="Times New Roman" w:hAnsi="Times New Roman"/>
          <w:color w:val="000000"/>
          <w:sz w:val="28"/>
          <w:szCs w:val="28"/>
        </w:rPr>
        <w:t xml:space="preserve"> забезпечити внесення відомостей з нормативної грошової оцінки земель населеного пункту с.</w:t>
      </w:r>
      <w:r w:rsidRPr="005F0317">
        <w:rPr>
          <w:rFonts w:ascii="Times New Roman" w:eastAsia="Times New Roman" w:hAnsi="Times New Roman"/>
          <w:sz w:val="28"/>
          <w:szCs w:val="28"/>
        </w:rPr>
        <w:t xml:space="preserve"> </w:t>
      </w:r>
      <w:r w:rsidR="007F6835">
        <w:rPr>
          <w:rFonts w:ascii="Times New Roman" w:hAnsi="Times New Roman"/>
          <w:sz w:val="28"/>
          <w:szCs w:val="28"/>
        </w:rPr>
        <w:t>Штунь</w:t>
      </w:r>
      <w:r w:rsidR="006C5C36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Ковельського району, Волинської області</w:t>
      </w:r>
      <w:r w:rsidRPr="00785E45">
        <w:rPr>
          <w:rFonts w:ascii="Times New Roman" w:eastAsia="Times New Roman" w:hAnsi="Times New Roman"/>
          <w:color w:val="000000"/>
          <w:sz w:val="28"/>
          <w:szCs w:val="28"/>
        </w:rPr>
        <w:t xml:space="preserve"> до Державного земельного кадастру</w:t>
      </w:r>
      <w:r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70FDE838" w14:textId="77777777" w:rsidR="0076113E" w:rsidRDefault="0076113E" w:rsidP="0076113E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Оприлюднити дане рішення на офіційному вебсайті Вишнівської сільської ради.</w:t>
      </w:r>
    </w:p>
    <w:p w14:paraId="14B4260E" w14:textId="56A50A4C" w:rsidR="0076113E" w:rsidRDefault="0076113E" w:rsidP="0076113E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090180">
        <w:rPr>
          <w:rFonts w:ascii="Times New Roman" w:eastAsia="Times New Roman" w:hAnsi="Times New Roman"/>
          <w:sz w:val="28"/>
          <w:szCs w:val="28"/>
          <w:lang w:eastAsia="ru-RU"/>
        </w:rPr>
        <w:t>Координацію роботи  з виконання цього рішення покласти на відділ земельних ресурсів, екологічної безпеки</w:t>
      </w:r>
      <w:r w:rsidR="005A2B48">
        <w:rPr>
          <w:rFonts w:ascii="Times New Roman" w:eastAsia="Times New Roman" w:hAnsi="Times New Roman"/>
          <w:sz w:val="28"/>
          <w:szCs w:val="28"/>
          <w:lang w:eastAsia="ru-RU"/>
        </w:rPr>
        <w:t xml:space="preserve"> та цивільного захисту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7C29EFC" w14:textId="1ECEF3BC" w:rsidR="0076113E" w:rsidRPr="00B46943" w:rsidRDefault="0076113E" w:rsidP="0076113E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B46943">
        <w:rPr>
          <w:rFonts w:ascii="Times New Roman" w:hAnsi="Times New Roman"/>
          <w:sz w:val="28"/>
          <w:szCs w:val="28"/>
          <w:lang w:eastAsia="zh-CN"/>
        </w:rPr>
        <w:t xml:space="preserve">Контроль за виконанням даного рішення покласти на постійну комісію з  </w:t>
      </w:r>
      <w:r w:rsidR="00F0213D" w:rsidRPr="00627D53">
        <w:rPr>
          <w:rFonts w:ascii="Times New Roman" w:hAnsi="Times New Roman"/>
          <w:sz w:val="28"/>
          <w:szCs w:val="28"/>
        </w:rPr>
        <w:t>питань будівництва, земельних відносин, охорони навколишнього середовища, інфраструктури та комунальної власності</w:t>
      </w:r>
      <w:r w:rsidRPr="00B46943">
        <w:rPr>
          <w:rFonts w:ascii="Times New Roman" w:hAnsi="Times New Roman"/>
          <w:sz w:val="28"/>
          <w:szCs w:val="28"/>
          <w:lang w:eastAsia="zh-CN"/>
        </w:rPr>
        <w:t>.</w:t>
      </w:r>
    </w:p>
    <w:p w14:paraId="08927461" w14:textId="77777777" w:rsidR="00CD7A06" w:rsidRPr="00CD7A06" w:rsidRDefault="00CD7A06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lang w:eastAsia="en-US" w:bidi="uk-UA"/>
        </w:rPr>
      </w:pPr>
    </w:p>
    <w:p w14:paraId="03A20AFE" w14:textId="7CD16812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CD7A06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lang w:val="ru-RU" w:eastAsia="en-US" w:bidi="uk-UA"/>
        </w:rPr>
      </w:pPr>
    </w:p>
    <w:p w14:paraId="7659DC0E" w14:textId="6F0E2522" w:rsidR="00385221" w:rsidRDefault="00AA60C8" w:rsidP="004C2B78">
      <w:pPr>
        <w:shd w:val="clear" w:color="auto" w:fill="FFFFFF"/>
        <w:spacing w:after="0" w:line="240" w:lineRule="auto"/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Ірина Шахраюк</w:t>
      </w:r>
      <w:r w:rsidR="005B157F" w:rsidRPr="004E7265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, </w:t>
      </w:r>
      <w:r w:rsidR="00681C1C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32342</w:t>
      </w:r>
      <w:r w:rsidR="005B157F"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</w:t>
      </w:r>
    </w:p>
    <w:sectPr w:rsidR="00385221" w:rsidSect="00AE50B8">
      <w:pgSz w:w="11906" w:h="16838"/>
      <w:pgMar w:top="1135" w:right="850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5E3B"/>
    <w:multiLevelType w:val="hybridMultilevel"/>
    <w:tmpl w:val="E03E5642"/>
    <w:lvl w:ilvl="0" w:tplc="65EA4F04">
      <w:start w:val="4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2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 w15:restartNumberingAfterBreak="0">
    <w:nsid w:val="7850676F"/>
    <w:multiLevelType w:val="hybridMultilevel"/>
    <w:tmpl w:val="D72C616A"/>
    <w:lvl w:ilvl="0" w:tplc="6394B9A8">
      <w:start w:val="1"/>
      <w:numFmt w:val="decimal"/>
      <w:lvlText w:val="%1."/>
      <w:lvlJc w:val="left"/>
      <w:pPr>
        <w:ind w:left="1692" w:hanging="112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516457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2"/>
  </w:num>
  <w:num w:numId="3" w16cid:durableId="61618207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393544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C711F"/>
    <w:rsid w:val="000E3225"/>
    <w:rsid w:val="00111D05"/>
    <w:rsid w:val="0011372B"/>
    <w:rsid w:val="00132A68"/>
    <w:rsid w:val="00136E3C"/>
    <w:rsid w:val="00144A7A"/>
    <w:rsid w:val="0017045A"/>
    <w:rsid w:val="001A4B5B"/>
    <w:rsid w:val="001B39BA"/>
    <w:rsid w:val="001C33C3"/>
    <w:rsid w:val="001D71E4"/>
    <w:rsid w:val="001E0DC0"/>
    <w:rsid w:val="00212FE4"/>
    <w:rsid w:val="0025769B"/>
    <w:rsid w:val="00297B46"/>
    <w:rsid w:val="002F3376"/>
    <w:rsid w:val="00322129"/>
    <w:rsid w:val="00322AE3"/>
    <w:rsid w:val="00385221"/>
    <w:rsid w:val="003A67D0"/>
    <w:rsid w:val="003B0E8C"/>
    <w:rsid w:val="00401CE6"/>
    <w:rsid w:val="00411337"/>
    <w:rsid w:val="004144C3"/>
    <w:rsid w:val="00484BAB"/>
    <w:rsid w:val="004A2A47"/>
    <w:rsid w:val="004A7736"/>
    <w:rsid w:val="004C2B78"/>
    <w:rsid w:val="004D574F"/>
    <w:rsid w:val="0055076C"/>
    <w:rsid w:val="005562D8"/>
    <w:rsid w:val="005A2B48"/>
    <w:rsid w:val="005B157F"/>
    <w:rsid w:val="006411DF"/>
    <w:rsid w:val="00681C1C"/>
    <w:rsid w:val="006C30A2"/>
    <w:rsid w:val="006C5C36"/>
    <w:rsid w:val="006C708A"/>
    <w:rsid w:val="006D2EBB"/>
    <w:rsid w:val="006E5410"/>
    <w:rsid w:val="007226C9"/>
    <w:rsid w:val="0076113E"/>
    <w:rsid w:val="00773FDF"/>
    <w:rsid w:val="0077411F"/>
    <w:rsid w:val="007A6609"/>
    <w:rsid w:val="007D1B86"/>
    <w:rsid w:val="007F6835"/>
    <w:rsid w:val="008153E9"/>
    <w:rsid w:val="00853B90"/>
    <w:rsid w:val="008A254D"/>
    <w:rsid w:val="008A45EF"/>
    <w:rsid w:val="008D0662"/>
    <w:rsid w:val="00996FE0"/>
    <w:rsid w:val="009F3A4A"/>
    <w:rsid w:val="00A37845"/>
    <w:rsid w:val="00A52694"/>
    <w:rsid w:val="00AA60C8"/>
    <w:rsid w:val="00AE50B8"/>
    <w:rsid w:val="00BC1C78"/>
    <w:rsid w:val="00BE0C8B"/>
    <w:rsid w:val="00BE107B"/>
    <w:rsid w:val="00C16863"/>
    <w:rsid w:val="00C70BF4"/>
    <w:rsid w:val="00CD7A06"/>
    <w:rsid w:val="00D214D9"/>
    <w:rsid w:val="00D32AB2"/>
    <w:rsid w:val="00D555CC"/>
    <w:rsid w:val="00DA757B"/>
    <w:rsid w:val="00E0754A"/>
    <w:rsid w:val="00E1508D"/>
    <w:rsid w:val="00E25DC2"/>
    <w:rsid w:val="00E30A1F"/>
    <w:rsid w:val="00E65473"/>
    <w:rsid w:val="00E65F03"/>
    <w:rsid w:val="00E72E18"/>
    <w:rsid w:val="00EA7149"/>
    <w:rsid w:val="00EC5670"/>
    <w:rsid w:val="00EE3FFD"/>
    <w:rsid w:val="00EE788A"/>
    <w:rsid w:val="00EF406E"/>
    <w:rsid w:val="00F0213D"/>
    <w:rsid w:val="00F36438"/>
    <w:rsid w:val="00F738B8"/>
    <w:rsid w:val="00FA0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1512</Words>
  <Characters>863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Тетяна Вегера</cp:lastModifiedBy>
  <cp:revision>82</cp:revision>
  <cp:lastPrinted>2025-12-31T07:35:00Z</cp:lastPrinted>
  <dcterms:created xsi:type="dcterms:W3CDTF">2024-09-23T12:41:00Z</dcterms:created>
  <dcterms:modified xsi:type="dcterms:W3CDTF">2026-06-23T08:15:00Z</dcterms:modified>
</cp:coreProperties>
</file>