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AE2" w:rsidRPr="0021135D" w:rsidRDefault="00A61AE2" w:rsidP="00A61AE2">
      <w:pPr>
        <w:spacing w:after="0" w:line="240" w:lineRule="auto"/>
        <w:rPr>
          <w:rFonts w:ascii="Bookman Old Style" w:eastAsia="Calibri" w:hAnsi="Bookman Old Style" w:cs="Times New Roman"/>
          <w:color w:val="003366"/>
          <w:sz w:val="26"/>
          <w:szCs w:val="26"/>
          <w:lang w:eastAsia="ru-RU"/>
        </w:rPr>
      </w:pPr>
    </w:p>
    <w:p w:rsidR="00A61AE2" w:rsidRPr="0021135D" w:rsidRDefault="00A61AE2" w:rsidP="00A61AE2">
      <w:pPr>
        <w:spacing w:after="0" w:line="240" w:lineRule="auto"/>
        <w:rPr>
          <w:rFonts w:ascii="Bookman Old Style" w:eastAsia="Calibri" w:hAnsi="Bookman Old Style" w:cs="Times New Roman"/>
          <w:color w:val="003366"/>
          <w:sz w:val="26"/>
          <w:szCs w:val="26"/>
          <w:lang w:eastAsia="ru-RU"/>
        </w:rPr>
      </w:pPr>
    </w:p>
    <w:p w:rsidR="00A61AE2" w:rsidRPr="00695B86" w:rsidRDefault="00A61AE2" w:rsidP="00A61AE2">
      <w:pPr>
        <w:spacing w:after="0" w:line="240" w:lineRule="auto"/>
        <w:jc w:val="center"/>
        <w:rPr>
          <w:rFonts w:ascii="Times New Roman" w:eastAsia="Calibri" w:hAnsi="Times New Roman" w:cs="Times New Roman"/>
          <w:b/>
          <w:sz w:val="32"/>
          <w:szCs w:val="32"/>
          <w:lang w:eastAsia="ru-RU"/>
        </w:rPr>
      </w:pPr>
      <w:r w:rsidRPr="0021135D">
        <w:rPr>
          <w:rFonts w:ascii="Bookman Old Style" w:eastAsia="Calibri" w:hAnsi="Bookman Old Style" w:cs="Times New Roman"/>
          <w:color w:val="003366"/>
          <w:sz w:val="26"/>
          <w:szCs w:val="26"/>
          <w:lang w:eastAsia="ru-RU"/>
        </w:rPr>
        <w:br w:type="textWrapping" w:clear="all"/>
      </w:r>
      <w:r w:rsidRPr="00695B86">
        <w:rPr>
          <w:rFonts w:ascii="Times New Roman" w:eastAsia="Calibri" w:hAnsi="Times New Roman" w:cs="Times New Roman"/>
          <w:b/>
          <w:sz w:val="32"/>
          <w:szCs w:val="32"/>
          <w:lang w:eastAsia="ru-RU"/>
        </w:rPr>
        <w:t xml:space="preserve"> ВИШНІВСЬКА СІЛЬСЬКА РАДА</w:t>
      </w:r>
    </w:p>
    <w:p w:rsidR="00A61AE2" w:rsidRPr="00695B86" w:rsidRDefault="00A61AE2" w:rsidP="00A61AE2">
      <w:pPr>
        <w:tabs>
          <w:tab w:val="left" w:pos="270"/>
          <w:tab w:val="center" w:pos="4819"/>
        </w:tabs>
        <w:spacing w:after="0" w:line="240" w:lineRule="auto"/>
        <w:jc w:val="center"/>
        <w:rPr>
          <w:rFonts w:ascii="Times New Roman" w:eastAsia="Calibri" w:hAnsi="Times New Roman" w:cs="Times New Roman"/>
          <w:b/>
          <w:sz w:val="32"/>
          <w:szCs w:val="32"/>
          <w:lang w:eastAsia="ru-RU"/>
        </w:rPr>
      </w:pPr>
      <w:r w:rsidRPr="00695B86">
        <w:rPr>
          <w:rFonts w:ascii="Times New Roman" w:eastAsia="Calibri" w:hAnsi="Times New Roman" w:cs="Times New Roman"/>
          <w:b/>
          <w:sz w:val="32"/>
          <w:szCs w:val="32"/>
          <w:lang w:eastAsia="ru-RU"/>
        </w:rPr>
        <w:t>КОВЕЛЬСЬКОГО РАЙОНУ   ВОЛИНСЬКОЇ ОБЛАСТІ</w:t>
      </w:r>
    </w:p>
    <w:p w:rsidR="00A61AE2" w:rsidRPr="00695B86" w:rsidRDefault="00A61AE2" w:rsidP="00A61AE2">
      <w:pPr>
        <w:spacing w:after="0" w:line="240" w:lineRule="auto"/>
        <w:jc w:val="center"/>
        <w:rPr>
          <w:rFonts w:ascii="Times New Roman" w:eastAsia="Calibri" w:hAnsi="Times New Roman" w:cs="Times New Roman"/>
          <w:b/>
          <w:sz w:val="32"/>
          <w:szCs w:val="32"/>
          <w:lang w:eastAsia="ru-RU"/>
        </w:rPr>
      </w:pPr>
      <w:r w:rsidRPr="00695B86">
        <w:rPr>
          <w:rFonts w:ascii="Times New Roman" w:eastAsia="Calibri" w:hAnsi="Times New Roman" w:cs="Times New Roman"/>
          <w:b/>
          <w:sz w:val="32"/>
          <w:szCs w:val="32"/>
          <w:lang w:eastAsia="ru-RU"/>
        </w:rPr>
        <w:t>2</w:t>
      </w:r>
      <w:r w:rsidR="000B3650">
        <w:rPr>
          <w:rFonts w:ascii="Times New Roman" w:eastAsia="Calibri" w:hAnsi="Times New Roman" w:cs="Times New Roman"/>
          <w:b/>
          <w:sz w:val="32"/>
          <w:szCs w:val="32"/>
          <w:lang w:eastAsia="ru-RU"/>
        </w:rPr>
        <w:t>6</w:t>
      </w:r>
      <w:r w:rsidRPr="00695B86">
        <w:rPr>
          <w:rFonts w:ascii="Times New Roman" w:eastAsia="Calibri" w:hAnsi="Times New Roman" w:cs="Times New Roman"/>
          <w:b/>
          <w:color w:val="FF0000"/>
          <w:sz w:val="32"/>
          <w:szCs w:val="32"/>
          <w:lang w:eastAsia="ru-RU"/>
        </w:rPr>
        <w:t xml:space="preserve"> </w:t>
      </w:r>
      <w:r w:rsidRPr="00695B86">
        <w:rPr>
          <w:rFonts w:ascii="Times New Roman" w:eastAsia="Calibri" w:hAnsi="Times New Roman" w:cs="Times New Roman"/>
          <w:b/>
          <w:sz w:val="32"/>
          <w:szCs w:val="32"/>
          <w:lang w:eastAsia="ru-RU"/>
        </w:rPr>
        <w:t xml:space="preserve">СЕСІЯ </w:t>
      </w:r>
      <w:r w:rsidRPr="00695B86">
        <w:rPr>
          <w:rFonts w:ascii="Times New Roman" w:eastAsia="Calibri" w:hAnsi="Times New Roman" w:cs="Times New Roman"/>
          <w:b/>
          <w:sz w:val="32"/>
          <w:szCs w:val="32"/>
          <w:lang w:val="en-US" w:eastAsia="ru-RU"/>
        </w:rPr>
        <w:t>V</w:t>
      </w:r>
      <w:r w:rsidRPr="00695B86">
        <w:rPr>
          <w:rFonts w:ascii="Times New Roman" w:eastAsia="Calibri" w:hAnsi="Times New Roman" w:cs="Times New Roman"/>
          <w:b/>
          <w:sz w:val="32"/>
          <w:szCs w:val="32"/>
          <w:lang w:eastAsia="ru-RU"/>
        </w:rPr>
        <w:t>ІІІ СКЛИКАННЯ</w:t>
      </w:r>
    </w:p>
    <w:p w:rsidR="00A61AE2" w:rsidRDefault="00A61AE2" w:rsidP="00A61AE2">
      <w:pPr>
        <w:spacing w:after="0" w:line="240" w:lineRule="auto"/>
        <w:jc w:val="center"/>
        <w:rPr>
          <w:rFonts w:ascii="Times New Roman" w:eastAsia="Calibri" w:hAnsi="Times New Roman" w:cs="Times New Roman"/>
          <w:sz w:val="28"/>
          <w:szCs w:val="28"/>
          <w:lang w:eastAsia="ru-RU"/>
        </w:rPr>
      </w:pPr>
      <w:r w:rsidRPr="00695B86">
        <w:rPr>
          <w:rFonts w:ascii="Times New Roman" w:eastAsia="Calibri" w:hAnsi="Times New Roman" w:cs="Times New Roman"/>
          <w:b/>
          <w:sz w:val="32"/>
          <w:szCs w:val="32"/>
          <w:lang w:eastAsia="ru-RU"/>
        </w:rPr>
        <w:t xml:space="preserve">Р І Ш Е Н </w:t>
      </w:r>
      <w:proofErr w:type="spellStart"/>
      <w:r w:rsidRPr="00695B86">
        <w:rPr>
          <w:rFonts w:ascii="Times New Roman" w:eastAsia="Calibri" w:hAnsi="Times New Roman" w:cs="Times New Roman"/>
          <w:b/>
          <w:sz w:val="32"/>
          <w:szCs w:val="32"/>
          <w:lang w:eastAsia="ru-RU"/>
        </w:rPr>
        <w:t>Н</w:t>
      </w:r>
      <w:proofErr w:type="spellEnd"/>
      <w:r w:rsidRPr="00695B86">
        <w:rPr>
          <w:rFonts w:ascii="Times New Roman" w:eastAsia="Calibri" w:hAnsi="Times New Roman" w:cs="Times New Roman"/>
          <w:b/>
          <w:sz w:val="32"/>
          <w:szCs w:val="32"/>
          <w:lang w:eastAsia="ru-RU"/>
        </w:rPr>
        <w:t xml:space="preserve"> Я</w:t>
      </w:r>
    </w:p>
    <w:p w:rsidR="00A61AE2" w:rsidRPr="00E00994" w:rsidRDefault="00A61AE2" w:rsidP="00A61AE2">
      <w:pPr>
        <w:spacing w:after="0" w:line="240" w:lineRule="auto"/>
        <w:jc w:val="center"/>
        <w:rPr>
          <w:rFonts w:ascii="Times New Roman" w:eastAsia="Calibri" w:hAnsi="Times New Roman" w:cs="Times New Roman"/>
          <w:b/>
          <w:sz w:val="32"/>
          <w:szCs w:val="32"/>
          <w:u w:val="single"/>
          <w:lang w:eastAsia="ru-RU"/>
        </w:rPr>
      </w:pPr>
    </w:p>
    <w:p w:rsidR="00A61AE2" w:rsidRPr="00695B86" w:rsidRDefault="00A61AE2" w:rsidP="00A61AE2">
      <w:pPr>
        <w:spacing w:after="0" w:line="240" w:lineRule="auto"/>
        <w:jc w:val="center"/>
        <w:rPr>
          <w:rFonts w:ascii="Times New Roman" w:eastAsia="Calibri" w:hAnsi="Times New Roman" w:cs="Times New Roman"/>
          <w:b/>
          <w:sz w:val="32"/>
          <w:szCs w:val="32"/>
          <w:lang w:eastAsia="ru-RU"/>
        </w:rPr>
      </w:pPr>
    </w:p>
    <w:p w:rsidR="00A61AE2" w:rsidRPr="00F20A67" w:rsidRDefault="009F7AC6" w:rsidP="00A61AE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4 </w:t>
      </w:r>
      <w:r w:rsidR="000B3650">
        <w:rPr>
          <w:rFonts w:ascii="Times New Roman" w:eastAsia="Calibri" w:hAnsi="Times New Roman" w:cs="Times New Roman"/>
          <w:sz w:val="28"/>
          <w:szCs w:val="28"/>
          <w:lang w:eastAsia="ru-RU"/>
        </w:rPr>
        <w:t>листопада</w:t>
      </w:r>
      <w:r w:rsidR="00A61AE2" w:rsidRPr="00445B85">
        <w:rPr>
          <w:rFonts w:ascii="Times New Roman" w:eastAsia="Calibri" w:hAnsi="Times New Roman" w:cs="Times New Roman"/>
          <w:sz w:val="28"/>
          <w:szCs w:val="28"/>
          <w:lang w:eastAsia="ru-RU"/>
        </w:rPr>
        <w:t xml:space="preserve">  2022 року                        с. Вишнів                                           №</w:t>
      </w:r>
      <w:r>
        <w:rPr>
          <w:rFonts w:ascii="Times New Roman" w:eastAsia="Calibri" w:hAnsi="Times New Roman" w:cs="Times New Roman"/>
          <w:sz w:val="28"/>
          <w:szCs w:val="28"/>
          <w:lang w:eastAsia="ru-RU"/>
        </w:rPr>
        <w:t>26/5</w:t>
      </w:r>
    </w:p>
    <w:p w:rsidR="00A61AE2" w:rsidRDefault="00A61AE2" w:rsidP="00A61AE2">
      <w:pPr>
        <w:keepNext/>
        <w:spacing w:after="0" w:line="240" w:lineRule="auto"/>
        <w:outlineLvl w:val="0"/>
        <w:rPr>
          <w:rFonts w:ascii="Times New Roman" w:eastAsia="Times New Roman" w:hAnsi="Times New Roman" w:cs="Times New Roman"/>
          <w:b/>
          <w:sz w:val="28"/>
          <w:szCs w:val="28"/>
          <w:lang w:eastAsia="ru-RU"/>
        </w:rPr>
      </w:pPr>
    </w:p>
    <w:p w:rsidR="00A61AE2" w:rsidRPr="009E5A07" w:rsidRDefault="00A61AE2" w:rsidP="00A61AE2">
      <w:pPr>
        <w:shd w:val="clear" w:color="auto" w:fill="FFFFFF"/>
        <w:spacing w:after="0" w:line="240" w:lineRule="auto"/>
        <w:jc w:val="center"/>
      </w:pPr>
      <w:r w:rsidRPr="009E5A07">
        <w:rPr>
          <w:rFonts w:ascii="Times New Roman" w:eastAsia="Calibri" w:hAnsi="Times New Roman" w:cs="Times New Roman"/>
          <w:b/>
          <w:sz w:val="28"/>
          <w:szCs w:val="28"/>
          <w:lang w:eastAsia="ru-RU"/>
        </w:rPr>
        <w:t xml:space="preserve">Про внесення змін до рішення </w:t>
      </w:r>
      <w:proofErr w:type="spellStart"/>
      <w:r w:rsidRPr="009E5A07">
        <w:rPr>
          <w:rFonts w:ascii="Times New Roman" w:eastAsia="Calibri" w:hAnsi="Times New Roman" w:cs="Times New Roman"/>
          <w:b/>
          <w:sz w:val="28"/>
          <w:szCs w:val="28"/>
          <w:lang w:eastAsia="ru-RU"/>
        </w:rPr>
        <w:t>Вишнівської</w:t>
      </w:r>
      <w:proofErr w:type="spellEnd"/>
      <w:r w:rsidRPr="009E5A07">
        <w:rPr>
          <w:rFonts w:ascii="Times New Roman" w:eastAsia="Calibri" w:hAnsi="Times New Roman" w:cs="Times New Roman"/>
          <w:b/>
          <w:sz w:val="28"/>
          <w:szCs w:val="28"/>
          <w:lang w:eastAsia="ru-RU"/>
        </w:rPr>
        <w:t xml:space="preserve"> сільської ради від </w:t>
      </w:r>
      <w:r w:rsidR="000B3650">
        <w:rPr>
          <w:rFonts w:ascii="Times New Roman" w:eastAsia="Calibri" w:hAnsi="Times New Roman" w:cs="Times New Roman"/>
          <w:b/>
          <w:sz w:val="28"/>
          <w:szCs w:val="28"/>
          <w:lang w:eastAsia="ru-RU"/>
        </w:rPr>
        <w:t>3</w:t>
      </w:r>
      <w:r>
        <w:rPr>
          <w:rFonts w:ascii="Times New Roman" w:eastAsia="Calibri" w:hAnsi="Times New Roman" w:cs="Times New Roman"/>
          <w:b/>
          <w:sz w:val="28"/>
          <w:szCs w:val="28"/>
          <w:lang w:eastAsia="ru-RU"/>
        </w:rPr>
        <w:t>0.0</w:t>
      </w:r>
      <w:r w:rsidR="00417C5B">
        <w:rPr>
          <w:rFonts w:ascii="Times New Roman" w:eastAsia="Calibri" w:hAnsi="Times New Roman" w:cs="Times New Roman"/>
          <w:b/>
          <w:sz w:val="28"/>
          <w:szCs w:val="28"/>
          <w:lang w:eastAsia="ru-RU"/>
        </w:rPr>
        <w:t>9</w:t>
      </w:r>
      <w:r>
        <w:rPr>
          <w:rFonts w:ascii="Times New Roman" w:eastAsia="Calibri" w:hAnsi="Times New Roman" w:cs="Times New Roman"/>
          <w:b/>
          <w:sz w:val="28"/>
          <w:szCs w:val="28"/>
          <w:lang w:eastAsia="ru-RU"/>
        </w:rPr>
        <w:t>.202</w:t>
      </w:r>
      <w:r w:rsidR="00417C5B">
        <w:rPr>
          <w:rFonts w:ascii="Times New Roman" w:eastAsia="Calibri" w:hAnsi="Times New Roman" w:cs="Times New Roman"/>
          <w:b/>
          <w:sz w:val="28"/>
          <w:szCs w:val="28"/>
          <w:lang w:eastAsia="ru-RU"/>
        </w:rPr>
        <w:t>1</w:t>
      </w:r>
      <w:r>
        <w:rPr>
          <w:rFonts w:ascii="Times New Roman" w:eastAsia="Calibri" w:hAnsi="Times New Roman" w:cs="Times New Roman"/>
          <w:b/>
          <w:sz w:val="28"/>
          <w:szCs w:val="28"/>
          <w:lang w:eastAsia="ru-RU"/>
        </w:rPr>
        <w:t>року №</w:t>
      </w:r>
      <w:r w:rsidR="00417C5B">
        <w:rPr>
          <w:rFonts w:ascii="Times New Roman" w:eastAsia="Calibri" w:hAnsi="Times New Roman" w:cs="Times New Roman"/>
          <w:b/>
          <w:sz w:val="28"/>
          <w:szCs w:val="28"/>
          <w:lang w:eastAsia="ru-RU"/>
        </w:rPr>
        <w:t>10</w:t>
      </w:r>
      <w:r>
        <w:rPr>
          <w:rFonts w:ascii="Times New Roman" w:eastAsia="Calibri" w:hAnsi="Times New Roman" w:cs="Times New Roman"/>
          <w:b/>
          <w:sz w:val="28"/>
          <w:szCs w:val="28"/>
          <w:lang w:eastAsia="ru-RU"/>
        </w:rPr>
        <w:t>/</w:t>
      </w:r>
      <w:r w:rsidR="00417C5B">
        <w:rPr>
          <w:rFonts w:ascii="Times New Roman" w:eastAsia="Calibri" w:hAnsi="Times New Roman" w:cs="Times New Roman"/>
          <w:b/>
          <w:sz w:val="28"/>
          <w:szCs w:val="28"/>
          <w:lang w:eastAsia="ru-RU"/>
        </w:rPr>
        <w:t>1</w:t>
      </w:r>
      <w:r w:rsidR="000B3650">
        <w:rPr>
          <w:rFonts w:ascii="Times New Roman" w:eastAsia="Calibri" w:hAnsi="Times New Roman" w:cs="Times New Roman"/>
          <w:b/>
          <w:sz w:val="28"/>
          <w:szCs w:val="28"/>
          <w:lang w:eastAsia="ru-RU"/>
        </w:rPr>
        <w:t>6</w:t>
      </w:r>
      <w:r>
        <w:rPr>
          <w:rFonts w:ascii="Times New Roman" w:eastAsia="Calibri" w:hAnsi="Times New Roman" w:cs="Times New Roman"/>
          <w:b/>
          <w:sz w:val="28"/>
          <w:szCs w:val="28"/>
          <w:lang w:eastAsia="ru-RU"/>
        </w:rPr>
        <w:t xml:space="preserve">  «</w:t>
      </w:r>
      <w:r w:rsidR="00417C5B">
        <w:rPr>
          <w:rFonts w:ascii="Times New Roman" w:eastAsia="Calibri" w:hAnsi="Times New Roman" w:cs="Times New Roman"/>
          <w:b/>
          <w:sz w:val="28"/>
          <w:szCs w:val="28"/>
          <w:lang w:eastAsia="ru-RU"/>
        </w:rPr>
        <w:t>Про затвердження Програми «Дистанційне обслуговування місцевих бюджетів» на 2021-2022 роки</w:t>
      </w:r>
      <w:r>
        <w:rPr>
          <w:rFonts w:ascii="Times New Roman" w:eastAsia="Times New Roman" w:hAnsi="Times New Roman" w:cs="Times New Roman"/>
          <w:b/>
          <w:bCs/>
          <w:color w:val="000000"/>
          <w:sz w:val="28"/>
          <w:szCs w:val="28"/>
          <w:lang w:eastAsia="ru-RU"/>
        </w:rPr>
        <w:t>»</w:t>
      </w:r>
    </w:p>
    <w:p w:rsidR="00A61AE2" w:rsidRDefault="00A61AE2" w:rsidP="00A61AE2"/>
    <w:p w:rsidR="00A61AE2" w:rsidRPr="00C273D4" w:rsidRDefault="00A61AE2" w:rsidP="00A61AE2">
      <w:pPr>
        <w:spacing w:after="0" w:line="240" w:lineRule="auto"/>
        <w:ind w:right="20" w:firstLine="700"/>
        <w:jc w:val="both"/>
        <w:rPr>
          <w:rFonts w:ascii="Times New Roman" w:hAnsi="Times New Roman"/>
          <w:sz w:val="28"/>
          <w:szCs w:val="28"/>
        </w:rPr>
      </w:pPr>
      <w:r>
        <w:rPr>
          <w:rFonts w:ascii="Times New Roman" w:hAnsi="Times New Roman" w:cs="Times New Roman"/>
          <w:sz w:val="28"/>
          <w:szCs w:val="28"/>
        </w:rPr>
        <w:t>Керуючись</w:t>
      </w:r>
      <w:r w:rsidRPr="002F3F14">
        <w:rPr>
          <w:rFonts w:ascii="Times New Roman" w:hAnsi="Times New Roman" w:cs="Times New Roman"/>
          <w:sz w:val="28"/>
          <w:szCs w:val="28"/>
        </w:rPr>
        <w:t xml:space="preserve"> </w:t>
      </w:r>
      <w:r>
        <w:rPr>
          <w:rFonts w:ascii="Times New Roman" w:hAnsi="Times New Roman" w:cs="Times New Roman"/>
          <w:sz w:val="28"/>
          <w:szCs w:val="28"/>
        </w:rPr>
        <w:t>ст.</w:t>
      </w:r>
      <w:r w:rsidRPr="002F3F14">
        <w:rPr>
          <w:rFonts w:ascii="Times New Roman" w:hAnsi="Times New Roman" w:cs="Times New Roman"/>
          <w:sz w:val="28"/>
          <w:szCs w:val="28"/>
        </w:rPr>
        <w:t>26 Закону України «Про місцеве самоврядування в Україні»,</w:t>
      </w:r>
      <w:r w:rsidRPr="00F20A67">
        <w:rPr>
          <w:rFonts w:ascii="Times New Roman" w:hAnsi="Times New Roman"/>
          <w:sz w:val="28"/>
          <w:szCs w:val="28"/>
          <w:lang w:eastAsia="ru-RU"/>
        </w:rPr>
        <w:t xml:space="preserve"> </w:t>
      </w:r>
      <w:r w:rsidR="00417C5B">
        <w:rPr>
          <w:rFonts w:ascii="Times New Roman" w:hAnsi="Times New Roman"/>
          <w:sz w:val="28"/>
          <w:szCs w:val="28"/>
          <w:lang w:eastAsia="ru-RU"/>
        </w:rPr>
        <w:t>Бюджетним кодексом України</w:t>
      </w:r>
      <w:r>
        <w:rPr>
          <w:rFonts w:ascii="Times New Roman" w:hAnsi="Times New Roman" w:cs="Times New Roman"/>
          <w:sz w:val="28"/>
          <w:szCs w:val="28"/>
        </w:rPr>
        <w:t>,</w:t>
      </w:r>
      <w:r w:rsidR="00E65179">
        <w:rPr>
          <w:rFonts w:ascii="Times New Roman" w:hAnsi="Times New Roman" w:cs="Times New Roman"/>
          <w:sz w:val="28"/>
          <w:szCs w:val="28"/>
        </w:rPr>
        <w:t xml:space="preserve"> </w:t>
      </w:r>
      <w:r w:rsidR="008A4844">
        <w:rPr>
          <w:rFonts w:ascii="Times New Roman" w:hAnsi="Times New Roman" w:cs="Times New Roman"/>
          <w:sz w:val="28"/>
          <w:szCs w:val="28"/>
        </w:rPr>
        <w:t xml:space="preserve">розглянувши лист начальника управління державної казначейської служби України у </w:t>
      </w:r>
      <w:proofErr w:type="spellStart"/>
      <w:r w:rsidR="008A4844">
        <w:rPr>
          <w:rFonts w:ascii="Times New Roman" w:hAnsi="Times New Roman" w:cs="Times New Roman"/>
          <w:sz w:val="28"/>
          <w:szCs w:val="28"/>
        </w:rPr>
        <w:t>Любомльському</w:t>
      </w:r>
      <w:proofErr w:type="spellEnd"/>
      <w:r w:rsidR="008A4844">
        <w:rPr>
          <w:rFonts w:ascii="Times New Roman" w:hAnsi="Times New Roman" w:cs="Times New Roman"/>
          <w:sz w:val="28"/>
          <w:szCs w:val="28"/>
        </w:rPr>
        <w:t xml:space="preserve"> районі Лідії Дубини від 28.09.2022р.№02-06-08/775,</w:t>
      </w:r>
      <w:r>
        <w:rPr>
          <w:rFonts w:ascii="Times New Roman" w:hAnsi="Times New Roman" w:cs="Times New Roman"/>
          <w:sz w:val="28"/>
          <w:szCs w:val="28"/>
        </w:rPr>
        <w:t xml:space="preserve">  </w:t>
      </w:r>
      <w:r w:rsidRPr="00C273D4">
        <w:rPr>
          <w:rFonts w:ascii="Times New Roman" w:hAnsi="Times New Roman"/>
          <w:sz w:val="28"/>
          <w:szCs w:val="28"/>
          <w:lang w:eastAsia="ru-RU"/>
        </w:rPr>
        <w:t>з метою</w:t>
      </w:r>
      <w:r w:rsidR="00417C5B">
        <w:rPr>
          <w:rFonts w:ascii="Times New Roman" w:hAnsi="Times New Roman"/>
          <w:sz w:val="28"/>
          <w:szCs w:val="28"/>
          <w:lang w:eastAsia="ru-RU"/>
        </w:rPr>
        <w:t xml:space="preserve"> підвищення ефективності функціонування системи казначейського обслуговування бюджетів територіальних громад</w:t>
      </w:r>
      <w:r w:rsidRPr="00C273D4">
        <w:rPr>
          <w:rFonts w:ascii="Times New Roman" w:eastAsiaTheme="minorHAnsi" w:hAnsi="Times New Roman"/>
          <w:color w:val="333333"/>
          <w:sz w:val="28"/>
          <w:szCs w:val="28"/>
          <w:shd w:val="clear" w:color="auto" w:fill="FFFFFF"/>
        </w:rPr>
        <w:t xml:space="preserve">, </w:t>
      </w:r>
      <w:r w:rsidRPr="00C273D4">
        <w:rPr>
          <w:rFonts w:ascii="Times New Roman" w:hAnsi="Times New Roman"/>
          <w:sz w:val="28"/>
          <w:szCs w:val="28"/>
        </w:rPr>
        <w:t xml:space="preserve">враховуючи рекомендації постійних комісій  сільської ради, </w:t>
      </w:r>
      <w:proofErr w:type="spellStart"/>
      <w:r w:rsidRPr="00C273D4">
        <w:rPr>
          <w:rFonts w:ascii="Times New Roman" w:hAnsi="Times New Roman"/>
          <w:sz w:val="28"/>
          <w:szCs w:val="28"/>
        </w:rPr>
        <w:t>Вишнівська</w:t>
      </w:r>
      <w:proofErr w:type="spellEnd"/>
      <w:r w:rsidRPr="00C273D4">
        <w:rPr>
          <w:rFonts w:ascii="Times New Roman" w:hAnsi="Times New Roman"/>
          <w:sz w:val="28"/>
          <w:szCs w:val="28"/>
        </w:rPr>
        <w:t xml:space="preserve">  сільська рада</w:t>
      </w:r>
    </w:p>
    <w:p w:rsidR="00A61AE2" w:rsidRPr="002F3F14" w:rsidRDefault="00A61AE2" w:rsidP="00A61AE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F3F14">
        <w:rPr>
          <w:rFonts w:ascii="Times New Roman" w:hAnsi="Times New Roman" w:cs="Times New Roman"/>
          <w:sz w:val="28"/>
          <w:szCs w:val="28"/>
        </w:rPr>
        <w:t xml:space="preserve"> </w:t>
      </w:r>
    </w:p>
    <w:p w:rsidR="00A61AE2" w:rsidRPr="002F3F14" w:rsidRDefault="00A61AE2" w:rsidP="00A61AE2">
      <w:pPr>
        <w:shd w:val="clear" w:color="auto" w:fill="FFFFFF"/>
        <w:spacing w:after="0" w:line="240" w:lineRule="auto"/>
        <w:rPr>
          <w:rFonts w:ascii="Times New Roman" w:eastAsia="Times New Roman" w:hAnsi="Times New Roman" w:cs="Times New Roman"/>
          <w:b/>
          <w:sz w:val="28"/>
          <w:szCs w:val="28"/>
          <w:lang w:eastAsia="ru-RU"/>
        </w:rPr>
      </w:pPr>
      <w:r w:rsidRPr="002F3F14">
        <w:rPr>
          <w:rFonts w:ascii="Times New Roman" w:eastAsia="Times New Roman" w:hAnsi="Times New Roman" w:cs="Times New Roman"/>
          <w:b/>
          <w:sz w:val="28"/>
          <w:szCs w:val="28"/>
          <w:lang w:eastAsia="ru-RU"/>
        </w:rPr>
        <w:t>ВИРІШИ</w:t>
      </w:r>
      <w:r>
        <w:rPr>
          <w:rFonts w:ascii="Times New Roman" w:eastAsia="Times New Roman" w:hAnsi="Times New Roman" w:cs="Times New Roman"/>
          <w:b/>
          <w:sz w:val="28"/>
          <w:szCs w:val="28"/>
          <w:lang w:eastAsia="ru-RU"/>
        </w:rPr>
        <w:t>ЛА</w:t>
      </w:r>
      <w:r w:rsidRPr="002F3F14">
        <w:rPr>
          <w:rFonts w:ascii="Times New Roman" w:eastAsia="Times New Roman" w:hAnsi="Times New Roman" w:cs="Times New Roman"/>
          <w:b/>
          <w:sz w:val="28"/>
          <w:szCs w:val="28"/>
          <w:lang w:eastAsia="ru-RU"/>
        </w:rPr>
        <w:t>:</w:t>
      </w:r>
    </w:p>
    <w:p w:rsidR="00A61AE2" w:rsidRPr="002F3F14" w:rsidRDefault="00A61AE2" w:rsidP="00A61AE2">
      <w:pPr>
        <w:shd w:val="clear" w:color="auto" w:fill="FFFFFF"/>
        <w:spacing w:after="0" w:line="240" w:lineRule="auto"/>
        <w:ind w:right="180" w:firstLine="567"/>
        <w:jc w:val="both"/>
        <w:rPr>
          <w:rFonts w:ascii="Times New Roman" w:eastAsia="Times New Roman" w:hAnsi="Times New Roman" w:cs="Times New Roman"/>
          <w:sz w:val="28"/>
          <w:szCs w:val="28"/>
          <w:bdr w:val="none" w:sz="0" w:space="0" w:color="auto" w:frame="1"/>
          <w:shd w:val="clear" w:color="auto" w:fill="FFFFFF"/>
        </w:rPr>
      </w:pPr>
    </w:p>
    <w:p w:rsidR="00A61AE2" w:rsidRPr="002F3F14" w:rsidRDefault="00A61AE2" w:rsidP="00A61AE2">
      <w:pPr>
        <w:shd w:val="clear" w:color="auto" w:fill="FFFFFF"/>
        <w:spacing w:after="0" w:line="240" w:lineRule="auto"/>
        <w:ind w:right="180" w:firstLine="567"/>
        <w:jc w:val="both"/>
        <w:rPr>
          <w:rFonts w:ascii="Times New Roman" w:eastAsia="Times New Roman" w:hAnsi="Times New Roman" w:cs="Times New Roman"/>
          <w:sz w:val="17"/>
          <w:szCs w:val="17"/>
        </w:rPr>
      </w:pPr>
      <w:r w:rsidRPr="002F3F14">
        <w:rPr>
          <w:rFonts w:ascii="Times New Roman" w:eastAsia="Times New Roman" w:hAnsi="Times New Roman" w:cs="Times New Roman"/>
          <w:sz w:val="28"/>
          <w:szCs w:val="28"/>
          <w:bdr w:val="none" w:sz="0" w:space="0" w:color="auto" w:frame="1"/>
          <w:shd w:val="clear" w:color="auto" w:fill="FFFFFF"/>
        </w:rPr>
        <w:t>1.Внести зміни до</w:t>
      </w:r>
      <w:r w:rsidRPr="002F3F14">
        <w:rPr>
          <w:rFonts w:ascii="Times New Roman" w:eastAsia="Calibri" w:hAnsi="Times New Roman" w:cs="Times New Roman"/>
          <w:sz w:val="28"/>
          <w:szCs w:val="28"/>
          <w:lang w:eastAsia="ru-RU"/>
        </w:rPr>
        <w:t xml:space="preserve"> рішення </w:t>
      </w:r>
      <w:proofErr w:type="spellStart"/>
      <w:r w:rsidRPr="002F3F14">
        <w:rPr>
          <w:rFonts w:ascii="Times New Roman" w:eastAsia="Calibri" w:hAnsi="Times New Roman" w:cs="Times New Roman"/>
          <w:sz w:val="28"/>
          <w:szCs w:val="28"/>
          <w:lang w:eastAsia="ru-RU"/>
        </w:rPr>
        <w:t>Вишнівської</w:t>
      </w:r>
      <w:proofErr w:type="spellEnd"/>
      <w:r w:rsidRPr="002F3F14">
        <w:rPr>
          <w:rFonts w:ascii="Times New Roman" w:eastAsia="Calibri" w:hAnsi="Times New Roman" w:cs="Times New Roman"/>
          <w:sz w:val="28"/>
          <w:szCs w:val="28"/>
          <w:lang w:eastAsia="ru-RU"/>
        </w:rPr>
        <w:t xml:space="preserve"> сільської ради від </w:t>
      </w:r>
      <w:r w:rsidR="00417C5B">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0</w:t>
      </w:r>
      <w:r w:rsidRPr="002F3F14">
        <w:rPr>
          <w:rFonts w:ascii="Times New Roman" w:eastAsia="Calibri" w:hAnsi="Times New Roman" w:cs="Times New Roman"/>
          <w:sz w:val="28"/>
          <w:szCs w:val="28"/>
          <w:lang w:eastAsia="ru-RU"/>
        </w:rPr>
        <w:t>.0</w:t>
      </w:r>
      <w:r w:rsidR="00417C5B">
        <w:rPr>
          <w:rFonts w:ascii="Times New Roman" w:eastAsia="Calibri" w:hAnsi="Times New Roman" w:cs="Times New Roman"/>
          <w:sz w:val="28"/>
          <w:szCs w:val="28"/>
          <w:lang w:eastAsia="ru-RU"/>
        </w:rPr>
        <w:t>9</w:t>
      </w:r>
      <w:r w:rsidRPr="002F3F14">
        <w:rPr>
          <w:rFonts w:ascii="Times New Roman" w:eastAsia="Calibri" w:hAnsi="Times New Roman" w:cs="Times New Roman"/>
          <w:sz w:val="28"/>
          <w:szCs w:val="28"/>
          <w:lang w:eastAsia="ru-RU"/>
        </w:rPr>
        <w:t>.2021року №</w:t>
      </w:r>
      <w:r w:rsidR="00417C5B">
        <w:rPr>
          <w:rFonts w:ascii="Times New Roman" w:eastAsia="Calibri" w:hAnsi="Times New Roman" w:cs="Times New Roman"/>
          <w:sz w:val="28"/>
          <w:szCs w:val="28"/>
          <w:lang w:eastAsia="ru-RU"/>
        </w:rPr>
        <w:t>10</w:t>
      </w:r>
      <w:r w:rsidRPr="002F3F14">
        <w:rPr>
          <w:rFonts w:ascii="Times New Roman" w:eastAsia="Calibri" w:hAnsi="Times New Roman" w:cs="Times New Roman"/>
          <w:sz w:val="28"/>
          <w:szCs w:val="28"/>
          <w:lang w:eastAsia="ru-RU"/>
        </w:rPr>
        <w:t>/</w:t>
      </w:r>
      <w:r w:rsidR="00417C5B">
        <w:rPr>
          <w:rFonts w:ascii="Times New Roman" w:eastAsia="Calibri" w:hAnsi="Times New Roman" w:cs="Times New Roman"/>
          <w:sz w:val="28"/>
          <w:szCs w:val="28"/>
          <w:lang w:eastAsia="ru-RU"/>
        </w:rPr>
        <w:t>16</w:t>
      </w:r>
      <w:r>
        <w:rPr>
          <w:rFonts w:ascii="Times New Roman" w:eastAsia="Calibri" w:hAnsi="Times New Roman" w:cs="Times New Roman"/>
          <w:sz w:val="28"/>
          <w:szCs w:val="28"/>
          <w:lang w:eastAsia="ru-RU"/>
        </w:rPr>
        <w:t xml:space="preserve"> «</w:t>
      </w:r>
      <w:r w:rsidR="00417C5B" w:rsidRPr="00417C5B">
        <w:rPr>
          <w:rFonts w:ascii="Times New Roman" w:eastAsia="Calibri" w:hAnsi="Times New Roman" w:cs="Times New Roman"/>
          <w:sz w:val="28"/>
          <w:szCs w:val="28"/>
          <w:lang w:eastAsia="ru-RU"/>
        </w:rPr>
        <w:t>Про затвердження Програми «Дистанційне обслуговування місцевих бюджетів» на 2021-2022 роки</w:t>
      </w:r>
      <w:r w:rsidRPr="002F3F14">
        <w:rPr>
          <w:rFonts w:ascii="Times New Roman" w:eastAsia="Times New Roman" w:hAnsi="Times New Roman" w:cs="Times New Roman"/>
          <w:bCs/>
          <w:sz w:val="28"/>
          <w:szCs w:val="28"/>
          <w:lang w:eastAsia="ru-RU"/>
        </w:rPr>
        <w:t>»,</w:t>
      </w:r>
      <w:r w:rsidRPr="002F3F14">
        <w:rPr>
          <w:rFonts w:ascii="Times New Roman" w:eastAsia="Times New Roman" w:hAnsi="Times New Roman" w:cs="Times New Roman"/>
          <w:sz w:val="28"/>
          <w:szCs w:val="28"/>
          <w:bdr w:val="none" w:sz="0" w:space="0" w:color="auto" w:frame="1"/>
          <w:shd w:val="clear" w:color="auto" w:fill="FFFFFF"/>
        </w:rPr>
        <w:t xml:space="preserve">  а саме:</w:t>
      </w:r>
    </w:p>
    <w:p w:rsidR="00A61AE2" w:rsidRPr="00087373" w:rsidRDefault="00993052" w:rsidP="00A61AE2">
      <w:pPr>
        <w:tabs>
          <w:tab w:val="left" w:pos="3405"/>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w:t>
      </w:r>
      <w:r w:rsidR="00A61AE2" w:rsidRPr="00087373">
        <w:rPr>
          <w:rFonts w:ascii="Times New Roman" w:hAnsi="Times New Roman" w:cs="Times New Roman"/>
          <w:sz w:val="28"/>
          <w:szCs w:val="28"/>
        </w:rPr>
        <w:t xml:space="preserve"> п.8 </w:t>
      </w:r>
      <w:r>
        <w:rPr>
          <w:rFonts w:ascii="Times New Roman" w:hAnsi="Times New Roman" w:cs="Times New Roman"/>
          <w:sz w:val="28"/>
          <w:szCs w:val="28"/>
        </w:rPr>
        <w:t xml:space="preserve"> </w:t>
      </w:r>
      <w:r w:rsidR="00A61AE2" w:rsidRPr="00087373">
        <w:rPr>
          <w:rFonts w:ascii="Times New Roman" w:hAnsi="Times New Roman" w:cs="Times New Roman"/>
          <w:sz w:val="28"/>
          <w:szCs w:val="28"/>
        </w:rPr>
        <w:t xml:space="preserve">Паспорту </w:t>
      </w:r>
      <w:r w:rsidR="00A61AE2" w:rsidRPr="00087373">
        <w:rPr>
          <w:rFonts w:ascii="Times New Roman" w:hAnsi="Times New Roman" w:cs="Times New Roman"/>
          <w:bCs/>
          <w:sz w:val="28"/>
          <w:szCs w:val="28"/>
        </w:rPr>
        <w:t>Програми «</w:t>
      </w:r>
      <w:r w:rsidR="00FE0031" w:rsidRPr="00581D78">
        <w:rPr>
          <w:rFonts w:ascii="Times New Roman" w:eastAsia="Calibri" w:hAnsi="Times New Roman" w:cs="Times New Roman"/>
          <w:sz w:val="28"/>
          <w:szCs w:val="28"/>
          <w:lang w:eastAsia="zh-CN"/>
        </w:rPr>
        <w:t>Загальний обсяг фінансових ресурсів, необхідних для реалізації Програми</w:t>
      </w:r>
      <w:r w:rsidR="00A61AE2" w:rsidRPr="00087373">
        <w:rPr>
          <w:rFonts w:ascii="Times New Roman" w:hAnsi="Times New Roman" w:cs="Times New Roman"/>
          <w:sz w:val="28"/>
          <w:szCs w:val="28"/>
        </w:rPr>
        <w:t>»</w:t>
      </w:r>
      <w:r w:rsidR="00A61AE2">
        <w:rPr>
          <w:rFonts w:ascii="Times New Roman" w:hAnsi="Times New Roman" w:cs="Times New Roman"/>
          <w:sz w:val="28"/>
          <w:szCs w:val="28"/>
        </w:rPr>
        <w:t xml:space="preserve"> цифри «</w:t>
      </w:r>
      <w:r w:rsidR="00FE0031">
        <w:rPr>
          <w:rFonts w:ascii="Times New Roman" w:hAnsi="Times New Roman" w:cs="Times New Roman"/>
          <w:sz w:val="28"/>
          <w:szCs w:val="28"/>
        </w:rPr>
        <w:t>30</w:t>
      </w:r>
      <w:r w:rsidR="00A61AE2">
        <w:rPr>
          <w:rFonts w:ascii="Times New Roman" w:hAnsi="Times New Roman" w:cs="Times New Roman"/>
          <w:sz w:val="28"/>
          <w:szCs w:val="28"/>
        </w:rPr>
        <w:t xml:space="preserve">,0 тисяч гривень» замінити на </w:t>
      </w:r>
      <w:r w:rsidR="00665549">
        <w:rPr>
          <w:rFonts w:ascii="Times New Roman" w:hAnsi="Times New Roman" w:cs="Times New Roman"/>
          <w:sz w:val="28"/>
          <w:szCs w:val="28"/>
        </w:rPr>
        <w:t xml:space="preserve">цифри </w:t>
      </w:r>
      <w:r w:rsidR="00A61AE2">
        <w:rPr>
          <w:rFonts w:ascii="Times New Roman" w:hAnsi="Times New Roman" w:cs="Times New Roman"/>
          <w:sz w:val="28"/>
          <w:szCs w:val="28"/>
        </w:rPr>
        <w:t>«</w:t>
      </w:r>
      <w:r w:rsidR="00FE0031">
        <w:rPr>
          <w:rFonts w:ascii="Times New Roman" w:hAnsi="Times New Roman" w:cs="Times New Roman"/>
          <w:sz w:val="28"/>
          <w:szCs w:val="28"/>
        </w:rPr>
        <w:t>9</w:t>
      </w:r>
      <w:r w:rsidR="00A61AE2">
        <w:rPr>
          <w:rFonts w:ascii="Times New Roman" w:hAnsi="Times New Roman" w:cs="Times New Roman"/>
          <w:sz w:val="28"/>
          <w:szCs w:val="28"/>
        </w:rPr>
        <w:t>0,0 тисяч гривень»</w:t>
      </w:r>
      <w:r w:rsidR="00A61AE2" w:rsidRPr="00087373">
        <w:rPr>
          <w:rFonts w:ascii="Times New Roman" w:hAnsi="Times New Roman" w:cs="Times New Roman"/>
          <w:sz w:val="28"/>
          <w:szCs w:val="28"/>
        </w:rPr>
        <w:t>;</w:t>
      </w:r>
    </w:p>
    <w:p w:rsidR="00A61AE2" w:rsidRPr="00E63DD6" w:rsidRDefault="00A61AE2" w:rsidP="00A61AE2">
      <w:pPr>
        <w:tabs>
          <w:tab w:val="left" w:pos="0"/>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Batang" w:hAnsi="Times New Roman" w:cs="Times New Roman"/>
          <w:bCs/>
          <w:sz w:val="28"/>
          <w:szCs w:val="28"/>
        </w:rPr>
        <w:t>2.</w:t>
      </w:r>
      <w:r w:rsidRPr="004751FB">
        <w:rPr>
          <w:rFonts w:ascii="Times New Roman" w:eastAsia="Calibri" w:hAnsi="Times New Roman" w:cs="Times New Roman"/>
          <w:sz w:val="28"/>
          <w:szCs w:val="28"/>
          <w:lang w:eastAsia="ru-RU"/>
        </w:rPr>
        <w:t xml:space="preserve"> </w:t>
      </w:r>
      <w:r w:rsidRPr="00E63DD6">
        <w:rPr>
          <w:rFonts w:ascii="Times New Roman" w:eastAsia="Calibri" w:hAnsi="Times New Roman" w:cs="Times New Roman"/>
          <w:sz w:val="28"/>
          <w:szCs w:val="28"/>
          <w:lang w:eastAsia="ru-RU"/>
        </w:rPr>
        <w:t>Контроль за виконанням даного рішення покласти на постійну комісію з питань планування фінансів, бюджету та соціально-економічного розвитку.</w:t>
      </w:r>
    </w:p>
    <w:p w:rsidR="00A61AE2" w:rsidRPr="00C677E4" w:rsidRDefault="00A61AE2" w:rsidP="00A61AE2">
      <w:pPr>
        <w:spacing w:after="0" w:line="200" w:lineRule="atLeast"/>
        <w:ind w:firstLine="709"/>
        <w:jc w:val="both"/>
        <w:rPr>
          <w:rFonts w:ascii="Times New Roman" w:hAnsi="Times New Roman" w:cs="Times New Roman"/>
          <w:sz w:val="28"/>
          <w:szCs w:val="28"/>
        </w:rPr>
      </w:pPr>
    </w:p>
    <w:p w:rsidR="00A61AE2" w:rsidRDefault="00A61AE2" w:rsidP="00A61AE2">
      <w:pPr>
        <w:shd w:val="clear" w:color="auto" w:fill="FFFFFF"/>
        <w:spacing w:after="0" w:line="240" w:lineRule="auto"/>
        <w:ind w:right="180"/>
        <w:rPr>
          <w:rFonts w:ascii="Times New Roman" w:eastAsia="Times New Roman" w:hAnsi="Times New Roman" w:cs="Times New Roman"/>
          <w:b/>
          <w:color w:val="333333"/>
          <w:sz w:val="28"/>
          <w:szCs w:val="28"/>
          <w:bdr w:val="none" w:sz="0" w:space="0" w:color="auto" w:frame="1"/>
          <w:shd w:val="clear" w:color="auto" w:fill="FFFFFF"/>
        </w:rPr>
      </w:pPr>
    </w:p>
    <w:p w:rsidR="00A61AE2" w:rsidRDefault="00A61AE2" w:rsidP="00A61AE2">
      <w:pPr>
        <w:shd w:val="clear" w:color="auto" w:fill="FFFFFF"/>
        <w:spacing w:after="0" w:line="240" w:lineRule="auto"/>
        <w:ind w:right="180"/>
        <w:rPr>
          <w:rFonts w:ascii="Times New Roman" w:eastAsia="Times New Roman" w:hAnsi="Times New Roman" w:cs="Times New Roman"/>
          <w:b/>
          <w:color w:val="333333"/>
          <w:sz w:val="28"/>
          <w:szCs w:val="28"/>
          <w:bdr w:val="none" w:sz="0" w:space="0" w:color="auto" w:frame="1"/>
          <w:shd w:val="clear" w:color="auto" w:fill="FFFFFF"/>
        </w:rPr>
      </w:pPr>
    </w:p>
    <w:p w:rsidR="00A61AE2" w:rsidRPr="006928D6" w:rsidRDefault="00A61AE2" w:rsidP="00A61AE2">
      <w:pPr>
        <w:shd w:val="clear" w:color="auto" w:fill="FFFFFF"/>
        <w:spacing w:after="0" w:line="240" w:lineRule="auto"/>
        <w:ind w:right="180"/>
        <w:rPr>
          <w:rFonts w:ascii="Times New Roman" w:eastAsia="Times New Roman" w:hAnsi="Times New Roman" w:cs="Times New Roman"/>
          <w:b/>
          <w:color w:val="333333"/>
          <w:sz w:val="17"/>
          <w:szCs w:val="17"/>
        </w:rPr>
      </w:pPr>
      <w:r w:rsidRPr="006928D6">
        <w:rPr>
          <w:rFonts w:ascii="Times New Roman" w:eastAsia="Times New Roman" w:hAnsi="Times New Roman" w:cs="Times New Roman"/>
          <w:b/>
          <w:color w:val="333333"/>
          <w:sz w:val="28"/>
          <w:szCs w:val="28"/>
          <w:bdr w:val="none" w:sz="0" w:space="0" w:color="auto" w:frame="1"/>
          <w:shd w:val="clear" w:color="auto" w:fill="FFFFFF"/>
        </w:rPr>
        <w:t xml:space="preserve"> </w:t>
      </w:r>
      <w:r w:rsidRPr="00F6728B">
        <w:rPr>
          <w:rFonts w:ascii="Times New Roman" w:eastAsia="Times New Roman" w:hAnsi="Times New Roman" w:cs="Times New Roman"/>
          <w:b/>
          <w:color w:val="333333"/>
          <w:sz w:val="28"/>
          <w:szCs w:val="28"/>
          <w:bdr w:val="none" w:sz="0" w:space="0" w:color="auto" w:frame="1"/>
          <w:shd w:val="clear" w:color="auto" w:fill="FFFFFF"/>
        </w:rPr>
        <w:t xml:space="preserve">Сільський голова                          </w:t>
      </w:r>
      <w:r>
        <w:rPr>
          <w:rFonts w:ascii="Times New Roman" w:eastAsia="Times New Roman" w:hAnsi="Times New Roman" w:cs="Times New Roman"/>
          <w:b/>
          <w:color w:val="333333"/>
          <w:sz w:val="28"/>
          <w:szCs w:val="28"/>
          <w:bdr w:val="none" w:sz="0" w:space="0" w:color="auto" w:frame="1"/>
          <w:shd w:val="clear" w:color="auto" w:fill="FFFFFF"/>
        </w:rPr>
        <w:t xml:space="preserve">            </w:t>
      </w:r>
      <w:r w:rsidRPr="00F6728B">
        <w:rPr>
          <w:rFonts w:ascii="Times New Roman" w:eastAsia="Times New Roman" w:hAnsi="Times New Roman" w:cs="Times New Roman"/>
          <w:b/>
          <w:color w:val="333333"/>
          <w:sz w:val="28"/>
          <w:szCs w:val="28"/>
          <w:bdr w:val="none" w:sz="0" w:space="0" w:color="auto" w:frame="1"/>
          <w:shd w:val="clear" w:color="auto" w:fill="FFFFFF"/>
        </w:rPr>
        <w:t xml:space="preserve">                               Віктор СУЩИК</w:t>
      </w:r>
    </w:p>
    <w:p w:rsidR="008C04AA" w:rsidRDefault="008C04AA" w:rsidP="008C04AA">
      <w:pPr>
        <w:suppressAutoHyphens/>
        <w:spacing w:after="0" w:line="240" w:lineRule="auto"/>
        <w:ind w:left="5528"/>
        <w:rPr>
          <w:rFonts w:ascii="Times New Roman" w:eastAsia="Calibri" w:hAnsi="Times New Roman" w:cs="Times New Roman"/>
          <w:color w:val="000000"/>
          <w:lang w:eastAsia="zh-CN"/>
        </w:rPr>
      </w:pPr>
    </w:p>
    <w:p w:rsidR="008C04AA" w:rsidRDefault="008C04AA" w:rsidP="008C04AA">
      <w:pPr>
        <w:suppressAutoHyphens/>
        <w:spacing w:after="0" w:line="240" w:lineRule="auto"/>
        <w:ind w:left="5528"/>
        <w:rPr>
          <w:rFonts w:ascii="Times New Roman" w:eastAsia="Calibri" w:hAnsi="Times New Roman" w:cs="Times New Roman"/>
          <w:color w:val="000000"/>
          <w:lang w:eastAsia="zh-CN"/>
        </w:rPr>
      </w:pPr>
    </w:p>
    <w:p w:rsidR="008C04AA" w:rsidRDefault="008C04AA" w:rsidP="008C04AA">
      <w:pPr>
        <w:suppressAutoHyphens/>
        <w:spacing w:after="0" w:line="240" w:lineRule="auto"/>
        <w:ind w:left="5528"/>
        <w:rPr>
          <w:rFonts w:ascii="Times New Roman" w:eastAsia="Calibri" w:hAnsi="Times New Roman" w:cs="Times New Roman"/>
          <w:color w:val="000000"/>
          <w:lang w:eastAsia="zh-CN"/>
        </w:rPr>
      </w:pPr>
    </w:p>
    <w:p w:rsidR="008C04AA" w:rsidRDefault="008C04AA" w:rsidP="008C04AA">
      <w:pPr>
        <w:suppressAutoHyphens/>
        <w:spacing w:after="0" w:line="240" w:lineRule="auto"/>
        <w:ind w:left="5528"/>
        <w:rPr>
          <w:rFonts w:ascii="Times New Roman" w:eastAsia="Calibri" w:hAnsi="Times New Roman" w:cs="Times New Roman"/>
          <w:color w:val="000000"/>
          <w:lang w:eastAsia="zh-CN"/>
        </w:rPr>
      </w:pPr>
    </w:p>
    <w:p w:rsidR="008C04AA" w:rsidRDefault="008C04AA" w:rsidP="008C04AA">
      <w:pPr>
        <w:suppressAutoHyphens/>
        <w:spacing w:after="0" w:line="240" w:lineRule="auto"/>
        <w:ind w:left="5528"/>
        <w:rPr>
          <w:rFonts w:ascii="Times New Roman" w:eastAsia="Calibri" w:hAnsi="Times New Roman" w:cs="Times New Roman"/>
          <w:color w:val="000000"/>
          <w:lang w:eastAsia="zh-CN"/>
        </w:rPr>
      </w:pPr>
    </w:p>
    <w:p w:rsidR="008C04AA" w:rsidRDefault="008C04AA" w:rsidP="008C04AA">
      <w:pPr>
        <w:suppressAutoHyphens/>
        <w:spacing w:after="0" w:line="240" w:lineRule="auto"/>
        <w:ind w:left="5528"/>
        <w:rPr>
          <w:rFonts w:ascii="Times New Roman" w:eastAsia="Calibri" w:hAnsi="Times New Roman" w:cs="Times New Roman"/>
          <w:color w:val="000000"/>
          <w:lang w:eastAsia="zh-CN"/>
        </w:rPr>
      </w:pPr>
    </w:p>
    <w:p w:rsidR="008C04AA" w:rsidRDefault="008C04AA" w:rsidP="008C04AA">
      <w:pPr>
        <w:suppressAutoHyphens/>
        <w:spacing w:after="0" w:line="240" w:lineRule="auto"/>
        <w:ind w:left="5528"/>
        <w:rPr>
          <w:rFonts w:ascii="Times New Roman" w:eastAsia="Calibri" w:hAnsi="Times New Roman" w:cs="Times New Roman"/>
          <w:color w:val="000000"/>
          <w:lang w:eastAsia="zh-CN"/>
        </w:rPr>
      </w:pPr>
    </w:p>
    <w:p w:rsidR="008C04AA" w:rsidRDefault="008C04AA" w:rsidP="008C04AA">
      <w:pPr>
        <w:suppressAutoHyphens/>
        <w:spacing w:after="0" w:line="240" w:lineRule="auto"/>
        <w:ind w:left="5528"/>
        <w:rPr>
          <w:rFonts w:ascii="Times New Roman" w:eastAsia="Calibri" w:hAnsi="Times New Roman" w:cs="Times New Roman"/>
          <w:color w:val="000000"/>
          <w:lang w:eastAsia="zh-CN"/>
        </w:rPr>
      </w:pPr>
    </w:p>
    <w:p w:rsidR="008C04AA" w:rsidRDefault="008C04AA" w:rsidP="008C04AA">
      <w:pPr>
        <w:suppressAutoHyphens/>
        <w:spacing w:after="0" w:line="240" w:lineRule="auto"/>
        <w:ind w:left="5528"/>
        <w:rPr>
          <w:rFonts w:ascii="Times New Roman" w:eastAsia="Calibri" w:hAnsi="Times New Roman" w:cs="Times New Roman"/>
          <w:color w:val="000000"/>
          <w:lang w:eastAsia="zh-CN"/>
        </w:rPr>
      </w:pPr>
    </w:p>
    <w:p w:rsidR="008C04AA" w:rsidRDefault="008C04AA" w:rsidP="008C04AA">
      <w:pPr>
        <w:suppressAutoHyphens/>
        <w:spacing w:after="0" w:line="240" w:lineRule="auto"/>
        <w:ind w:left="5528"/>
        <w:rPr>
          <w:rFonts w:ascii="Times New Roman" w:eastAsia="Calibri" w:hAnsi="Times New Roman" w:cs="Times New Roman"/>
          <w:color w:val="000000"/>
          <w:lang w:eastAsia="zh-CN"/>
        </w:rPr>
      </w:pPr>
    </w:p>
    <w:p w:rsidR="008C04AA" w:rsidRDefault="008C04AA" w:rsidP="008C04AA">
      <w:pPr>
        <w:suppressAutoHyphens/>
        <w:spacing w:after="0" w:line="240" w:lineRule="auto"/>
        <w:ind w:left="5528"/>
        <w:rPr>
          <w:rFonts w:ascii="Times New Roman" w:eastAsia="Calibri" w:hAnsi="Times New Roman" w:cs="Times New Roman"/>
          <w:color w:val="000000"/>
          <w:lang w:eastAsia="zh-CN"/>
        </w:rPr>
      </w:pPr>
    </w:p>
    <w:p w:rsidR="008C04AA" w:rsidRPr="009F7AC6" w:rsidRDefault="008C04AA" w:rsidP="008C04AA">
      <w:pPr>
        <w:suppressAutoHyphens/>
        <w:spacing w:after="0" w:line="240" w:lineRule="auto"/>
        <w:ind w:left="5528"/>
        <w:rPr>
          <w:rFonts w:ascii="Times New Roman" w:eastAsia="Times New Roman" w:hAnsi="Times New Roman" w:cs="Times New Roman"/>
          <w:lang w:eastAsia="zh-CN"/>
        </w:rPr>
      </w:pPr>
      <w:r w:rsidRPr="009F7AC6">
        <w:rPr>
          <w:rFonts w:ascii="Times New Roman" w:eastAsia="Calibri" w:hAnsi="Times New Roman" w:cs="Times New Roman"/>
          <w:lang w:eastAsia="zh-CN"/>
        </w:rPr>
        <w:lastRenderedPageBreak/>
        <w:t>ЗАТВЕРДЖЕНО</w:t>
      </w:r>
    </w:p>
    <w:p w:rsidR="008C04AA" w:rsidRPr="009F7AC6" w:rsidRDefault="008C04AA" w:rsidP="008C04AA">
      <w:pPr>
        <w:suppressAutoHyphens/>
        <w:spacing w:after="0" w:line="240" w:lineRule="auto"/>
        <w:ind w:left="5528"/>
        <w:rPr>
          <w:rFonts w:ascii="Times New Roman" w:eastAsia="Times New Roman" w:hAnsi="Times New Roman" w:cs="Times New Roman"/>
          <w:lang w:eastAsia="zh-CN"/>
        </w:rPr>
      </w:pPr>
      <w:r w:rsidRPr="009F7AC6">
        <w:rPr>
          <w:rFonts w:ascii="Times New Roman" w:eastAsia="Times New Roman" w:hAnsi="Times New Roman" w:cs="Times New Roman"/>
          <w:lang w:eastAsia="zh-CN"/>
        </w:rPr>
        <w:t>рішення сільської ради</w:t>
      </w:r>
    </w:p>
    <w:p w:rsidR="008C04AA" w:rsidRPr="009F7AC6" w:rsidRDefault="008C04AA" w:rsidP="008C04AA">
      <w:pPr>
        <w:suppressAutoHyphens/>
        <w:spacing w:after="0" w:line="240" w:lineRule="auto"/>
        <w:ind w:left="5528"/>
        <w:rPr>
          <w:rFonts w:ascii="Times New Roman" w:eastAsia="Times New Roman" w:hAnsi="Times New Roman" w:cs="Times New Roman"/>
          <w:lang w:eastAsia="zh-CN"/>
        </w:rPr>
      </w:pPr>
      <w:r w:rsidRPr="009F7AC6">
        <w:rPr>
          <w:rFonts w:ascii="Times New Roman" w:eastAsia="Times New Roman" w:hAnsi="Times New Roman" w:cs="Times New Roman"/>
          <w:lang w:eastAsia="zh-CN"/>
        </w:rPr>
        <w:t>від 30.09.2021р № 10/16</w:t>
      </w:r>
    </w:p>
    <w:p w:rsidR="00941B6A" w:rsidRPr="009F7AC6" w:rsidRDefault="00941B6A" w:rsidP="008C04AA">
      <w:pPr>
        <w:suppressAutoHyphens/>
        <w:spacing w:after="0" w:line="240" w:lineRule="auto"/>
        <w:ind w:left="5528"/>
        <w:rPr>
          <w:rFonts w:ascii="Times New Roman" w:eastAsia="Times New Roman" w:hAnsi="Times New Roman" w:cs="Times New Roman"/>
          <w:lang w:eastAsia="zh-CN"/>
        </w:rPr>
      </w:pPr>
      <w:r w:rsidRPr="009F7AC6">
        <w:rPr>
          <w:rFonts w:ascii="Times New Roman" w:eastAsia="Times New Roman" w:hAnsi="Times New Roman" w:cs="Times New Roman"/>
          <w:lang w:eastAsia="zh-CN"/>
        </w:rPr>
        <w:t>зі змінами від 04.11.2022р. №</w:t>
      </w:r>
      <w:r w:rsidR="009F7AC6" w:rsidRPr="009F7AC6">
        <w:rPr>
          <w:rFonts w:ascii="Times New Roman" w:eastAsia="Times New Roman" w:hAnsi="Times New Roman" w:cs="Times New Roman"/>
          <w:lang w:eastAsia="zh-CN"/>
        </w:rPr>
        <w:t>26/5</w:t>
      </w:r>
    </w:p>
    <w:p w:rsidR="008C04AA" w:rsidRPr="009F7AC6" w:rsidRDefault="008C04AA" w:rsidP="008C04AA">
      <w:pPr>
        <w:suppressAutoHyphens/>
        <w:spacing w:after="0" w:line="200" w:lineRule="atLeast"/>
        <w:rPr>
          <w:rFonts w:ascii="Times New Roman" w:eastAsia="Calibri" w:hAnsi="Times New Roman" w:cs="Times New Roman"/>
          <w:b/>
          <w:bCs/>
          <w:sz w:val="28"/>
          <w:szCs w:val="28"/>
          <w:lang w:eastAsia="zh-CN"/>
        </w:rPr>
      </w:pPr>
    </w:p>
    <w:p w:rsidR="008C04AA" w:rsidRPr="008C04AA" w:rsidRDefault="008C04AA" w:rsidP="008C04AA">
      <w:pPr>
        <w:suppressAutoHyphens/>
        <w:spacing w:after="0" w:line="200" w:lineRule="atLeast"/>
        <w:rPr>
          <w:rFonts w:ascii="Times New Roman" w:eastAsia="Calibri" w:hAnsi="Times New Roman" w:cs="Times New Roman"/>
          <w:b/>
          <w:bCs/>
          <w:color w:val="FF0000"/>
          <w:sz w:val="28"/>
          <w:szCs w:val="28"/>
          <w:lang w:eastAsia="zh-CN"/>
        </w:rPr>
      </w:pPr>
    </w:p>
    <w:p w:rsidR="008C04AA" w:rsidRPr="009F7AC6" w:rsidRDefault="008C04AA" w:rsidP="008C04AA">
      <w:pPr>
        <w:suppressAutoHyphens/>
        <w:spacing w:after="0" w:line="200" w:lineRule="atLeast"/>
        <w:jc w:val="center"/>
        <w:rPr>
          <w:rFonts w:ascii="Times New Roman" w:eastAsia="Calibri" w:hAnsi="Times New Roman" w:cs="Times New Roman"/>
          <w:b/>
          <w:bCs/>
          <w:sz w:val="28"/>
          <w:szCs w:val="28"/>
          <w:lang w:eastAsia="zh-CN"/>
        </w:rPr>
      </w:pPr>
      <w:r w:rsidRPr="009F7AC6">
        <w:rPr>
          <w:rFonts w:ascii="Times New Roman" w:eastAsia="Calibri" w:hAnsi="Times New Roman" w:cs="Times New Roman"/>
          <w:b/>
          <w:bCs/>
          <w:sz w:val="28"/>
          <w:szCs w:val="28"/>
          <w:lang w:eastAsia="zh-CN"/>
        </w:rPr>
        <w:t xml:space="preserve">ПРОГРАМА </w:t>
      </w:r>
    </w:p>
    <w:p w:rsidR="008C04AA" w:rsidRPr="009F7AC6" w:rsidRDefault="008C04AA" w:rsidP="008C04AA">
      <w:pPr>
        <w:suppressAutoHyphens/>
        <w:spacing w:after="0" w:line="200" w:lineRule="atLeast"/>
        <w:jc w:val="center"/>
        <w:rPr>
          <w:rFonts w:ascii="Times New Roman" w:eastAsia="Calibri" w:hAnsi="Times New Roman" w:cs="Times New Roman"/>
          <w:b/>
          <w:bCs/>
          <w:sz w:val="28"/>
          <w:szCs w:val="28"/>
          <w:lang w:eastAsia="zh-CN"/>
        </w:rPr>
      </w:pPr>
      <w:r w:rsidRPr="009F7AC6">
        <w:rPr>
          <w:rFonts w:ascii="Times New Roman" w:eastAsia="Calibri" w:hAnsi="Times New Roman" w:cs="Times New Roman"/>
          <w:b/>
          <w:bCs/>
          <w:sz w:val="28"/>
          <w:szCs w:val="28"/>
          <w:lang w:eastAsia="zh-CN"/>
        </w:rPr>
        <w:t>«Дистанційне обслуговування місцевих бюджетів»</w:t>
      </w:r>
    </w:p>
    <w:p w:rsidR="008C04AA" w:rsidRPr="009F7AC6" w:rsidRDefault="008C04AA" w:rsidP="008C04AA">
      <w:pPr>
        <w:suppressAutoHyphens/>
        <w:spacing w:after="0" w:line="200" w:lineRule="atLeast"/>
        <w:jc w:val="center"/>
        <w:rPr>
          <w:rFonts w:ascii="Times New Roman" w:eastAsia="Calibri" w:hAnsi="Times New Roman" w:cs="Times New Roman"/>
          <w:b/>
          <w:bCs/>
          <w:sz w:val="28"/>
          <w:szCs w:val="28"/>
          <w:lang w:eastAsia="zh-CN"/>
        </w:rPr>
      </w:pPr>
    </w:p>
    <w:p w:rsidR="008C04AA" w:rsidRPr="009F7AC6" w:rsidRDefault="008C04AA" w:rsidP="008C04AA">
      <w:pPr>
        <w:keepNext/>
        <w:tabs>
          <w:tab w:val="num" w:pos="0"/>
        </w:tabs>
        <w:suppressAutoHyphens/>
        <w:spacing w:after="0" w:line="200" w:lineRule="atLeast"/>
        <w:ind w:left="432" w:hanging="432"/>
        <w:jc w:val="center"/>
        <w:outlineLvl w:val="0"/>
        <w:rPr>
          <w:rFonts w:ascii="Arial" w:eastAsia="Calibri" w:hAnsi="Arial" w:cs="Arial"/>
          <w:b/>
          <w:bCs/>
          <w:kern w:val="1"/>
          <w:sz w:val="16"/>
          <w:szCs w:val="16"/>
          <w:lang w:val="ru-RU" w:eastAsia="zh-CN"/>
        </w:rPr>
      </w:pPr>
      <w:r w:rsidRPr="009F7AC6">
        <w:rPr>
          <w:rFonts w:ascii="Times New Roman" w:eastAsia="Calibri" w:hAnsi="Times New Roman" w:cs="Times New Roman"/>
          <w:bCs/>
          <w:kern w:val="1"/>
          <w:sz w:val="28"/>
          <w:szCs w:val="28"/>
          <w:lang w:eastAsia="zh-CN"/>
        </w:rPr>
        <w:t xml:space="preserve">І. Паспорт Програми </w:t>
      </w:r>
    </w:p>
    <w:p w:rsidR="008C04AA" w:rsidRPr="009F7AC6" w:rsidRDefault="008C04AA" w:rsidP="008C04AA">
      <w:pPr>
        <w:suppressAutoHyphens/>
        <w:spacing w:after="0" w:line="200" w:lineRule="atLeast"/>
        <w:jc w:val="center"/>
        <w:rPr>
          <w:rFonts w:ascii="Times New Roman" w:eastAsia="Calibri" w:hAnsi="Times New Roman" w:cs="Times New Roman"/>
          <w:sz w:val="16"/>
          <w:szCs w:val="16"/>
          <w:lang w:val="ru-RU" w:eastAsia="zh-CN"/>
        </w:rPr>
      </w:pPr>
    </w:p>
    <w:tbl>
      <w:tblPr>
        <w:tblW w:w="0" w:type="auto"/>
        <w:tblInd w:w="11" w:type="dxa"/>
        <w:tblLayout w:type="fixed"/>
        <w:tblLook w:val="0000"/>
      </w:tblPr>
      <w:tblGrid>
        <w:gridCol w:w="663"/>
        <w:gridCol w:w="4439"/>
        <w:gridCol w:w="4740"/>
      </w:tblGrid>
      <w:tr w:rsidR="008C04AA" w:rsidRPr="009F7AC6" w:rsidTr="00D85DFF">
        <w:trPr>
          <w:trHeight w:val="90"/>
        </w:trPr>
        <w:tc>
          <w:tcPr>
            <w:tcW w:w="663" w:type="dxa"/>
            <w:tcBorders>
              <w:top w:val="single" w:sz="4" w:space="0" w:color="000000"/>
              <w:left w:val="single" w:sz="4" w:space="0" w:color="000000"/>
              <w:bottom w:val="single" w:sz="4" w:space="0" w:color="000000"/>
            </w:tcBorders>
            <w:shd w:val="clear" w:color="auto" w:fill="auto"/>
          </w:tcPr>
          <w:p w:rsidR="008C04AA" w:rsidRPr="009F7AC6" w:rsidRDefault="008C04AA" w:rsidP="00D85DFF">
            <w:pPr>
              <w:suppressAutoHyphens/>
              <w:spacing w:after="0" w:line="200" w:lineRule="atLeast"/>
              <w:jc w:val="center"/>
              <w:rPr>
                <w:rFonts w:ascii="Times New Roman" w:eastAsia="Calibri" w:hAnsi="Times New Roman" w:cs="Times New Roman"/>
                <w:sz w:val="28"/>
                <w:szCs w:val="28"/>
                <w:lang w:eastAsia="zh-CN"/>
              </w:rPr>
            </w:pPr>
            <w:r w:rsidRPr="009F7AC6">
              <w:rPr>
                <w:rFonts w:ascii="Times New Roman" w:eastAsia="Calibri" w:hAnsi="Times New Roman" w:cs="Times New Roman"/>
                <w:sz w:val="28"/>
                <w:szCs w:val="28"/>
                <w:lang w:eastAsia="zh-CN"/>
              </w:rPr>
              <w:t>1.</w:t>
            </w:r>
          </w:p>
        </w:tc>
        <w:tc>
          <w:tcPr>
            <w:tcW w:w="4439" w:type="dxa"/>
            <w:tcBorders>
              <w:top w:val="single" w:sz="4" w:space="0" w:color="000000"/>
              <w:left w:val="single" w:sz="4" w:space="0" w:color="000000"/>
              <w:bottom w:val="single" w:sz="4" w:space="0" w:color="000000"/>
            </w:tcBorders>
            <w:shd w:val="clear" w:color="auto" w:fill="auto"/>
          </w:tcPr>
          <w:p w:rsidR="008C04AA" w:rsidRPr="009F7AC6" w:rsidRDefault="008C04AA" w:rsidP="00D85DFF">
            <w:pPr>
              <w:suppressAutoHyphens/>
              <w:spacing w:after="0" w:line="200" w:lineRule="atLeast"/>
              <w:rPr>
                <w:rFonts w:ascii="Times New Roman" w:eastAsia="Calibri" w:hAnsi="Times New Roman" w:cs="Times New Roman"/>
                <w:sz w:val="28"/>
                <w:szCs w:val="28"/>
                <w:lang w:eastAsia="zh-CN"/>
              </w:rPr>
            </w:pPr>
            <w:r w:rsidRPr="009F7AC6">
              <w:rPr>
                <w:rFonts w:ascii="Times New Roman" w:eastAsia="Calibri" w:hAnsi="Times New Roman" w:cs="Times New Roman"/>
                <w:sz w:val="28"/>
                <w:szCs w:val="28"/>
                <w:lang w:eastAsia="zh-CN"/>
              </w:rPr>
              <w:t>Ініціатор розроблення Програми</w:t>
            </w: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rsidR="008C04AA" w:rsidRPr="009F7AC6" w:rsidRDefault="008C04AA" w:rsidP="00D85DFF">
            <w:pPr>
              <w:suppressAutoHyphens/>
              <w:spacing w:after="0" w:line="200" w:lineRule="atLeast"/>
              <w:rPr>
                <w:rFonts w:ascii="Times New Roman" w:eastAsia="Calibri" w:hAnsi="Times New Roman" w:cs="Times New Roman"/>
                <w:sz w:val="28"/>
                <w:szCs w:val="28"/>
                <w:lang w:eastAsia="zh-CN"/>
              </w:rPr>
            </w:pPr>
            <w:r w:rsidRPr="009F7AC6">
              <w:rPr>
                <w:rFonts w:ascii="Times New Roman" w:eastAsia="Calibri" w:hAnsi="Times New Roman" w:cs="Times New Roman"/>
                <w:sz w:val="28"/>
                <w:szCs w:val="28"/>
                <w:lang w:eastAsia="zh-CN"/>
              </w:rPr>
              <w:t xml:space="preserve">Управління Державної казначейської служби України у </w:t>
            </w:r>
            <w:proofErr w:type="spellStart"/>
            <w:r w:rsidRPr="009F7AC6">
              <w:rPr>
                <w:rFonts w:ascii="Times New Roman" w:eastAsia="Calibri" w:hAnsi="Times New Roman" w:cs="Times New Roman"/>
                <w:sz w:val="28"/>
                <w:szCs w:val="28"/>
                <w:lang w:eastAsia="zh-CN"/>
              </w:rPr>
              <w:t>Любомльському</w:t>
            </w:r>
            <w:proofErr w:type="spellEnd"/>
            <w:r w:rsidRPr="009F7AC6">
              <w:rPr>
                <w:rFonts w:ascii="Times New Roman" w:eastAsia="Calibri" w:hAnsi="Times New Roman" w:cs="Times New Roman"/>
                <w:sz w:val="28"/>
                <w:szCs w:val="28"/>
                <w:lang w:eastAsia="zh-CN"/>
              </w:rPr>
              <w:t xml:space="preserve"> районі Волинської області</w:t>
            </w:r>
          </w:p>
        </w:tc>
      </w:tr>
      <w:tr w:rsidR="008C04AA" w:rsidRPr="00581D78" w:rsidTr="00D85DFF">
        <w:trPr>
          <w:trHeight w:val="90"/>
        </w:trPr>
        <w:tc>
          <w:tcPr>
            <w:tcW w:w="663" w:type="dxa"/>
            <w:tcBorders>
              <w:left w:val="single" w:sz="4" w:space="0" w:color="000000"/>
              <w:bottom w:val="single" w:sz="4" w:space="0" w:color="000000"/>
            </w:tcBorders>
            <w:shd w:val="clear" w:color="auto" w:fill="auto"/>
          </w:tcPr>
          <w:p w:rsidR="008C04AA" w:rsidRPr="00581D78" w:rsidRDefault="008C04AA" w:rsidP="00D85DFF">
            <w:pPr>
              <w:suppressAutoHyphens/>
              <w:spacing w:after="0" w:line="200" w:lineRule="atLeast"/>
              <w:jc w:val="center"/>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2.</w:t>
            </w:r>
          </w:p>
        </w:tc>
        <w:tc>
          <w:tcPr>
            <w:tcW w:w="4439" w:type="dxa"/>
            <w:tcBorders>
              <w:left w:val="single" w:sz="4" w:space="0" w:color="000000"/>
              <w:bottom w:val="single" w:sz="4" w:space="0" w:color="000000"/>
            </w:tcBorders>
            <w:shd w:val="clear" w:color="auto" w:fill="auto"/>
          </w:tcPr>
          <w:p w:rsidR="008C04AA" w:rsidRPr="00581D78" w:rsidRDefault="008C04AA" w:rsidP="00D85DFF">
            <w:pPr>
              <w:suppressAutoHyphens/>
              <w:spacing w:after="0" w:line="200" w:lineRule="atLeast"/>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Розробник Програми</w:t>
            </w:r>
          </w:p>
        </w:tc>
        <w:tc>
          <w:tcPr>
            <w:tcW w:w="4740" w:type="dxa"/>
            <w:tcBorders>
              <w:left w:val="single" w:sz="4" w:space="0" w:color="000000"/>
              <w:bottom w:val="single" w:sz="4" w:space="0" w:color="000000"/>
              <w:right w:val="single" w:sz="4" w:space="0" w:color="000000"/>
            </w:tcBorders>
            <w:shd w:val="clear" w:color="auto" w:fill="auto"/>
          </w:tcPr>
          <w:p w:rsidR="008C04AA" w:rsidRPr="00581D78" w:rsidRDefault="008C04AA" w:rsidP="00D85DFF">
            <w:pPr>
              <w:suppressAutoHyphens/>
              <w:spacing w:after="0" w:line="200" w:lineRule="atLeast"/>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 xml:space="preserve">Управління Державної казначейської служби України у </w:t>
            </w:r>
            <w:proofErr w:type="spellStart"/>
            <w:r w:rsidRPr="00581D78">
              <w:rPr>
                <w:rFonts w:ascii="Times New Roman" w:eastAsia="Calibri" w:hAnsi="Times New Roman" w:cs="Times New Roman"/>
                <w:sz w:val="28"/>
                <w:szCs w:val="28"/>
                <w:lang w:eastAsia="zh-CN"/>
              </w:rPr>
              <w:t>Любомльському</w:t>
            </w:r>
            <w:proofErr w:type="spellEnd"/>
            <w:r w:rsidRPr="00581D78">
              <w:rPr>
                <w:rFonts w:ascii="Times New Roman" w:eastAsia="Calibri" w:hAnsi="Times New Roman" w:cs="Times New Roman"/>
                <w:sz w:val="28"/>
                <w:szCs w:val="28"/>
                <w:lang w:eastAsia="zh-CN"/>
              </w:rPr>
              <w:t xml:space="preserve"> районі Волинської області</w:t>
            </w:r>
          </w:p>
        </w:tc>
      </w:tr>
      <w:tr w:rsidR="008C04AA" w:rsidRPr="00581D78" w:rsidTr="00D85DFF">
        <w:trPr>
          <w:trHeight w:val="271"/>
        </w:trPr>
        <w:tc>
          <w:tcPr>
            <w:tcW w:w="663" w:type="dxa"/>
            <w:tcBorders>
              <w:top w:val="single" w:sz="4" w:space="0" w:color="000000"/>
              <w:left w:val="single" w:sz="4" w:space="0" w:color="000000"/>
              <w:bottom w:val="single" w:sz="4" w:space="0" w:color="000000"/>
            </w:tcBorders>
            <w:shd w:val="clear" w:color="auto" w:fill="auto"/>
          </w:tcPr>
          <w:p w:rsidR="008C04AA" w:rsidRPr="00581D78" w:rsidRDefault="008C04AA" w:rsidP="00D85DFF">
            <w:pPr>
              <w:suppressAutoHyphens/>
              <w:spacing w:after="0" w:line="200" w:lineRule="atLeast"/>
              <w:jc w:val="center"/>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3.</w:t>
            </w:r>
          </w:p>
        </w:tc>
        <w:tc>
          <w:tcPr>
            <w:tcW w:w="4439" w:type="dxa"/>
            <w:tcBorders>
              <w:top w:val="single" w:sz="4" w:space="0" w:color="000000"/>
              <w:left w:val="single" w:sz="4" w:space="0" w:color="000000"/>
              <w:bottom w:val="single" w:sz="4" w:space="0" w:color="000000"/>
            </w:tcBorders>
            <w:shd w:val="clear" w:color="auto" w:fill="auto"/>
          </w:tcPr>
          <w:p w:rsidR="008C04AA" w:rsidRPr="00581D78" w:rsidRDefault="008C04AA" w:rsidP="00D85DFF">
            <w:pPr>
              <w:suppressAutoHyphens/>
              <w:spacing w:after="0" w:line="200" w:lineRule="atLeast"/>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Відповідальний виконавець Програми</w:t>
            </w: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rsidR="008C04AA" w:rsidRPr="00581D78" w:rsidRDefault="008C04AA" w:rsidP="00D85DFF">
            <w:pPr>
              <w:suppressAutoHyphens/>
              <w:spacing w:after="0" w:line="200" w:lineRule="atLeast"/>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 xml:space="preserve">Управління Державної казначейської служби України у </w:t>
            </w:r>
            <w:proofErr w:type="spellStart"/>
            <w:r w:rsidRPr="00581D78">
              <w:rPr>
                <w:rFonts w:ascii="Times New Roman" w:eastAsia="Calibri" w:hAnsi="Times New Roman" w:cs="Times New Roman"/>
                <w:sz w:val="28"/>
                <w:szCs w:val="28"/>
                <w:lang w:eastAsia="zh-CN"/>
              </w:rPr>
              <w:t>Любомльському</w:t>
            </w:r>
            <w:proofErr w:type="spellEnd"/>
            <w:r w:rsidRPr="00581D78">
              <w:rPr>
                <w:rFonts w:ascii="Times New Roman" w:eastAsia="Calibri" w:hAnsi="Times New Roman" w:cs="Times New Roman"/>
                <w:sz w:val="28"/>
                <w:szCs w:val="28"/>
                <w:lang w:eastAsia="zh-CN"/>
              </w:rPr>
              <w:t xml:space="preserve"> районі Волинської області, </w:t>
            </w:r>
            <w:proofErr w:type="spellStart"/>
            <w:r w:rsidRPr="00581D78">
              <w:rPr>
                <w:rFonts w:ascii="Times New Roman" w:eastAsia="Calibri" w:hAnsi="Times New Roman" w:cs="Times New Roman"/>
                <w:sz w:val="28"/>
                <w:szCs w:val="28"/>
                <w:lang w:eastAsia="zh-CN"/>
              </w:rPr>
              <w:t>Вишнівська</w:t>
            </w:r>
            <w:proofErr w:type="spellEnd"/>
            <w:r w:rsidRPr="00581D78">
              <w:rPr>
                <w:rFonts w:ascii="Times New Roman" w:eastAsia="Calibri" w:hAnsi="Times New Roman" w:cs="Times New Roman"/>
                <w:sz w:val="28"/>
                <w:szCs w:val="28"/>
                <w:lang w:eastAsia="zh-CN"/>
              </w:rPr>
              <w:t xml:space="preserve"> сільська рада</w:t>
            </w:r>
          </w:p>
        </w:tc>
      </w:tr>
      <w:tr w:rsidR="008C04AA" w:rsidRPr="00581D78" w:rsidTr="00D85DFF">
        <w:trPr>
          <w:trHeight w:val="90"/>
        </w:trPr>
        <w:tc>
          <w:tcPr>
            <w:tcW w:w="663" w:type="dxa"/>
            <w:tcBorders>
              <w:top w:val="single" w:sz="4" w:space="0" w:color="000000"/>
              <w:left w:val="single" w:sz="4" w:space="0" w:color="000000"/>
              <w:bottom w:val="single" w:sz="4" w:space="0" w:color="000000"/>
            </w:tcBorders>
            <w:shd w:val="clear" w:color="auto" w:fill="auto"/>
          </w:tcPr>
          <w:p w:rsidR="008C04AA" w:rsidRPr="00581D78" w:rsidRDefault="008C04AA" w:rsidP="00D85DFF">
            <w:pPr>
              <w:suppressAutoHyphens/>
              <w:spacing w:after="0" w:line="200" w:lineRule="atLeast"/>
              <w:jc w:val="center"/>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4.</w:t>
            </w:r>
          </w:p>
        </w:tc>
        <w:tc>
          <w:tcPr>
            <w:tcW w:w="4439" w:type="dxa"/>
            <w:tcBorders>
              <w:top w:val="single" w:sz="4" w:space="0" w:color="000000"/>
              <w:left w:val="single" w:sz="4" w:space="0" w:color="000000"/>
              <w:bottom w:val="single" w:sz="4" w:space="0" w:color="000000"/>
            </w:tcBorders>
            <w:shd w:val="clear" w:color="auto" w:fill="auto"/>
          </w:tcPr>
          <w:p w:rsidR="008C04AA" w:rsidRPr="00581D78" w:rsidRDefault="008C04AA" w:rsidP="00D85DFF">
            <w:pPr>
              <w:suppressAutoHyphens/>
              <w:spacing w:after="0" w:line="200" w:lineRule="atLeast"/>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Учасники Програми</w:t>
            </w: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rsidR="008C04AA" w:rsidRPr="00581D78" w:rsidRDefault="008C04AA" w:rsidP="00D85DFF">
            <w:pPr>
              <w:suppressAutoHyphens/>
              <w:snapToGrid w:val="0"/>
              <w:spacing w:after="0" w:line="200" w:lineRule="atLeast"/>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 xml:space="preserve">Управління Державної казначейської служби України у </w:t>
            </w:r>
            <w:proofErr w:type="spellStart"/>
            <w:r w:rsidRPr="00581D78">
              <w:rPr>
                <w:rFonts w:ascii="Times New Roman" w:eastAsia="Calibri" w:hAnsi="Times New Roman" w:cs="Times New Roman"/>
                <w:sz w:val="28"/>
                <w:szCs w:val="28"/>
                <w:lang w:eastAsia="zh-CN"/>
              </w:rPr>
              <w:t>Любомльському</w:t>
            </w:r>
            <w:proofErr w:type="spellEnd"/>
            <w:r w:rsidRPr="00581D78">
              <w:rPr>
                <w:rFonts w:ascii="Times New Roman" w:eastAsia="Calibri" w:hAnsi="Times New Roman" w:cs="Times New Roman"/>
                <w:sz w:val="28"/>
                <w:szCs w:val="28"/>
                <w:lang w:eastAsia="zh-CN"/>
              </w:rPr>
              <w:t xml:space="preserve"> районі Волинської області, розпорядники, одержувачі бюджетних коштів</w:t>
            </w:r>
          </w:p>
        </w:tc>
      </w:tr>
      <w:tr w:rsidR="008C04AA" w:rsidRPr="00581D78" w:rsidTr="00D85DFF">
        <w:trPr>
          <w:trHeight w:val="583"/>
        </w:trPr>
        <w:tc>
          <w:tcPr>
            <w:tcW w:w="663" w:type="dxa"/>
            <w:tcBorders>
              <w:top w:val="single" w:sz="4" w:space="0" w:color="000000"/>
              <w:left w:val="single" w:sz="4" w:space="0" w:color="000000"/>
              <w:bottom w:val="single" w:sz="4" w:space="0" w:color="000000"/>
            </w:tcBorders>
            <w:shd w:val="clear" w:color="auto" w:fill="auto"/>
            <w:vAlign w:val="center"/>
          </w:tcPr>
          <w:p w:rsidR="008C04AA" w:rsidRPr="00581D78" w:rsidRDefault="008C04AA" w:rsidP="00D85DFF">
            <w:pPr>
              <w:suppressAutoHyphens/>
              <w:spacing w:after="0" w:line="200" w:lineRule="atLeast"/>
              <w:jc w:val="center"/>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5.</w:t>
            </w:r>
          </w:p>
        </w:tc>
        <w:tc>
          <w:tcPr>
            <w:tcW w:w="4439" w:type="dxa"/>
            <w:tcBorders>
              <w:top w:val="single" w:sz="4" w:space="0" w:color="000000"/>
              <w:left w:val="single" w:sz="4" w:space="0" w:color="000000"/>
              <w:bottom w:val="single" w:sz="4" w:space="0" w:color="000000"/>
            </w:tcBorders>
            <w:shd w:val="clear" w:color="auto" w:fill="auto"/>
            <w:vAlign w:val="center"/>
          </w:tcPr>
          <w:p w:rsidR="008C04AA" w:rsidRPr="00581D78" w:rsidRDefault="008C04AA" w:rsidP="00D85DFF">
            <w:pPr>
              <w:suppressAutoHyphens/>
              <w:spacing w:after="0" w:line="200" w:lineRule="atLeast"/>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Термін реалізації Програми</w:t>
            </w:r>
          </w:p>
        </w:tc>
        <w:tc>
          <w:tcPr>
            <w:tcW w:w="4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AA" w:rsidRPr="00581D78" w:rsidRDefault="008C04AA" w:rsidP="00D85DFF">
            <w:pPr>
              <w:suppressAutoHyphens/>
              <w:snapToGrid w:val="0"/>
              <w:spacing w:after="0" w:line="200" w:lineRule="atLeast"/>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2021-2022 роки</w:t>
            </w:r>
          </w:p>
        </w:tc>
      </w:tr>
      <w:tr w:rsidR="008C04AA" w:rsidRPr="00581D78" w:rsidTr="00D85DFF">
        <w:trPr>
          <w:trHeight w:val="972"/>
        </w:trPr>
        <w:tc>
          <w:tcPr>
            <w:tcW w:w="663" w:type="dxa"/>
            <w:tcBorders>
              <w:top w:val="single" w:sz="4" w:space="0" w:color="000000"/>
              <w:left w:val="single" w:sz="4" w:space="0" w:color="000000"/>
              <w:bottom w:val="single" w:sz="4" w:space="0" w:color="000000"/>
            </w:tcBorders>
            <w:shd w:val="clear" w:color="auto" w:fill="auto"/>
          </w:tcPr>
          <w:p w:rsidR="008C04AA" w:rsidRPr="00581D78" w:rsidRDefault="008C04AA" w:rsidP="00D85DFF">
            <w:pPr>
              <w:suppressAutoHyphens/>
              <w:spacing w:after="0" w:line="200" w:lineRule="atLeast"/>
              <w:jc w:val="center"/>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8.</w:t>
            </w:r>
          </w:p>
        </w:tc>
        <w:tc>
          <w:tcPr>
            <w:tcW w:w="4439" w:type="dxa"/>
            <w:tcBorders>
              <w:top w:val="single" w:sz="4" w:space="0" w:color="000000"/>
              <w:left w:val="single" w:sz="4" w:space="0" w:color="000000"/>
              <w:bottom w:val="single" w:sz="4" w:space="0" w:color="000000"/>
            </w:tcBorders>
            <w:shd w:val="clear" w:color="auto" w:fill="auto"/>
          </w:tcPr>
          <w:p w:rsidR="008C04AA" w:rsidRPr="00581D78" w:rsidRDefault="008C04AA" w:rsidP="00D85DFF">
            <w:pPr>
              <w:suppressAutoHyphens/>
              <w:spacing w:after="0" w:line="200" w:lineRule="atLeast"/>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 xml:space="preserve">Загальний обсяг фінансових ресурсів, необхідних для реалізації Програми, всього, у </w:t>
            </w:r>
            <w:r w:rsidRPr="00581D78">
              <w:rPr>
                <w:rFonts w:ascii="Times New Roman" w:eastAsia="Calibri" w:hAnsi="Times New Roman" w:cs="Times New Roman"/>
                <w:spacing w:val="-6"/>
                <w:sz w:val="28"/>
                <w:szCs w:val="28"/>
                <w:lang w:eastAsia="zh-CN"/>
              </w:rPr>
              <w:t>тому числі:</w:t>
            </w:r>
          </w:p>
        </w:tc>
        <w:tc>
          <w:tcPr>
            <w:tcW w:w="4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AA" w:rsidRPr="00581D78" w:rsidRDefault="00941B6A" w:rsidP="00D85DFF">
            <w:pPr>
              <w:suppressAutoHyphens/>
              <w:snapToGrid w:val="0"/>
              <w:spacing w:after="0" w:line="200" w:lineRule="atLeast"/>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9</w:t>
            </w:r>
            <w:r w:rsidR="008C04AA" w:rsidRPr="00581D78">
              <w:rPr>
                <w:rFonts w:ascii="Times New Roman" w:eastAsia="Calibri" w:hAnsi="Times New Roman" w:cs="Times New Roman"/>
                <w:sz w:val="28"/>
                <w:szCs w:val="28"/>
                <w:lang w:eastAsia="zh-CN"/>
              </w:rPr>
              <w:t>0,0 тис. грн.</w:t>
            </w:r>
          </w:p>
        </w:tc>
      </w:tr>
      <w:tr w:rsidR="008C04AA" w:rsidRPr="00581D78" w:rsidTr="00D85DFF">
        <w:trPr>
          <w:trHeight w:val="565"/>
        </w:trPr>
        <w:tc>
          <w:tcPr>
            <w:tcW w:w="663" w:type="dxa"/>
            <w:tcBorders>
              <w:top w:val="single" w:sz="4" w:space="0" w:color="000000"/>
              <w:left w:val="single" w:sz="4" w:space="0" w:color="000000"/>
              <w:bottom w:val="single" w:sz="4" w:space="0" w:color="000000"/>
            </w:tcBorders>
            <w:shd w:val="clear" w:color="auto" w:fill="auto"/>
          </w:tcPr>
          <w:p w:rsidR="008C04AA" w:rsidRPr="00581D78" w:rsidRDefault="008C04AA" w:rsidP="00D85DFF">
            <w:pPr>
              <w:suppressAutoHyphens/>
              <w:snapToGrid w:val="0"/>
              <w:spacing w:after="0" w:line="200" w:lineRule="atLeast"/>
              <w:jc w:val="center"/>
              <w:rPr>
                <w:rFonts w:ascii="Times New Roman" w:eastAsia="Calibri" w:hAnsi="Times New Roman" w:cs="Times New Roman"/>
                <w:sz w:val="28"/>
                <w:szCs w:val="28"/>
                <w:lang w:eastAsia="zh-CN"/>
              </w:rPr>
            </w:pPr>
          </w:p>
        </w:tc>
        <w:tc>
          <w:tcPr>
            <w:tcW w:w="4439" w:type="dxa"/>
            <w:tcBorders>
              <w:top w:val="single" w:sz="4" w:space="0" w:color="000000"/>
              <w:left w:val="single" w:sz="4" w:space="0" w:color="000000"/>
              <w:bottom w:val="single" w:sz="4" w:space="0" w:color="000000"/>
            </w:tcBorders>
            <w:shd w:val="clear" w:color="auto" w:fill="auto"/>
            <w:vAlign w:val="center"/>
          </w:tcPr>
          <w:p w:rsidR="008C04AA" w:rsidRPr="00581D78" w:rsidRDefault="008C04AA" w:rsidP="00D85DFF">
            <w:pPr>
              <w:suppressAutoHyphens/>
              <w:spacing w:after="0" w:line="200" w:lineRule="atLeast"/>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кошти районного бюджету</w:t>
            </w:r>
          </w:p>
        </w:tc>
        <w:tc>
          <w:tcPr>
            <w:tcW w:w="4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AA" w:rsidRPr="00581D78" w:rsidRDefault="00941B6A" w:rsidP="00D85DFF">
            <w:pPr>
              <w:suppressAutoHyphens/>
              <w:snapToGrid w:val="0"/>
              <w:spacing w:after="0" w:line="200" w:lineRule="atLeast"/>
              <w:rPr>
                <w:rFonts w:ascii="Times New Roman" w:eastAsia="Calibri" w:hAnsi="Times New Roman" w:cs="Times New Roman"/>
                <w:sz w:val="24"/>
                <w:szCs w:val="24"/>
                <w:lang w:val="ru-RU" w:eastAsia="zh-CN"/>
              </w:rPr>
            </w:pPr>
            <w:r>
              <w:rPr>
                <w:rFonts w:ascii="Times New Roman" w:eastAsia="Calibri" w:hAnsi="Times New Roman" w:cs="Times New Roman"/>
                <w:sz w:val="28"/>
                <w:szCs w:val="28"/>
                <w:lang w:eastAsia="zh-CN"/>
              </w:rPr>
              <w:t>9</w:t>
            </w:r>
            <w:r w:rsidR="008C04AA" w:rsidRPr="00581D78">
              <w:rPr>
                <w:rFonts w:ascii="Times New Roman" w:eastAsia="Calibri" w:hAnsi="Times New Roman" w:cs="Times New Roman"/>
                <w:sz w:val="28"/>
                <w:szCs w:val="28"/>
                <w:lang w:eastAsia="zh-CN"/>
              </w:rPr>
              <w:t>0,0 тис. грн.</w:t>
            </w:r>
          </w:p>
        </w:tc>
      </w:tr>
    </w:tbl>
    <w:p w:rsidR="008C04AA" w:rsidRPr="00581D78" w:rsidRDefault="008C04AA" w:rsidP="008C04AA">
      <w:pPr>
        <w:keepNext/>
        <w:tabs>
          <w:tab w:val="left" w:pos="426"/>
        </w:tabs>
        <w:suppressAutoHyphens/>
        <w:spacing w:after="0" w:line="200" w:lineRule="atLeast"/>
        <w:jc w:val="center"/>
        <w:outlineLvl w:val="0"/>
        <w:rPr>
          <w:rFonts w:ascii="Arial" w:eastAsia="Calibri" w:hAnsi="Arial" w:cs="Arial"/>
          <w:b/>
          <w:bCs/>
          <w:kern w:val="1"/>
          <w:sz w:val="32"/>
          <w:szCs w:val="32"/>
          <w:lang w:val="ru-RU" w:eastAsia="zh-CN"/>
        </w:rPr>
      </w:pPr>
    </w:p>
    <w:p w:rsidR="008C04AA" w:rsidRPr="00581D78" w:rsidRDefault="008C04AA" w:rsidP="008C04AA">
      <w:pPr>
        <w:keepNext/>
        <w:tabs>
          <w:tab w:val="num" w:pos="0"/>
          <w:tab w:val="left" w:pos="426"/>
        </w:tabs>
        <w:suppressAutoHyphens/>
        <w:spacing w:after="0" w:line="200" w:lineRule="atLeast"/>
        <w:ind w:left="432" w:hanging="432"/>
        <w:jc w:val="center"/>
        <w:outlineLvl w:val="0"/>
        <w:rPr>
          <w:rFonts w:ascii="Arial" w:eastAsia="Calibri" w:hAnsi="Arial" w:cs="Arial"/>
          <w:b/>
          <w:bCs/>
          <w:kern w:val="1"/>
          <w:sz w:val="16"/>
          <w:szCs w:val="16"/>
          <w:lang w:eastAsia="zh-CN"/>
        </w:rPr>
      </w:pPr>
      <w:r w:rsidRPr="00581D78">
        <w:rPr>
          <w:rFonts w:ascii="Times New Roman" w:eastAsia="Calibri" w:hAnsi="Times New Roman" w:cs="Times New Roman"/>
          <w:bCs/>
          <w:kern w:val="1"/>
          <w:sz w:val="28"/>
          <w:szCs w:val="28"/>
          <w:lang w:eastAsia="zh-CN"/>
        </w:rPr>
        <w:t>ІІ. Визначення проблематики та необхідності створення Програми</w:t>
      </w:r>
    </w:p>
    <w:p w:rsidR="008C04AA" w:rsidRPr="00581D78" w:rsidRDefault="008C04AA" w:rsidP="008C04AA">
      <w:pPr>
        <w:suppressAutoHyphens/>
        <w:spacing w:after="0" w:line="240" w:lineRule="auto"/>
        <w:rPr>
          <w:rFonts w:ascii="Times New Roman" w:eastAsia="Calibri" w:hAnsi="Times New Roman" w:cs="Times New Roman"/>
          <w:sz w:val="16"/>
          <w:szCs w:val="16"/>
          <w:lang w:eastAsia="zh-CN"/>
        </w:rPr>
      </w:pPr>
    </w:p>
    <w:p w:rsidR="008C04AA" w:rsidRPr="00581D78" w:rsidRDefault="008C04AA" w:rsidP="008C04AA">
      <w:pPr>
        <w:tabs>
          <w:tab w:val="left" w:pos="-6237"/>
          <w:tab w:val="left" w:pos="10800"/>
        </w:tabs>
        <w:suppressAutoHyphens/>
        <w:spacing w:after="0" w:line="200" w:lineRule="atLeast"/>
        <w:ind w:firstLine="704"/>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 xml:space="preserve">Програма «Дистанційне обслуговування місцевих бюджетів» (далі – Програма) розроблена Управлінням Державної казначейської служби України у </w:t>
      </w:r>
      <w:proofErr w:type="spellStart"/>
      <w:r w:rsidRPr="00581D78">
        <w:rPr>
          <w:rFonts w:ascii="Times New Roman" w:eastAsia="Calibri" w:hAnsi="Times New Roman" w:cs="Times New Roman"/>
          <w:sz w:val="28"/>
          <w:szCs w:val="28"/>
          <w:lang w:eastAsia="zh-CN"/>
        </w:rPr>
        <w:t>Любомльському</w:t>
      </w:r>
      <w:proofErr w:type="spellEnd"/>
      <w:r w:rsidRPr="00581D78">
        <w:rPr>
          <w:rFonts w:ascii="Times New Roman" w:eastAsia="Calibri" w:hAnsi="Times New Roman" w:cs="Times New Roman"/>
          <w:sz w:val="28"/>
          <w:szCs w:val="28"/>
          <w:lang w:eastAsia="zh-CN"/>
        </w:rPr>
        <w:t xml:space="preserve"> районі Волинської області з метою підвищення дієвості і ефективності функціонування системи казначейського обслуговування бюджетів за рахунок використання сучасних методів обробки інформації, безперервної модернізації, удосконалення інформаційно-обчислювальної системи.</w:t>
      </w:r>
    </w:p>
    <w:p w:rsidR="008C04AA" w:rsidRPr="00581D78" w:rsidRDefault="008C04AA" w:rsidP="008C04AA">
      <w:pPr>
        <w:suppressAutoHyphens/>
        <w:spacing w:after="0" w:line="200" w:lineRule="atLeast"/>
        <w:ind w:firstLine="704"/>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 xml:space="preserve">Головним пріоритетом Програми є обслуговування клієнтів за допомогою програмно-технічного комплексу «Клієнт казначейства – Казначейство» з використанням надійних засобів електронного цифрового підпису та сучасних </w:t>
      </w:r>
      <w:proofErr w:type="spellStart"/>
      <w:r w:rsidRPr="00581D78">
        <w:rPr>
          <w:rFonts w:ascii="Times New Roman" w:eastAsia="Calibri" w:hAnsi="Times New Roman" w:cs="Times New Roman"/>
          <w:sz w:val="28"/>
          <w:szCs w:val="28"/>
          <w:lang w:eastAsia="zh-CN"/>
        </w:rPr>
        <w:t>інтернет-технологій</w:t>
      </w:r>
      <w:proofErr w:type="spellEnd"/>
      <w:r w:rsidRPr="00581D78">
        <w:rPr>
          <w:rFonts w:ascii="Times New Roman" w:eastAsia="Calibri" w:hAnsi="Times New Roman" w:cs="Times New Roman"/>
          <w:sz w:val="28"/>
          <w:szCs w:val="28"/>
          <w:lang w:eastAsia="zh-CN"/>
        </w:rPr>
        <w:t xml:space="preserve"> в процесі казначейського обслуговування розпорядників та одержувачів бюджетних коштів.</w:t>
      </w:r>
    </w:p>
    <w:p w:rsidR="008C04AA" w:rsidRPr="00581D78" w:rsidRDefault="008C04AA" w:rsidP="008C04AA">
      <w:pPr>
        <w:suppressAutoHyphens/>
        <w:spacing w:after="0" w:line="200" w:lineRule="atLeast"/>
        <w:ind w:firstLine="704"/>
        <w:jc w:val="both"/>
        <w:rPr>
          <w:rFonts w:ascii="Times New Roman" w:eastAsia="Calibri" w:hAnsi="Times New Roman" w:cs="Times New Roman"/>
          <w:color w:val="000000"/>
          <w:sz w:val="28"/>
          <w:szCs w:val="28"/>
          <w:lang w:eastAsia="zh-CN"/>
        </w:rPr>
      </w:pPr>
      <w:r w:rsidRPr="00581D78">
        <w:rPr>
          <w:rFonts w:ascii="Times New Roman" w:eastAsia="Calibri" w:hAnsi="Times New Roman" w:cs="Times New Roman"/>
          <w:sz w:val="28"/>
          <w:szCs w:val="28"/>
          <w:lang w:eastAsia="zh-CN"/>
        </w:rPr>
        <w:lastRenderedPageBreak/>
        <w:tab/>
        <w:t xml:space="preserve">Сучасний стан розвитку телекомунікаційних систем та інформаційних технологій, наявність необхідної нормативно-правової бази щодо використання електронного цифрового підпису створили всі передумови для  повноцінного, юридично значимого, електронного документообігу в органах державної влади. </w:t>
      </w:r>
      <w:r w:rsidRPr="00581D78">
        <w:rPr>
          <w:rFonts w:ascii="Times New Roman" w:eastAsia="Calibri" w:hAnsi="Times New Roman" w:cs="Times New Roman"/>
          <w:color w:val="000000"/>
          <w:sz w:val="28"/>
          <w:szCs w:val="28"/>
          <w:lang w:eastAsia="zh-CN"/>
        </w:rPr>
        <w:t xml:space="preserve">З метою спрощення та оптимізації взаємодії розпорядників та одержувачів бюджетних коштів у процесі казначейського обслуговування в територіальних органах Казначейства Волинської області проходить   обслуговування клієнтів за допомогою програмно-технічного комплексу «Клієнт казначейства – Казначейство» з використанням надійних засобів електронного цифрового підпису та сучасних </w:t>
      </w:r>
      <w:proofErr w:type="spellStart"/>
      <w:r w:rsidRPr="00581D78">
        <w:rPr>
          <w:rFonts w:ascii="Times New Roman" w:eastAsia="Calibri" w:hAnsi="Times New Roman" w:cs="Times New Roman"/>
          <w:color w:val="000000"/>
          <w:sz w:val="28"/>
          <w:szCs w:val="28"/>
          <w:lang w:eastAsia="zh-CN"/>
        </w:rPr>
        <w:t>інтернет-технологій</w:t>
      </w:r>
      <w:proofErr w:type="spellEnd"/>
      <w:r w:rsidRPr="00581D78">
        <w:rPr>
          <w:rFonts w:ascii="Times New Roman" w:eastAsia="Calibri" w:hAnsi="Times New Roman" w:cs="Times New Roman"/>
          <w:color w:val="000000"/>
          <w:sz w:val="28"/>
          <w:szCs w:val="28"/>
          <w:lang w:eastAsia="zh-CN"/>
        </w:rPr>
        <w:t xml:space="preserve">. При цьому розпорядники та одержувачі бюджетних коштів отримають можливість в режимі реального часу відстежувати стан своїх рахунків, відкритих в Управлінні Казначейства, проходження платежів, отримання виписок за рахунками тощо. Дистанційне обслуговування дозволить оптимізувати витрати на підтримку процесу виконання бюджетів усіх рівнів завдяки відмові від потоку вхідних та вихідних паперових документів, прискорити обробку інформації, спростити проходження платежів та обслуговування розпорядників бюджетних коштів , мінімізувати кількість візитів клієнтів до органів Казначейства та скоротити час на їх обслуговування. Інформація, якою обмінюються клієнт і Казначейство,  захищена багаторівневою системою безпеки, що включає використання надійних засобів електронного цифрового підпису. </w:t>
      </w:r>
    </w:p>
    <w:p w:rsidR="008C04AA" w:rsidRPr="00581D78" w:rsidRDefault="008C04AA" w:rsidP="008C04AA">
      <w:pPr>
        <w:suppressAutoHyphens/>
        <w:spacing w:after="0" w:line="200" w:lineRule="atLeast"/>
        <w:ind w:firstLine="704"/>
        <w:jc w:val="both"/>
        <w:rPr>
          <w:rFonts w:ascii="Times New Roman" w:eastAsia="Calibri" w:hAnsi="Times New Roman" w:cs="Times New Roman"/>
          <w:sz w:val="28"/>
          <w:szCs w:val="28"/>
          <w:lang w:eastAsia="zh-CN"/>
        </w:rPr>
      </w:pPr>
      <w:r w:rsidRPr="00581D78">
        <w:rPr>
          <w:rFonts w:ascii="Times New Roman" w:eastAsia="Calibri" w:hAnsi="Times New Roman" w:cs="Times New Roman"/>
          <w:color w:val="000000"/>
          <w:sz w:val="28"/>
          <w:szCs w:val="28"/>
          <w:lang w:eastAsia="zh-CN"/>
        </w:rPr>
        <w:t xml:space="preserve">Програмно-технічний комплекс </w:t>
      </w:r>
      <w:r w:rsidRPr="00581D78">
        <w:rPr>
          <w:rFonts w:ascii="Times New Roman" w:eastAsia="Calibri" w:hAnsi="Times New Roman" w:cs="Times New Roman"/>
          <w:sz w:val="28"/>
          <w:szCs w:val="28"/>
          <w:lang w:eastAsia="zh-CN"/>
        </w:rPr>
        <w:t xml:space="preserve">«Клієнт казначейства – Казначейство» призначений для надання зовнішнім клієнтам Державної казначейської служби України (розпорядникам та одержувачам бюджетних коштів) віддаленого доступу за допомогою мережі Інтернет до інформаційних ресурсів Казначейства України для автоматизації процесу виконання бюджетів . Це дозволить оптимізувати витрати на підтримку цього процесу завдяки відмові від потоку вхідних та вихідних паперових документів, прискорити обробку інформації, скоротити час на казначейське обслуговування бюджетів та зменшити кількість помилок в даних. </w:t>
      </w:r>
    </w:p>
    <w:p w:rsidR="008C04AA" w:rsidRPr="00581D78" w:rsidRDefault="008C04AA" w:rsidP="008C04AA">
      <w:pPr>
        <w:suppressAutoHyphens/>
        <w:spacing w:after="0" w:line="200" w:lineRule="atLeast"/>
        <w:ind w:firstLine="704"/>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 xml:space="preserve">Доступ зовнішніх клієнтів до системи дистанційного обслуговування відбувається через стандартні web-браузери, які зазвичай розповсюджуються вільно, тому їх використання не збільшить вартість ні інформаційних ресурсів Управління Державної казначейської служби України, ні програмного забезпечення на боці розпорядників (одержувачів) бюджетних коштів. </w:t>
      </w:r>
    </w:p>
    <w:p w:rsidR="008C04AA" w:rsidRPr="00581D78" w:rsidRDefault="008C04AA" w:rsidP="008C04AA">
      <w:pPr>
        <w:suppressAutoHyphens/>
        <w:spacing w:after="0" w:line="200" w:lineRule="atLeast"/>
        <w:ind w:firstLine="704"/>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Зокрема, до переліку функцій, доступ до яких повинні отримати розпорядники та одержувачі бюджетних коштів, належать:</w:t>
      </w:r>
    </w:p>
    <w:p w:rsidR="008C04AA" w:rsidRPr="00581D78" w:rsidRDefault="008C04AA" w:rsidP="008C04AA">
      <w:pPr>
        <w:tabs>
          <w:tab w:val="left" w:pos="1143"/>
        </w:tabs>
        <w:suppressAutoHyphens/>
        <w:spacing w:after="0" w:line="200" w:lineRule="atLeast"/>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ab/>
        <w:t>- функції ведення Єдиного реєстру розпорядників та одержувачів бюджетних коштів;</w:t>
      </w:r>
    </w:p>
    <w:p w:rsidR="008C04AA" w:rsidRPr="00581D78" w:rsidRDefault="008C04AA" w:rsidP="008C04AA">
      <w:pPr>
        <w:tabs>
          <w:tab w:val="left" w:pos="1143"/>
        </w:tabs>
        <w:suppressAutoHyphens/>
        <w:spacing w:after="0" w:line="200" w:lineRule="atLeast"/>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ab/>
        <w:t>- функції ведення мережі;</w:t>
      </w:r>
    </w:p>
    <w:p w:rsidR="008C04AA" w:rsidRPr="00581D78" w:rsidRDefault="008C04AA" w:rsidP="008C04AA">
      <w:pPr>
        <w:tabs>
          <w:tab w:val="left" w:pos="1143"/>
        </w:tabs>
        <w:suppressAutoHyphens/>
        <w:spacing w:after="0" w:line="200" w:lineRule="atLeast"/>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ab/>
        <w:t>- функції обміну плановими бюджетними документами (річний розпис призначень державного бюджету, розписи місцевих бюджетів, планові показники, розподіли, кошториси тощо);</w:t>
      </w:r>
    </w:p>
    <w:p w:rsidR="008C04AA" w:rsidRPr="00581D78" w:rsidRDefault="008C04AA" w:rsidP="008C04AA">
      <w:pPr>
        <w:tabs>
          <w:tab w:val="left" w:pos="1143"/>
        </w:tabs>
        <w:suppressAutoHyphens/>
        <w:spacing w:after="0" w:line="200" w:lineRule="atLeast"/>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ab/>
        <w:t>- функції створення та підписання меморіальних документів;</w:t>
      </w:r>
    </w:p>
    <w:p w:rsidR="008C04AA" w:rsidRPr="00581D78" w:rsidRDefault="008C04AA" w:rsidP="008C04AA">
      <w:pPr>
        <w:tabs>
          <w:tab w:val="left" w:pos="1143"/>
        </w:tabs>
        <w:suppressAutoHyphens/>
        <w:spacing w:after="0" w:line="200" w:lineRule="atLeast"/>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ab/>
        <w:t>- функції завантаження інформації щодо бюджетних зобов’язань та бюджетних фінансових зобов’язань;</w:t>
      </w:r>
    </w:p>
    <w:p w:rsidR="008C04AA" w:rsidRPr="00581D78" w:rsidRDefault="008C04AA" w:rsidP="008C04AA">
      <w:pPr>
        <w:tabs>
          <w:tab w:val="left" w:pos="1143"/>
        </w:tabs>
        <w:suppressAutoHyphens/>
        <w:spacing w:after="0" w:line="200" w:lineRule="atLeast"/>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ab/>
        <w:t xml:space="preserve">- функції отримання даних щодо руху коштів. </w:t>
      </w:r>
    </w:p>
    <w:p w:rsidR="008C04AA" w:rsidRPr="00581D78" w:rsidRDefault="008C04AA" w:rsidP="008C04AA">
      <w:pPr>
        <w:suppressAutoHyphens/>
        <w:spacing w:after="0" w:line="200" w:lineRule="atLeast"/>
        <w:ind w:firstLine="704"/>
        <w:jc w:val="both"/>
        <w:rPr>
          <w:rFonts w:ascii="Times New Roman" w:eastAsia="Calibri" w:hAnsi="Times New Roman" w:cs="Times New Roman"/>
          <w:sz w:val="28"/>
          <w:szCs w:val="28"/>
          <w:lang w:eastAsia="zh-CN"/>
        </w:rPr>
      </w:pPr>
    </w:p>
    <w:p w:rsidR="008C04AA" w:rsidRPr="00581D78" w:rsidRDefault="008C04AA" w:rsidP="008C04AA">
      <w:pPr>
        <w:suppressAutoHyphens/>
        <w:spacing w:after="0" w:line="200" w:lineRule="atLeast"/>
        <w:ind w:firstLine="704"/>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 xml:space="preserve">Впровадження системи дистанційного доступу клієнтів Казначейства через ПТК «Клієнт казначейства – Казначейство» спростить проходження платежів, обслуговування розпорядників бюджетних коштів  органами Державного казначейства. При цьому розпорядники та одержувачі бюджетних коштів отримають можливість у режимі реального часу відстежувати стан рахунків, відкритих в Управлінні Державної казначейської служби України у </w:t>
      </w:r>
      <w:proofErr w:type="spellStart"/>
      <w:r w:rsidRPr="00581D78">
        <w:rPr>
          <w:rFonts w:ascii="Times New Roman" w:eastAsia="Calibri" w:hAnsi="Times New Roman" w:cs="Times New Roman"/>
          <w:sz w:val="28"/>
          <w:szCs w:val="28"/>
          <w:lang w:eastAsia="zh-CN"/>
        </w:rPr>
        <w:t>Любомльському</w:t>
      </w:r>
      <w:proofErr w:type="spellEnd"/>
      <w:r w:rsidRPr="00581D78">
        <w:rPr>
          <w:rFonts w:ascii="Times New Roman" w:eastAsia="Calibri" w:hAnsi="Times New Roman" w:cs="Times New Roman"/>
          <w:sz w:val="28"/>
          <w:szCs w:val="28"/>
          <w:lang w:eastAsia="zh-CN"/>
        </w:rPr>
        <w:t xml:space="preserve"> районі Волинської області, проходження платежів, отримання виписок за рахунками тощо.</w:t>
      </w:r>
    </w:p>
    <w:p w:rsidR="008C04AA" w:rsidRPr="00581D78" w:rsidRDefault="008C04AA" w:rsidP="008C04AA">
      <w:pPr>
        <w:suppressAutoHyphens/>
        <w:spacing w:after="0" w:line="200" w:lineRule="atLeast"/>
        <w:ind w:firstLine="704"/>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Взаємодія Управління Казначейства та клієнтів у рамках системи дистанційного обслуговування здійснюється відповідно до таких нормативно-правових актів:</w:t>
      </w:r>
    </w:p>
    <w:p w:rsidR="008C04AA" w:rsidRPr="00581D78" w:rsidRDefault="008C04AA" w:rsidP="008C04AA">
      <w:pPr>
        <w:suppressAutoHyphens/>
        <w:spacing w:after="0" w:line="200" w:lineRule="atLeast"/>
        <w:ind w:firstLine="704"/>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 Закон України «Про електронні документи та електронний документообіг»;</w:t>
      </w:r>
    </w:p>
    <w:p w:rsidR="008C04AA" w:rsidRPr="00581D78" w:rsidRDefault="008C04AA" w:rsidP="008C04AA">
      <w:pPr>
        <w:suppressAutoHyphens/>
        <w:spacing w:after="0" w:line="200" w:lineRule="atLeast"/>
        <w:ind w:firstLine="704"/>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 Закон України «Про електронний цифровий підпис»;</w:t>
      </w:r>
    </w:p>
    <w:p w:rsidR="008C04AA" w:rsidRPr="00581D78" w:rsidRDefault="008C04AA" w:rsidP="008C04AA">
      <w:pPr>
        <w:suppressAutoHyphens/>
        <w:spacing w:after="0" w:line="200" w:lineRule="atLeast"/>
        <w:ind w:firstLine="704"/>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 Закон України «Про захист інформації в інформаційно-телекомунікаційних системах»;</w:t>
      </w:r>
    </w:p>
    <w:p w:rsidR="008C04AA" w:rsidRPr="00581D78" w:rsidRDefault="008C04AA" w:rsidP="008C04AA">
      <w:pPr>
        <w:suppressAutoHyphens/>
        <w:spacing w:after="0" w:line="200" w:lineRule="atLeast"/>
        <w:ind w:firstLine="704"/>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 Закон України «Про банки і банківську діяльність»;</w:t>
      </w:r>
    </w:p>
    <w:p w:rsidR="008C04AA" w:rsidRPr="00581D78" w:rsidRDefault="008C04AA" w:rsidP="008C04AA">
      <w:pPr>
        <w:suppressAutoHyphens/>
        <w:spacing w:after="0" w:line="200" w:lineRule="atLeast"/>
        <w:ind w:firstLine="704"/>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 Закон України «Про платіжні системи та переказ коштів в Україні»;</w:t>
      </w:r>
    </w:p>
    <w:p w:rsidR="008C04AA" w:rsidRPr="00581D78" w:rsidRDefault="008C04AA" w:rsidP="008C04AA">
      <w:pPr>
        <w:suppressAutoHyphens/>
        <w:spacing w:after="0" w:line="200" w:lineRule="atLeast"/>
        <w:ind w:firstLine="704"/>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 Порядок казначейського обслуговування місцевих бюджетів, затверджений наказом Міністерства фінансів України від 23 серпня 2012 року № 938, зареєстрованим в Міністерстві юстиції України 12 вересня 2012 року за № 1569/21881;</w:t>
      </w:r>
    </w:p>
    <w:p w:rsidR="008C04AA" w:rsidRPr="00581D78" w:rsidRDefault="008C04AA" w:rsidP="008C04AA">
      <w:pPr>
        <w:suppressAutoHyphens/>
        <w:spacing w:after="0" w:line="200" w:lineRule="atLeast"/>
        <w:ind w:firstLine="704"/>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 Порядок казначейського обслуговування державного бюджету за витратами, затверджений наказом Міністерства фінансів України від 24 грудня 2012 року № 1407, зареєстрованим в Міністерстві юстиції України 17 січня 2013 року за № 130/22662;</w:t>
      </w:r>
    </w:p>
    <w:p w:rsidR="008C04AA" w:rsidRPr="00581D78" w:rsidRDefault="008C04AA" w:rsidP="008C04AA">
      <w:pPr>
        <w:suppressAutoHyphens/>
        <w:spacing w:after="0" w:line="200" w:lineRule="atLeast"/>
        <w:ind w:firstLine="704"/>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 Порядок реєстрації та обліку бюджетних зобов'язань розпорядників бюджетних коштів та одержувачів бюджетних коштів в органах Державної казначейської служби України, затверджений наказом Міністерства фінансів України від 02 березня 2012 року № 309, зареєстрованим в Міністерстві юстиції України 20 березня 2012 року за № 419/20732;</w:t>
      </w:r>
    </w:p>
    <w:p w:rsidR="008C04AA" w:rsidRPr="00581D78" w:rsidRDefault="008C04AA" w:rsidP="008C04AA">
      <w:pPr>
        <w:suppressAutoHyphens/>
        <w:spacing w:after="0" w:line="200" w:lineRule="atLeast"/>
        <w:ind w:firstLine="704"/>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 xml:space="preserve">- Порядок казначейського обслуговування </w:t>
      </w:r>
      <w:proofErr w:type="spellStart"/>
      <w:r w:rsidRPr="00581D78">
        <w:rPr>
          <w:rFonts w:ascii="Times New Roman" w:eastAsia="Calibri" w:hAnsi="Times New Roman" w:cs="Times New Roman"/>
          <w:sz w:val="28"/>
          <w:szCs w:val="28"/>
          <w:lang w:eastAsia="zh-CN"/>
        </w:rPr>
        <w:t>небюджетних</w:t>
      </w:r>
      <w:proofErr w:type="spellEnd"/>
      <w:r w:rsidRPr="00581D78">
        <w:rPr>
          <w:rFonts w:ascii="Times New Roman" w:eastAsia="Calibri" w:hAnsi="Times New Roman" w:cs="Times New Roman"/>
          <w:sz w:val="28"/>
          <w:szCs w:val="28"/>
          <w:lang w:eastAsia="zh-CN"/>
        </w:rPr>
        <w:t xml:space="preserve"> рахунків клієнтів, затверджений наказом Міністерства фінансів України від 21 липня 2014 року № 770, зареєстрованим в Міністерстві юстиції України 05 серпня 2014 року за № 928/25705;</w:t>
      </w:r>
    </w:p>
    <w:p w:rsidR="008C04AA" w:rsidRPr="00581D78" w:rsidRDefault="008C04AA" w:rsidP="008C04AA">
      <w:pPr>
        <w:suppressAutoHyphens/>
        <w:spacing w:after="0" w:line="200" w:lineRule="atLeast"/>
        <w:ind w:firstLine="704"/>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 Порядок казначейського обслуговування операцій, пов'язаних з використанням коштів Фонду загальнообов'язкового державного соціального страхування на випадок безробіття, затверджений постановою Кабінету Міністрів України від 22 квітня 2013 року № 303;</w:t>
      </w:r>
    </w:p>
    <w:p w:rsidR="008C04AA" w:rsidRPr="00581D78" w:rsidRDefault="008C04AA" w:rsidP="008C04AA">
      <w:pPr>
        <w:suppressAutoHyphens/>
        <w:spacing w:after="0" w:line="200" w:lineRule="atLeast"/>
        <w:ind w:firstLine="704"/>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 xml:space="preserve">- Порядок казначейського обслуговування операцій, пов'язаних з використанням коштів Фонду соціального страхування від нещасних випадків на виробництві та професійних захворювань України, затверджений наказом Міністерства фінансів України від 18 грудня 2013 року № 1110 та постановою правління Фонду соціального страхування від нещасних випадків на виробництві та професійних захворювань України від 18 грудня 2013 року </w:t>
      </w:r>
      <w:r w:rsidRPr="00581D78">
        <w:rPr>
          <w:rFonts w:ascii="Times New Roman" w:eastAsia="Calibri" w:hAnsi="Times New Roman" w:cs="Times New Roman"/>
          <w:sz w:val="28"/>
          <w:szCs w:val="28"/>
          <w:lang w:eastAsia="zh-CN"/>
        </w:rPr>
        <w:lastRenderedPageBreak/>
        <w:t>№ 14, зареєстрований в Міністерстві юстиції України 14 січня 2014 року за № 49/24826.</w:t>
      </w:r>
    </w:p>
    <w:p w:rsidR="008C04AA" w:rsidRPr="00581D78" w:rsidRDefault="008C04AA" w:rsidP="008C04AA">
      <w:pPr>
        <w:suppressAutoHyphens/>
        <w:spacing w:after="0" w:line="200" w:lineRule="atLeast"/>
        <w:ind w:firstLine="704"/>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Удосконалення казначейського обслуговування державних коштів шляхом впровадження та розвитку системи дистанційного обслуговування клієнтів за допомогою програмно-технічного комплексу «Клієнт казначейства – Казначейство» є одним з пріоритетних напрямів роботи Державної казначейської служби України на 2021-2022 роки, затверджених Міністром фінансів України.</w:t>
      </w:r>
    </w:p>
    <w:p w:rsidR="008C04AA" w:rsidRPr="00581D78" w:rsidRDefault="008C04AA" w:rsidP="008C04AA">
      <w:pPr>
        <w:suppressAutoHyphens/>
        <w:spacing w:after="0" w:line="200" w:lineRule="atLeast"/>
        <w:ind w:firstLine="704"/>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Протягом останніх років у територіальних органах Державної казначейської служби України виконано ряд завдань, а саме:</w:t>
      </w:r>
    </w:p>
    <w:p w:rsidR="008C04AA" w:rsidRPr="00581D78" w:rsidRDefault="008C04AA" w:rsidP="008C04AA">
      <w:pPr>
        <w:tabs>
          <w:tab w:val="left" w:pos="709"/>
        </w:tabs>
        <w:suppressAutoHyphens/>
        <w:spacing w:after="0" w:line="240" w:lineRule="auto"/>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ab/>
        <w:t>- створено внутрішню платіжну систему;</w:t>
      </w:r>
    </w:p>
    <w:p w:rsidR="008C04AA" w:rsidRPr="00581D78" w:rsidRDefault="008C04AA" w:rsidP="008C04AA">
      <w:pPr>
        <w:tabs>
          <w:tab w:val="left" w:pos="709"/>
        </w:tabs>
        <w:suppressAutoHyphens/>
        <w:spacing w:after="0" w:line="240" w:lineRule="auto"/>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ab/>
        <w:t>- уведено в експлуатацію акредитований центр сертифікації ключів, потужності якого дозволяють забезпечити на безоплатній основі всіх учасників бюджетного процесу електронним цифровим підписом;</w:t>
      </w:r>
    </w:p>
    <w:p w:rsidR="008C04AA" w:rsidRPr="00581D78" w:rsidRDefault="008C04AA" w:rsidP="008C04AA">
      <w:pPr>
        <w:tabs>
          <w:tab w:val="left" w:pos="709"/>
        </w:tabs>
        <w:suppressAutoHyphens/>
        <w:spacing w:after="0" w:line="240" w:lineRule="auto"/>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ab/>
        <w:t>- на базі 5 територіальних органів Державної казначейської служби України розгорнуто відокремлені пункти реєстрації акредитованого центру сертифікації ключів, що надають послуги електронного цифрового підпису клієнтам Казначейства;</w:t>
      </w:r>
    </w:p>
    <w:p w:rsidR="008C04AA" w:rsidRPr="00581D78" w:rsidRDefault="008C04AA" w:rsidP="008C04AA">
      <w:pPr>
        <w:tabs>
          <w:tab w:val="left" w:pos="709"/>
        </w:tabs>
        <w:suppressAutoHyphens/>
        <w:spacing w:after="0" w:line="240" w:lineRule="auto"/>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ab/>
        <w:t>- створено комплексну систему захисту інформації на віддалену систему реєстрації абонентів акредитованого центру сертифікації ключів;</w:t>
      </w:r>
    </w:p>
    <w:p w:rsidR="008C04AA" w:rsidRPr="00581D78" w:rsidRDefault="008C04AA" w:rsidP="008C04AA">
      <w:pPr>
        <w:tabs>
          <w:tab w:val="left" w:pos="709"/>
        </w:tabs>
        <w:suppressAutoHyphens/>
        <w:spacing w:after="0" w:line="240" w:lineRule="auto"/>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ab/>
        <w:t>- доступ до мережі Інтернет здійснюється через власний захищений вузол доступу з підтвердженою відповідністю, що унеможливлює вторгнення до відомчої мережі;</w:t>
      </w:r>
    </w:p>
    <w:p w:rsidR="008C04AA" w:rsidRPr="00581D78" w:rsidRDefault="008C04AA" w:rsidP="008C04AA">
      <w:pPr>
        <w:tabs>
          <w:tab w:val="left" w:pos="709"/>
        </w:tabs>
        <w:suppressAutoHyphens/>
        <w:spacing w:after="0" w:line="240" w:lineRule="auto"/>
        <w:jc w:val="both"/>
        <w:rPr>
          <w:rFonts w:ascii="Times New Roman" w:eastAsia="Calibri" w:hAnsi="Times New Roman" w:cs="Times New Roman"/>
          <w:sz w:val="16"/>
          <w:szCs w:val="16"/>
          <w:lang w:eastAsia="zh-CN"/>
        </w:rPr>
      </w:pPr>
      <w:r w:rsidRPr="00581D78">
        <w:rPr>
          <w:rFonts w:ascii="Times New Roman" w:eastAsia="Calibri" w:hAnsi="Times New Roman" w:cs="Times New Roman"/>
          <w:sz w:val="28"/>
          <w:szCs w:val="28"/>
          <w:lang w:eastAsia="zh-CN"/>
        </w:rPr>
        <w:tab/>
        <w:t>- проходить процес впровадження дистанційної форми обслуговування клієнтів шляхом запровадження «Клієнт Казначейства – Казначейство».</w:t>
      </w:r>
    </w:p>
    <w:p w:rsidR="008C04AA" w:rsidRPr="00581D78" w:rsidRDefault="008C04AA" w:rsidP="008C04AA">
      <w:pPr>
        <w:tabs>
          <w:tab w:val="left" w:pos="709"/>
        </w:tabs>
        <w:suppressAutoHyphens/>
        <w:spacing w:after="0" w:line="240" w:lineRule="auto"/>
        <w:jc w:val="both"/>
        <w:rPr>
          <w:rFonts w:ascii="Times New Roman" w:eastAsia="Calibri" w:hAnsi="Times New Roman" w:cs="Times New Roman"/>
          <w:sz w:val="16"/>
          <w:szCs w:val="16"/>
          <w:lang w:eastAsia="zh-CN"/>
        </w:rPr>
      </w:pPr>
    </w:p>
    <w:p w:rsidR="008C04AA" w:rsidRPr="00581D78" w:rsidRDefault="008C04AA" w:rsidP="008C04AA">
      <w:pPr>
        <w:shd w:val="clear" w:color="auto" w:fill="FFFFFF"/>
        <w:suppressAutoHyphens/>
        <w:spacing w:after="0" w:line="200" w:lineRule="atLeast"/>
        <w:ind w:firstLine="704"/>
        <w:jc w:val="both"/>
        <w:rPr>
          <w:rFonts w:ascii="Times New Roman" w:eastAsia="Calibri" w:hAnsi="Times New Roman" w:cs="Times New Roman"/>
          <w:sz w:val="24"/>
          <w:szCs w:val="24"/>
          <w:lang w:val="ru-RU" w:eastAsia="zh-CN"/>
        </w:rPr>
      </w:pPr>
      <w:r w:rsidRPr="00581D78">
        <w:rPr>
          <w:rFonts w:ascii="Times New Roman" w:eastAsia="Calibri" w:hAnsi="Times New Roman" w:cs="Times New Roman"/>
          <w:sz w:val="28"/>
          <w:szCs w:val="28"/>
          <w:lang w:eastAsia="zh-CN"/>
        </w:rPr>
        <w:t>У Програмі застосовуються такі терміни:</w:t>
      </w:r>
    </w:p>
    <w:p w:rsidR="008C04AA" w:rsidRPr="00581D78" w:rsidRDefault="008C04AA" w:rsidP="008C04AA">
      <w:pPr>
        <w:suppressAutoHyphens/>
        <w:spacing w:after="0" w:line="240" w:lineRule="auto"/>
        <w:ind w:firstLine="704"/>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 xml:space="preserve">- електронний цифровий підпис – вид електронного підпису, отриманого за результатом криптографічного перетворення набору електронних даних, який додається до цього набору або логічно з ним поєднується і дає змогу підтвердити його цілісність та ідентифікувати </w:t>
      </w:r>
      <w:proofErr w:type="spellStart"/>
      <w:r w:rsidRPr="00581D78">
        <w:rPr>
          <w:rFonts w:ascii="Times New Roman" w:eastAsia="Calibri" w:hAnsi="Times New Roman" w:cs="Times New Roman"/>
          <w:sz w:val="28"/>
          <w:szCs w:val="28"/>
          <w:lang w:eastAsia="zh-CN"/>
        </w:rPr>
        <w:t>підписувача</w:t>
      </w:r>
      <w:proofErr w:type="spellEnd"/>
      <w:r w:rsidRPr="00581D78">
        <w:rPr>
          <w:rFonts w:ascii="Times New Roman" w:eastAsia="Calibri" w:hAnsi="Times New Roman" w:cs="Times New Roman"/>
          <w:sz w:val="28"/>
          <w:szCs w:val="28"/>
          <w:lang w:eastAsia="zh-CN"/>
        </w:rPr>
        <w:t>. Електронний цифровий підпис накладається за допомогою особистого ключа та перевіряється за допомогою відкритого ключа;</w:t>
      </w:r>
    </w:p>
    <w:p w:rsidR="008C04AA" w:rsidRPr="00581D78" w:rsidRDefault="008C04AA" w:rsidP="008C04AA">
      <w:pPr>
        <w:suppressAutoHyphens/>
        <w:spacing w:after="0" w:line="240" w:lineRule="auto"/>
        <w:ind w:firstLine="704"/>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 xml:space="preserve">- засіб електронного цифрового підпису – програмний засіб, програмно-апаратний або апаратний пристрій, призначені для генерації ключів, накладення та/або перевірки електронного цифрового підпису; </w:t>
      </w:r>
    </w:p>
    <w:p w:rsidR="008C04AA" w:rsidRPr="00581D78" w:rsidRDefault="008C04AA" w:rsidP="008C04AA">
      <w:pPr>
        <w:suppressAutoHyphens/>
        <w:spacing w:after="0" w:line="240" w:lineRule="auto"/>
        <w:ind w:firstLine="704"/>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 акредитований центр сертифікації ключів – центр сертифікації ключів, що здійснив процедуру документального засвідчення компетентності здійснювати діяльність, пов'язану з обслуговуванням посилених сертифікатів ключів;</w:t>
      </w:r>
    </w:p>
    <w:p w:rsidR="008C04AA" w:rsidRPr="00581D78" w:rsidRDefault="008C04AA" w:rsidP="008C04AA">
      <w:pPr>
        <w:suppressAutoHyphens/>
        <w:spacing w:after="0" w:line="240" w:lineRule="auto"/>
        <w:ind w:firstLine="704"/>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 послуги електронного цифрового підпису – надання у користування засобів електронного цифрового підпису, допомога при генерації відкритих та особистих ключів, обслуговування сертифікатів ключів (формування, розповсюдження, скасування, зберігання, блокування та поновлення), надання інформації щодо чинних, скасованих і блокованих сертифікатів ключів, послуги фіксування часу, консультації та інші послуги;</w:t>
      </w:r>
    </w:p>
    <w:p w:rsidR="008C04AA" w:rsidRPr="00581D78" w:rsidRDefault="008C04AA" w:rsidP="008C04AA">
      <w:pPr>
        <w:suppressAutoHyphens/>
        <w:spacing w:after="0" w:line="200" w:lineRule="atLeast"/>
        <w:ind w:firstLine="704"/>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lastRenderedPageBreak/>
        <w:t>- надійний засіб електронного цифрового підпису – засіб електронного цифрового підпису, що має сертифікат відповідності або позитивний експертний висновок за результатами державної експертизи у сфері криптографічного захисту інформації;</w:t>
      </w:r>
    </w:p>
    <w:p w:rsidR="008C04AA" w:rsidRPr="00581D78" w:rsidRDefault="008C04AA" w:rsidP="008C04AA">
      <w:pPr>
        <w:suppressAutoHyphens/>
        <w:spacing w:after="0" w:line="240" w:lineRule="auto"/>
        <w:ind w:firstLine="704"/>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 xml:space="preserve">- доступ до інформації в системі – отримання користувачем можливості обробляти інформацію в системі; </w:t>
      </w:r>
    </w:p>
    <w:p w:rsidR="008C04AA" w:rsidRPr="00581D78" w:rsidRDefault="008C04AA" w:rsidP="008C04AA">
      <w:pPr>
        <w:suppressAutoHyphens/>
        <w:spacing w:after="0" w:line="240" w:lineRule="auto"/>
        <w:ind w:firstLine="704"/>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 захист інформації в системі – діяльність, спрямована на запобігання несанкціонованим діям щодо інформації в системі;</w:t>
      </w:r>
    </w:p>
    <w:p w:rsidR="008C04AA" w:rsidRPr="00581D78" w:rsidRDefault="008C04AA" w:rsidP="008C04AA">
      <w:pPr>
        <w:suppressAutoHyphens/>
        <w:spacing w:after="0" w:line="240" w:lineRule="auto"/>
        <w:ind w:firstLine="704"/>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 xml:space="preserve">- інформаційна (автоматизована) система – організаційно-технічна система, в якій реалізується технологія обробки інформації з використанням технічних і програмних засобів; </w:t>
      </w:r>
    </w:p>
    <w:p w:rsidR="008C04AA" w:rsidRPr="00581D78" w:rsidRDefault="008C04AA" w:rsidP="008C04AA">
      <w:pPr>
        <w:suppressAutoHyphens/>
        <w:spacing w:after="0" w:line="240" w:lineRule="auto"/>
        <w:ind w:firstLine="704"/>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 xml:space="preserve">- інформаційно-телекомунікаційна система – сукупність інформаційних та телекомунікаційних систем, які у процесі обробки інформації діють як єдине ціле; </w:t>
      </w:r>
    </w:p>
    <w:p w:rsidR="008C04AA" w:rsidRPr="00581D78" w:rsidRDefault="008C04AA" w:rsidP="008C04AA">
      <w:pPr>
        <w:suppressAutoHyphens/>
        <w:spacing w:after="0" w:line="240" w:lineRule="auto"/>
        <w:ind w:firstLine="704"/>
        <w:jc w:val="both"/>
        <w:rPr>
          <w:rFonts w:ascii="Times New Roman" w:eastAsia="Calibri" w:hAnsi="Times New Roman" w:cs="Times New Roman"/>
          <w:color w:val="000000"/>
          <w:sz w:val="28"/>
          <w:szCs w:val="28"/>
          <w:lang w:eastAsia="zh-CN"/>
        </w:rPr>
      </w:pPr>
      <w:r w:rsidRPr="00581D78">
        <w:rPr>
          <w:rFonts w:ascii="Times New Roman" w:eastAsia="Calibri" w:hAnsi="Times New Roman" w:cs="Times New Roman"/>
          <w:sz w:val="28"/>
          <w:szCs w:val="28"/>
          <w:lang w:eastAsia="zh-CN"/>
        </w:rPr>
        <w:t xml:space="preserve">- комплексна система захисту інформації – взаємопов'язана сукупність організаційних та інженерно-технічних заходів, засобів і методів захисту інформації; </w:t>
      </w:r>
    </w:p>
    <w:p w:rsidR="008C04AA" w:rsidRPr="00581D78" w:rsidRDefault="008C04AA" w:rsidP="008C04AA">
      <w:pPr>
        <w:suppressAutoHyphens/>
        <w:spacing w:after="0" w:line="240" w:lineRule="auto"/>
        <w:ind w:firstLine="704"/>
        <w:jc w:val="both"/>
        <w:rPr>
          <w:rFonts w:ascii="Times New Roman" w:eastAsia="Calibri" w:hAnsi="Times New Roman" w:cs="Times New Roman"/>
          <w:sz w:val="28"/>
          <w:szCs w:val="28"/>
          <w:lang w:eastAsia="zh-CN"/>
        </w:rPr>
      </w:pPr>
      <w:r w:rsidRPr="00581D78">
        <w:rPr>
          <w:rFonts w:ascii="Times New Roman" w:eastAsia="Calibri" w:hAnsi="Times New Roman" w:cs="Times New Roman"/>
          <w:color w:val="000000"/>
          <w:sz w:val="28"/>
          <w:szCs w:val="28"/>
          <w:lang w:eastAsia="zh-CN"/>
        </w:rPr>
        <w:t>- програмно-технічний комплекс – апаратні, апаратно-програмні та програмні засоби акредитованого центру, що забезпечують виконання функцій, пов'язаних з наданням послуг електронного цифрового підпису.</w:t>
      </w:r>
    </w:p>
    <w:p w:rsidR="008C04AA" w:rsidRPr="00581D78" w:rsidRDefault="008C04AA" w:rsidP="008C04AA">
      <w:pPr>
        <w:suppressAutoHyphens/>
        <w:spacing w:after="0" w:line="240" w:lineRule="auto"/>
        <w:jc w:val="center"/>
        <w:rPr>
          <w:rFonts w:ascii="Times New Roman" w:eastAsia="Calibri" w:hAnsi="Times New Roman" w:cs="Times New Roman"/>
          <w:sz w:val="28"/>
          <w:szCs w:val="28"/>
          <w:lang w:eastAsia="zh-CN"/>
        </w:rPr>
      </w:pPr>
    </w:p>
    <w:p w:rsidR="008C04AA" w:rsidRPr="00581D78" w:rsidRDefault="008C04AA" w:rsidP="008C04AA">
      <w:pPr>
        <w:keepNext/>
        <w:tabs>
          <w:tab w:val="num" w:pos="0"/>
        </w:tabs>
        <w:suppressAutoHyphens/>
        <w:spacing w:after="0" w:line="200" w:lineRule="atLeast"/>
        <w:ind w:left="432" w:hanging="432"/>
        <w:jc w:val="center"/>
        <w:outlineLvl w:val="0"/>
        <w:rPr>
          <w:rFonts w:ascii="Arial" w:eastAsia="Calibri" w:hAnsi="Arial" w:cs="Arial"/>
          <w:b/>
          <w:bCs/>
          <w:kern w:val="1"/>
          <w:sz w:val="16"/>
          <w:szCs w:val="16"/>
          <w:lang w:eastAsia="zh-CN"/>
        </w:rPr>
      </w:pPr>
      <w:r w:rsidRPr="00581D78">
        <w:rPr>
          <w:rFonts w:ascii="Times New Roman" w:eastAsia="Calibri" w:hAnsi="Times New Roman" w:cs="Times New Roman"/>
          <w:bCs/>
          <w:kern w:val="1"/>
          <w:sz w:val="28"/>
          <w:szCs w:val="28"/>
          <w:lang w:eastAsia="zh-CN"/>
        </w:rPr>
        <w:t>ІІІ.</w:t>
      </w:r>
      <w:r w:rsidRPr="00581D78">
        <w:rPr>
          <w:rFonts w:ascii="Times New Roman" w:eastAsia="Calibri" w:hAnsi="Times New Roman" w:cs="Times New Roman"/>
          <w:bCs/>
          <w:kern w:val="1"/>
          <w:sz w:val="28"/>
          <w:szCs w:val="28"/>
          <w:lang w:eastAsia="zh-CN"/>
        </w:rPr>
        <w:tab/>
        <w:t>Мета та пріоритетні напрямки Програми</w:t>
      </w:r>
    </w:p>
    <w:p w:rsidR="008C04AA" w:rsidRPr="00581D78" w:rsidRDefault="008C04AA" w:rsidP="008C04AA">
      <w:pPr>
        <w:suppressAutoHyphens/>
        <w:spacing w:after="0" w:line="240" w:lineRule="auto"/>
        <w:rPr>
          <w:rFonts w:ascii="Times New Roman" w:eastAsia="Calibri" w:hAnsi="Times New Roman" w:cs="Times New Roman"/>
          <w:sz w:val="16"/>
          <w:szCs w:val="16"/>
          <w:lang w:eastAsia="zh-CN"/>
        </w:rPr>
      </w:pPr>
    </w:p>
    <w:p w:rsidR="008C04AA" w:rsidRPr="00581D78" w:rsidRDefault="008C04AA" w:rsidP="008C04AA">
      <w:pPr>
        <w:suppressAutoHyphens/>
        <w:spacing w:after="0" w:line="200" w:lineRule="atLeast"/>
        <w:ind w:firstLine="714"/>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 xml:space="preserve">Метою Програми є впровадження технологій електронного дистанційного обслуговування </w:t>
      </w:r>
      <w:r w:rsidRPr="00581D78">
        <w:rPr>
          <w:rFonts w:ascii="Times New Roman" w:eastAsia="Calibri" w:hAnsi="Times New Roman" w:cs="Times New Roman"/>
          <w:color w:val="000000"/>
          <w:sz w:val="28"/>
          <w:szCs w:val="28"/>
          <w:lang w:eastAsia="zh-CN"/>
        </w:rPr>
        <w:t xml:space="preserve">розпорядників та одержувачів бюджетних коштів в Управлінні Державної казначейської служби України у </w:t>
      </w:r>
      <w:proofErr w:type="spellStart"/>
      <w:r w:rsidRPr="00581D78">
        <w:rPr>
          <w:rFonts w:ascii="Times New Roman" w:eastAsia="Calibri" w:hAnsi="Times New Roman" w:cs="Times New Roman"/>
          <w:color w:val="000000"/>
          <w:sz w:val="28"/>
          <w:szCs w:val="28"/>
          <w:lang w:eastAsia="zh-CN"/>
        </w:rPr>
        <w:t>Любомльському</w:t>
      </w:r>
      <w:proofErr w:type="spellEnd"/>
      <w:r w:rsidRPr="00581D78">
        <w:rPr>
          <w:rFonts w:ascii="Times New Roman" w:eastAsia="Calibri" w:hAnsi="Times New Roman" w:cs="Times New Roman"/>
          <w:color w:val="000000"/>
          <w:sz w:val="28"/>
          <w:szCs w:val="28"/>
          <w:lang w:eastAsia="zh-CN"/>
        </w:rPr>
        <w:t xml:space="preserve"> районі Волинської області.</w:t>
      </w:r>
    </w:p>
    <w:p w:rsidR="008C04AA" w:rsidRPr="00581D78" w:rsidRDefault="008C04AA" w:rsidP="008C04AA">
      <w:pPr>
        <w:shd w:val="clear" w:color="auto" w:fill="FFFFFF"/>
        <w:suppressAutoHyphens/>
        <w:spacing w:after="0" w:line="200" w:lineRule="atLeast"/>
        <w:ind w:firstLine="714"/>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 xml:space="preserve">Пріоритетними напрямами впровадження дистанційного обслуговування клієнтів є </w:t>
      </w:r>
      <w:r w:rsidRPr="00581D78">
        <w:rPr>
          <w:rFonts w:ascii="Times New Roman" w:eastAsia="Calibri" w:hAnsi="Times New Roman" w:cs="Times New Roman"/>
          <w:color w:val="000000"/>
          <w:sz w:val="28"/>
          <w:szCs w:val="28"/>
          <w:lang w:eastAsia="zh-CN"/>
        </w:rPr>
        <w:t>отримання та передача документів щодо планових показників, створення та підписання меморіальних документів, завантаження інформації щодо бюджетних зобов’язань та бюджетних фінансових зобов’язань, отримання та передача розподілів відкритих асигнувань, створення, підписання та виконання платіжних документів, інформування розпорядників (одержувачів) бюджетних коштів щодо руху коштів на відповідних рахунках, накладання та перевірка електронного цифрового документообігу, мінімізувати потік паперових документів у процесі казначейського обслуговування.</w:t>
      </w:r>
    </w:p>
    <w:p w:rsidR="008C04AA" w:rsidRPr="00581D78" w:rsidRDefault="008C04AA" w:rsidP="008C04AA">
      <w:pPr>
        <w:widowControl w:val="0"/>
        <w:tabs>
          <w:tab w:val="left" w:pos="1134"/>
        </w:tabs>
        <w:suppressAutoHyphens/>
        <w:spacing w:after="0" w:line="200" w:lineRule="atLeast"/>
        <w:jc w:val="center"/>
        <w:rPr>
          <w:rFonts w:ascii="Times New Roman" w:eastAsia="Times New Roman" w:hAnsi="Times New Roman" w:cs="Times New Roman"/>
          <w:sz w:val="28"/>
          <w:szCs w:val="28"/>
          <w:lang w:eastAsia="zh-CN"/>
        </w:rPr>
      </w:pPr>
    </w:p>
    <w:p w:rsidR="008C04AA" w:rsidRPr="00581D78" w:rsidRDefault="008C04AA" w:rsidP="008C04AA">
      <w:pPr>
        <w:keepNext/>
        <w:tabs>
          <w:tab w:val="num" w:pos="0"/>
          <w:tab w:val="left" w:pos="426"/>
        </w:tabs>
        <w:suppressAutoHyphens/>
        <w:spacing w:after="0" w:line="200" w:lineRule="atLeast"/>
        <w:ind w:left="432" w:hanging="432"/>
        <w:jc w:val="center"/>
        <w:outlineLvl w:val="0"/>
        <w:rPr>
          <w:rFonts w:ascii="Arial" w:eastAsia="Calibri" w:hAnsi="Arial" w:cs="Arial"/>
          <w:b/>
          <w:bCs/>
          <w:kern w:val="1"/>
          <w:sz w:val="16"/>
          <w:szCs w:val="16"/>
          <w:lang w:eastAsia="zh-CN"/>
        </w:rPr>
      </w:pPr>
      <w:r w:rsidRPr="00581D78">
        <w:rPr>
          <w:rFonts w:ascii="Times New Roman" w:eastAsia="Calibri" w:hAnsi="Times New Roman" w:cs="Times New Roman"/>
          <w:bCs/>
          <w:kern w:val="1"/>
          <w:sz w:val="28"/>
          <w:szCs w:val="28"/>
          <w:lang w:val="en-US" w:eastAsia="zh-CN"/>
        </w:rPr>
        <w:t>IV</w:t>
      </w:r>
      <w:r w:rsidRPr="00581D78">
        <w:rPr>
          <w:rFonts w:ascii="Times New Roman" w:eastAsia="Calibri" w:hAnsi="Times New Roman" w:cs="Times New Roman"/>
          <w:bCs/>
          <w:kern w:val="1"/>
          <w:sz w:val="28"/>
          <w:szCs w:val="28"/>
          <w:lang w:eastAsia="zh-CN"/>
        </w:rPr>
        <w:t>.</w:t>
      </w:r>
      <w:r w:rsidRPr="00581D78">
        <w:rPr>
          <w:rFonts w:ascii="Times New Roman" w:eastAsia="Calibri" w:hAnsi="Times New Roman" w:cs="Times New Roman"/>
          <w:bCs/>
          <w:kern w:val="1"/>
          <w:sz w:val="28"/>
          <w:szCs w:val="28"/>
          <w:lang w:eastAsia="zh-CN"/>
        </w:rPr>
        <w:tab/>
        <w:t>Основні завдання та принципи реалізації Програми</w:t>
      </w:r>
    </w:p>
    <w:p w:rsidR="008C04AA" w:rsidRPr="00581D78" w:rsidRDefault="008C04AA" w:rsidP="008C04AA">
      <w:pPr>
        <w:suppressAutoHyphens/>
        <w:spacing w:after="0" w:line="240" w:lineRule="auto"/>
        <w:rPr>
          <w:rFonts w:ascii="Times New Roman" w:eastAsia="Calibri" w:hAnsi="Times New Roman" w:cs="Times New Roman"/>
          <w:sz w:val="16"/>
          <w:szCs w:val="16"/>
          <w:lang w:eastAsia="zh-CN"/>
        </w:rPr>
      </w:pPr>
    </w:p>
    <w:p w:rsidR="008C04AA" w:rsidRPr="00581D78" w:rsidRDefault="008C04AA" w:rsidP="008C04AA">
      <w:pPr>
        <w:tabs>
          <w:tab w:val="left" w:pos="142"/>
        </w:tabs>
        <w:suppressAutoHyphens/>
        <w:spacing w:after="0" w:line="200" w:lineRule="atLeast"/>
        <w:ind w:firstLine="694"/>
        <w:jc w:val="both"/>
        <w:rPr>
          <w:rFonts w:ascii="Times New Roman" w:eastAsia="Calibri" w:hAnsi="Times New Roman" w:cs="Times New Roman"/>
          <w:sz w:val="28"/>
          <w:szCs w:val="28"/>
          <w:lang w:val="ru-RU" w:eastAsia="zh-CN"/>
        </w:rPr>
      </w:pPr>
      <w:r w:rsidRPr="00581D78">
        <w:rPr>
          <w:rFonts w:ascii="Times New Roman" w:eastAsia="Calibri" w:hAnsi="Times New Roman" w:cs="Times New Roman"/>
          <w:sz w:val="28"/>
          <w:szCs w:val="28"/>
          <w:lang w:eastAsia="zh-CN"/>
        </w:rPr>
        <w:t>Основні завдання з упровадження системи дистанційного обслуговування:</w:t>
      </w:r>
    </w:p>
    <w:p w:rsidR="008C04AA" w:rsidRPr="00581D78" w:rsidRDefault="008C04AA" w:rsidP="008C04AA">
      <w:pPr>
        <w:widowControl w:val="0"/>
        <w:tabs>
          <w:tab w:val="left" w:pos="709"/>
        </w:tabs>
        <w:suppressAutoHyphens/>
        <w:spacing w:after="0" w:line="200" w:lineRule="atLeast"/>
        <w:jc w:val="both"/>
        <w:rPr>
          <w:rFonts w:ascii="Times New Roman" w:eastAsia="Times New Roman" w:hAnsi="Times New Roman" w:cs="Times New Roman"/>
          <w:sz w:val="28"/>
          <w:szCs w:val="28"/>
          <w:lang w:eastAsia="zh-CN"/>
        </w:rPr>
      </w:pPr>
      <w:r w:rsidRPr="00581D78">
        <w:rPr>
          <w:rFonts w:ascii="Times New Roman" w:eastAsia="Times New Roman" w:hAnsi="Times New Roman" w:cs="Times New Roman"/>
          <w:sz w:val="28"/>
          <w:szCs w:val="28"/>
          <w:lang w:eastAsia="zh-CN"/>
        </w:rPr>
        <w:tab/>
        <w:t xml:space="preserve">- генерація особистих ключів електронного цифрового підпису для працівників установ, що обслуговуються в Управлінні Державної казначейської служби України у </w:t>
      </w:r>
      <w:proofErr w:type="spellStart"/>
      <w:r w:rsidRPr="00581D78">
        <w:rPr>
          <w:rFonts w:ascii="Times New Roman" w:eastAsia="Times New Roman" w:hAnsi="Times New Roman" w:cs="Times New Roman"/>
          <w:sz w:val="28"/>
          <w:szCs w:val="28"/>
          <w:lang w:eastAsia="zh-CN"/>
        </w:rPr>
        <w:t>Любомльському</w:t>
      </w:r>
      <w:proofErr w:type="spellEnd"/>
      <w:r w:rsidRPr="00581D78">
        <w:rPr>
          <w:rFonts w:ascii="Times New Roman" w:eastAsia="Times New Roman" w:hAnsi="Times New Roman" w:cs="Times New Roman"/>
          <w:sz w:val="28"/>
          <w:szCs w:val="28"/>
          <w:lang w:eastAsia="zh-CN"/>
        </w:rPr>
        <w:t xml:space="preserve"> районі Волинської області</w:t>
      </w:r>
      <w:r w:rsidRPr="00581D78">
        <w:rPr>
          <w:rFonts w:ascii="Times New Roman" w:eastAsia="Times New Roman" w:hAnsi="Times New Roman" w:cs="Times New Roman"/>
          <w:color w:val="000000"/>
          <w:sz w:val="28"/>
          <w:szCs w:val="28"/>
          <w:lang w:eastAsia="zh-CN"/>
        </w:rPr>
        <w:t>,</w:t>
      </w:r>
      <w:r w:rsidRPr="00581D78">
        <w:rPr>
          <w:rFonts w:ascii="Times New Roman" w:eastAsia="Times New Roman" w:hAnsi="Times New Roman" w:cs="Times New Roman"/>
          <w:sz w:val="28"/>
          <w:szCs w:val="28"/>
          <w:lang w:eastAsia="zh-CN"/>
        </w:rPr>
        <w:t xml:space="preserve"> призначених для роботи з програмно-технічним комплексом «Клієнт казначейства – Казначейство»;</w:t>
      </w:r>
    </w:p>
    <w:p w:rsidR="008C04AA" w:rsidRPr="00581D78" w:rsidRDefault="008C04AA" w:rsidP="008C04AA">
      <w:pPr>
        <w:widowControl w:val="0"/>
        <w:tabs>
          <w:tab w:val="left" w:pos="709"/>
          <w:tab w:val="left" w:pos="1134"/>
        </w:tabs>
        <w:suppressAutoHyphens/>
        <w:spacing w:after="0" w:line="200" w:lineRule="atLeast"/>
        <w:jc w:val="both"/>
        <w:rPr>
          <w:rFonts w:ascii="Times New Roman" w:eastAsia="Times New Roman" w:hAnsi="Times New Roman" w:cs="Times New Roman"/>
          <w:sz w:val="28"/>
          <w:szCs w:val="28"/>
          <w:lang w:eastAsia="zh-CN"/>
        </w:rPr>
      </w:pPr>
      <w:r w:rsidRPr="00581D78">
        <w:rPr>
          <w:rFonts w:ascii="Times New Roman" w:eastAsia="Times New Roman" w:hAnsi="Times New Roman" w:cs="Times New Roman"/>
          <w:sz w:val="28"/>
          <w:szCs w:val="28"/>
          <w:lang w:eastAsia="zh-CN"/>
        </w:rPr>
        <w:tab/>
        <w:t xml:space="preserve">- надання доступу працівникам установи клієнта до інформаційних ресурсів програмно-технічного комплексу «Клієнт казначейства – </w:t>
      </w:r>
      <w:r w:rsidRPr="00581D78">
        <w:rPr>
          <w:rFonts w:ascii="Times New Roman" w:eastAsia="Times New Roman" w:hAnsi="Times New Roman" w:cs="Times New Roman"/>
          <w:sz w:val="28"/>
          <w:szCs w:val="28"/>
          <w:lang w:eastAsia="zh-CN"/>
        </w:rPr>
        <w:lastRenderedPageBreak/>
        <w:t>Казначейство»;</w:t>
      </w:r>
    </w:p>
    <w:p w:rsidR="008C04AA" w:rsidRPr="00581D78" w:rsidRDefault="008C04AA" w:rsidP="008C04AA">
      <w:pPr>
        <w:widowControl w:val="0"/>
        <w:tabs>
          <w:tab w:val="left" w:pos="709"/>
        </w:tabs>
        <w:suppressAutoHyphens/>
        <w:spacing w:after="0" w:line="200" w:lineRule="atLeast"/>
        <w:jc w:val="both"/>
        <w:rPr>
          <w:rFonts w:ascii="Times New Roman" w:eastAsia="Times New Roman" w:hAnsi="Times New Roman" w:cs="Times New Roman"/>
          <w:sz w:val="28"/>
          <w:szCs w:val="28"/>
          <w:lang w:eastAsia="zh-CN"/>
        </w:rPr>
      </w:pPr>
      <w:r w:rsidRPr="00581D78">
        <w:rPr>
          <w:rFonts w:ascii="Times New Roman" w:eastAsia="Times New Roman" w:hAnsi="Times New Roman" w:cs="Times New Roman"/>
          <w:sz w:val="28"/>
          <w:szCs w:val="28"/>
          <w:lang w:eastAsia="zh-CN"/>
        </w:rPr>
        <w:tab/>
        <w:t>- надання консультацій клієнтам щодо підключення та роботи в системі дистанційного обслуговування.</w:t>
      </w:r>
    </w:p>
    <w:p w:rsidR="008C04AA" w:rsidRPr="00581D78" w:rsidRDefault="008C04AA" w:rsidP="008C04AA">
      <w:pPr>
        <w:tabs>
          <w:tab w:val="left" w:pos="0"/>
          <w:tab w:val="left" w:pos="1080"/>
        </w:tabs>
        <w:suppressAutoHyphens/>
        <w:spacing w:after="0" w:line="200" w:lineRule="atLeast"/>
        <w:ind w:firstLine="684"/>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Виконання Програми має здійснюватися на основні принципів:</w:t>
      </w:r>
    </w:p>
    <w:p w:rsidR="008C04AA" w:rsidRPr="00581D78" w:rsidRDefault="008C04AA" w:rsidP="008C04AA">
      <w:pPr>
        <w:tabs>
          <w:tab w:val="left" w:pos="709"/>
        </w:tabs>
        <w:suppressAutoHyphens/>
        <w:spacing w:before="28" w:after="28" w:line="240" w:lineRule="auto"/>
        <w:ind w:left="684"/>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 використання передових інформаційних технологій;</w:t>
      </w:r>
    </w:p>
    <w:p w:rsidR="008C04AA" w:rsidRPr="00581D78" w:rsidRDefault="008C04AA" w:rsidP="008C04AA">
      <w:pPr>
        <w:tabs>
          <w:tab w:val="left" w:pos="709"/>
        </w:tabs>
        <w:suppressAutoHyphens/>
        <w:spacing w:before="28" w:after="28" w:line="240" w:lineRule="auto"/>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ab/>
        <w:t>- достовірність інформації та застосування електронного цифрового підпису;</w:t>
      </w:r>
    </w:p>
    <w:p w:rsidR="008C04AA" w:rsidRPr="00581D78" w:rsidRDefault="008C04AA" w:rsidP="008C04AA">
      <w:pPr>
        <w:tabs>
          <w:tab w:val="left" w:pos="709"/>
        </w:tabs>
        <w:suppressAutoHyphens/>
        <w:spacing w:before="28" w:after="28" w:line="240" w:lineRule="auto"/>
        <w:ind w:left="684"/>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 конфіденційність та інформаційна безпека;</w:t>
      </w:r>
    </w:p>
    <w:p w:rsidR="008C04AA" w:rsidRPr="00581D78" w:rsidRDefault="008C04AA" w:rsidP="008C04AA">
      <w:pPr>
        <w:tabs>
          <w:tab w:val="left" w:pos="709"/>
        </w:tabs>
        <w:suppressAutoHyphens/>
        <w:spacing w:before="28" w:after="28" w:line="240" w:lineRule="auto"/>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ab/>
        <w:t>- максимальна інтеграція з інформаційними ресурсами органів державної влади;</w:t>
      </w:r>
    </w:p>
    <w:p w:rsidR="008C04AA" w:rsidRPr="00581D78" w:rsidRDefault="008C04AA" w:rsidP="008C04AA">
      <w:pPr>
        <w:tabs>
          <w:tab w:val="left" w:pos="709"/>
        </w:tabs>
        <w:suppressAutoHyphens/>
        <w:spacing w:before="28" w:after="28" w:line="240" w:lineRule="auto"/>
        <w:ind w:left="684"/>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 доступність та прозорість інформації;</w:t>
      </w:r>
    </w:p>
    <w:p w:rsidR="008C04AA" w:rsidRPr="00581D78" w:rsidRDefault="008C04AA" w:rsidP="008C04AA">
      <w:pPr>
        <w:tabs>
          <w:tab w:val="left" w:pos="709"/>
        </w:tabs>
        <w:suppressAutoHyphens/>
        <w:spacing w:before="28" w:after="28" w:line="200" w:lineRule="atLeast"/>
        <w:ind w:left="684"/>
        <w:jc w:val="both"/>
        <w:rPr>
          <w:rFonts w:ascii="Times New Roman" w:eastAsia="Calibri" w:hAnsi="Times New Roman" w:cs="Times New Roman"/>
          <w:sz w:val="28"/>
          <w:szCs w:val="28"/>
          <w:lang w:val="ru-RU" w:eastAsia="zh-CN"/>
        </w:rPr>
      </w:pPr>
      <w:r w:rsidRPr="00581D78">
        <w:rPr>
          <w:rFonts w:ascii="Times New Roman" w:eastAsia="Calibri" w:hAnsi="Times New Roman" w:cs="Times New Roman"/>
          <w:sz w:val="28"/>
          <w:szCs w:val="28"/>
          <w:lang w:eastAsia="zh-CN"/>
        </w:rPr>
        <w:t>- </w:t>
      </w:r>
      <w:proofErr w:type="spellStart"/>
      <w:r w:rsidRPr="00581D78">
        <w:rPr>
          <w:rFonts w:ascii="Times New Roman" w:eastAsia="Calibri" w:hAnsi="Times New Roman" w:cs="Times New Roman"/>
          <w:sz w:val="28"/>
          <w:szCs w:val="28"/>
          <w:lang w:eastAsia="zh-CN"/>
        </w:rPr>
        <w:t>відмовостійкість</w:t>
      </w:r>
      <w:proofErr w:type="spellEnd"/>
      <w:r w:rsidRPr="00581D78">
        <w:rPr>
          <w:rFonts w:ascii="Times New Roman" w:eastAsia="Calibri" w:hAnsi="Times New Roman" w:cs="Times New Roman"/>
          <w:sz w:val="28"/>
          <w:szCs w:val="28"/>
          <w:lang w:eastAsia="zh-CN"/>
        </w:rPr>
        <w:t xml:space="preserve"> та гарантована схоронність даних.</w:t>
      </w:r>
    </w:p>
    <w:p w:rsidR="008C04AA" w:rsidRPr="00581D78" w:rsidRDefault="008C04AA" w:rsidP="008C04AA">
      <w:pPr>
        <w:widowControl w:val="0"/>
        <w:tabs>
          <w:tab w:val="left" w:pos="993"/>
        </w:tabs>
        <w:suppressAutoHyphens/>
        <w:spacing w:after="0" w:line="200" w:lineRule="atLeast"/>
        <w:jc w:val="center"/>
        <w:rPr>
          <w:rFonts w:ascii="Times New Roman" w:eastAsia="Times New Roman" w:hAnsi="Times New Roman" w:cs="Times New Roman"/>
          <w:sz w:val="28"/>
          <w:szCs w:val="28"/>
          <w:lang w:eastAsia="zh-CN"/>
        </w:rPr>
      </w:pPr>
    </w:p>
    <w:p w:rsidR="008C04AA" w:rsidRPr="00581D78" w:rsidRDefault="008C04AA" w:rsidP="008C04AA">
      <w:pPr>
        <w:keepNext/>
        <w:tabs>
          <w:tab w:val="num" w:pos="0"/>
          <w:tab w:val="left" w:pos="426"/>
        </w:tabs>
        <w:suppressAutoHyphens/>
        <w:spacing w:after="0" w:line="200" w:lineRule="atLeast"/>
        <w:ind w:left="432" w:hanging="432"/>
        <w:jc w:val="center"/>
        <w:outlineLvl w:val="0"/>
        <w:rPr>
          <w:rFonts w:ascii="Arial" w:eastAsia="Calibri" w:hAnsi="Arial" w:cs="Arial"/>
          <w:b/>
          <w:bCs/>
          <w:kern w:val="1"/>
          <w:sz w:val="16"/>
          <w:szCs w:val="16"/>
          <w:lang w:eastAsia="zh-CN"/>
        </w:rPr>
      </w:pPr>
      <w:r w:rsidRPr="00581D78">
        <w:rPr>
          <w:rFonts w:ascii="Times New Roman" w:eastAsia="Calibri" w:hAnsi="Times New Roman" w:cs="Times New Roman"/>
          <w:bCs/>
          <w:kern w:val="1"/>
          <w:sz w:val="28"/>
          <w:szCs w:val="28"/>
          <w:lang w:val="en-US" w:eastAsia="zh-CN"/>
        </w:rPr>
        <w:t>V</w:t>
      </w:r>
      <w:r w:rsidRPr="00581D78">
        <w:rPr>
          <w:rFonts w:ascii="Times New Roman" w:eastAsia="Calibri" w:hAnsi="Times New Roman" w:cs="Times New Roman"/>
          <w:bCs/>
          <w:kern w:val="1"/>
          <w:sz w:val="28"/>
          <w:szCs w:val="28"/>
          <w:lang w:eastAsia="zh-CN"/>
        </w:rPr>
        <w:t>.</w:t>
      </w:r>
      <w:r w:rsidRPr="00581D78">
        <w:rPr>
          <w:rFonts w:ascii="Times New Roman" w:eastAsia="Calibri" w:hAnsi="Times New Roman" w:cs="Times New Roman"/>
          <w:b/>
          <w:bCs/>
          <w:kern w:val="1"/>
          <w:sz w:val="28"/>
          <w:szCs w:val="28"/>
          <w:lang w:eastAsia="zh-CN"/>
        </w:rPr>
        <w:tab/>
      </w:r>
      <w:r w:rsidRPr="00581D78">
        <w:rPr>
          <w:rFonts w:ascii="Times New Roman" w:eastAsia="Calibri" w:hAnsi="Times New Roman" w:cs="Times New Roman"/>
          <w:bCs/>
          <w:kern w:val="1"/>
          <w:sz w:val="28"/>
          <w:szCs w:val="28"/>
          <w:lang w:eastAsia="zh-CN"/>
        </w:rPr>
        <w:t>Обсяги та джерела фінансування Програми</w:t>
      </w:r>
    </w:p>
    <w:p w:rsidR="008C04AA" w:rsidRPr="00581D78" w:rsidRDefault="008C04AA" w:rsidP="008C04AA">
      <w:pPr>
        <w:suppressAutoHyphens/>
        <w:spacing w:after="0" w:line="240" w:lineRule="auto"/>
        <w:rPr>
          <w:rFonts w:ascii="Times New Roman" w:eastAsia="Calibri" w:hAnsi="Times New Roman" w:cs="Times New Roman"/>
          <w:sz w:val="16"/>
          <w:szCs w:val="16"/>
          <w:lang w:eastAsia="zh-CN"/>
        </w:rPr>
      </w:pPr>
    </w:p>
    <w:p w:rsidR="008C04AA" w:rsidRPr="00581D78" w:rsidRDefault="008C04AA" w:rsidP="008C04AA">
      <w:pPr>
        <w:suppressAutoHyphens/>
        <w:spacing w:after="0" w:line="200" w:lineRule="atLeast"/>
        <w:ind w:firstLine="708"/>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 xml:space="preserve">Фінансове забезпечення Програми здійснюється за рахунок коштів сільського бюджету, що передаються у вигляді субвенції державному бюджету у порядку дії статті 85 Бюджетного кодексу України, а також за рахунок інших джерел відповідно до чинного за законодавства. Орієнтовні обсяги фінансування </w:t>
      </w:r>
      <w:r w:rsidR="00941B6A">
        <w:rPr>
          <w:rFonts w:ascii="Times New Roman" w:eastAsia="Calibri" w:hAnsi="Times New Roman" w:cs="Times New Roman"/>
          <w:sz w:val="28"/>
          <w:szCs w:val="28"/>
          <w:lang w:eastAsia="zh-CN"/>
        </w:rPr>
        <w:t>9</w:t>
      </w:r>
      <w:r w:rsidRPr="00581D78">
        <w:rPr>
          <w:rFonts w:ascii="Times New Roman" w:eastAsia="Calibri" w:hAnsi="Times New Roman" w:cs="Times New Roman"/>
          <w:sz w:val="28"/>
          <w:szCs w:val="28"/>
          <w:lang w:eastAsia="zh-CN"/>
        </w:rPr>
        <w:t>0,0 тис. грн., вказані в Додатку 1.</w:t>
      </w:r>
    </w:p>
    <w:p w:rsidR="008C04AA" w:rsidRPr="00581D78" w:rsidRDefault="008C04AA" w:rsidP="008C04AA">
      <w:pPr>
        <w:suppressAutoHyphens/>
        <w:spacing w:after="0" w:line="200" w:lineRule="atLeast"/>
        <w:ind w:firstLine="724"/>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 xml:space="preserve">Для забезпечення безперебійного функціонування </w:t>
      </w:r>
      <w:r w:rsidRPr="00581D78">
        <w:rPr>
          <w:rFonts w:ascii="Times New Roman" w:eastAsia="Calibri" w:hAnsi="Times New Roman" w:cs="Times New Roman"/>
          <w:bCs/>
          <w:sz w:val="28"/>
          <w:szCs w:val="28"/>
          <w:lang w:eastAsia="zh-CN"/>
        </w:rPr>
        <w:t xml:space="preserve">обслуговування розпорядників коштів сільського бюджету </w:t>
      </w:r>
      <w:r w:rsidRPr="00581D78">
        <w:rPr>
          <w:rFonts w:ascii="Times New Roman" w:eastAsia="Calibri" w:hAnsi="Times New Roman" w:cs="Times New Roman"/>
          <w:sz w:val="28"/>
          <w:szCs w:val="28"/>
          <w:lang w:eastAsia="zh-CN"/>
        </w:rPr>
        <w:t>та технічної можливості своєчасного опрацювання документів, що надійшли від розпорядників та одержувачів бюджетних коштів за допомогою системи дистанційного обслуговування клієнтів, планується придбання  персональних комп’ютерів, принтерів та блоків безперебійного живлення.</w:t>
      </w:r>
    </w:p>
    <w:p w:rsidR="008C04AA" w:rsidRPr="00581D78" w:rsidRDefault="008C04AA" w:rsidP="008C04AA">
      <w:pPr>
        <w:suppressAutoHyphens/>
        <w:spacing w:after="0" w:line="200" w:lineRule="atLeast"/>
        <w:jc w:val="center"/>
        <w:rPr>
          <w:rFonts w:ascii="Times New Roman" w:eastAsia="Calibri" w:hAnsi="Times New Roman" w:cs="Times New Roman"/>
          <w:sz w:val="28"/>
          <w:szCs w:val="28"/>
          <w:lang w:eastAsia="zh-CN"/>
        </w:rPr>
      </w:pPr>
    </w:p>
    <w:p w:rsidR="008C04AA" w:rsidRPr="00581D78" w:rsidRDefault="008C04AA" w:rsidP="008C04AA">
      <w:pPr>
        <w:keepNext/>
        <w:tabs>
          <w:tab w:val="num" w:pos="0"/>
          <w:tab w:val="left" w:pos="426"/>
        </w:tabs>
        <w:suppressAutoHyphens/>
        <w:spacing w:after="0" w:line="200" w:lineRule="atLeast"/>
        <w:ind w:left="432" w:hanging="432"/>
        <w:jc w:val="center"/>
        <w:outlineLvl w:val="0"/>
        <w:rPr>
          <w:rFonts w:ascii="Arial" w:eastAsia="Calibri" w:hAnsi="Arial" w:cs="Arial"/>
          <w:b/>
          <w:bCs/>
          <w:kern w:val="1"/>
          <w:sz w:val="16"/>
          <w:szCs w:val="16"/>
          <w:lang w:eastAsia="zh-CN"/>
        </w:rPr>
      </w:pPr>
      <w:proofErr w:type="gramStart"/>
      <w:r w:rsidRPr="00581D78">
        <w:rPr>
          <w:rFonts w:ascii="Times New Roman" w:eastAsia="Calibri" w:hAnsi="Times New Roman" w:cs="Times New Roman"/>
          <w:bCs/>
          <w:kern w:val="1"/>
          <w:sz w:val="28"/>
          <w:szCs w:val="28"/>
          <w:lang w:val="en-US" w:eastAsia="zh-CN"/>
        </w:rPr>
        <w:t>V</w:t>
      </w:r>
      <w:r w:rsidRPr="00581D78">
        <w:rPr>
          <w:rFonts w:ascii="Times New Roman" w:eastAsia="Calibri" w:hAnsi="Times New Roman" w:cs="Times New Roman"/>
          <w:bCs/>
          <w:kern w:val="1"/>
          <w:sz w:val="28"/>
          <w:szCs w:val="28"/>
          <w:lang w:eastAsia="zh-CN"/>
        </w:rPr>
        <w:t>І.</w:t>
      </w:r>
      <w:proofErr w:type="gramEnd"/>
      <w:r w:rsidRPr="00581D78">
        <w:rPr>
          <w:rFonts w:ascii="Times New Roman" w:eastAsia="Calibri" w:hAnsi="Times New Roman" w:cs="Times New Roman"/>
          <w:b/>
          <w:bCs/>
          <w:kern w:val="1"/>
          <w:sz w:val="28"/>
          <w:szCs w:val="28"/>
          <w:lang w:eastAsia="zh-CN"/>
        </w:rPr>
        <w:tab/>
      </w:r>
      <w:r w:rsidRPr="00581D78">
        <w:rPr>
          <w:rFonts w:ascii="Times New Roman" w:eastAsia="Calibri" w:hAnsi="Times New Roman" w:cs="Times New Roman"/>
          <w:bCs/>
          <w:kern w:val="1"/>
          <w:sz w:val="28"/>
          <w:szCs w:val="28"/>
          <w:lang w:eastAsia="zh-CN"/>
        </w:rPr>
        <w:t>Очікувані наслідки реалізації Програми</w:t>
      </w:r>
    </w:p>
    <w:p w:rsidR="008C04AA" w:rsidRPr="00581D78" w:rsidRDefault="008C04AA" w:rsidP="008C04AA">
      <w:pPr>
        <w:suppressAutoHyphens/>
        <w:spacing w:after="0" w:line="240" w:lineRule="auto"/>
        <w:rPr>
          <w:rFonts w:ascii="Times New Roman" w:eastAsia="Calibri" w:hAnsi="Times New Roman" w:cs="Times New Roman"/>
          <w:sz w:val="16"/>
          <w:szCs w:val="16"/>
          <w:lang w:eastAsia="zh-CN"/>
        </w:rPr>
      </w:pPr>
    </w:p>
    <w:p w:rsidR="008C04AA" w:rsidRPr="00581D78" w:rsidRDefault="008C04AA" w:rsidP="008C04AA">
      <w:pPr>
        <w:suppressAutoHyphens/>
        <w:spacing w:after="0" w:line="200" w:lineRule="atLeast"/>
        <w:ind w:firstLine="694"/>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Реалізація завдань Програми сприятиме оптимізації процесу казначейського обслуговування розпорядників та одержувачів бюджетних коштів.</w:t>
      </w:r>
    </w:p>
    <w:p w:rsidR="008C04AA" w:rsidRPr="00581D78" w:rsidRDefault="008C04AA" w:rsidP="008C04AA">
      <w:pPr>
        <w:suppressAutoHyphens/>
        <w:spacing w:after="0" w:line="200" w:lineRule="atLeast"/>
        <w:ind w:firstLine="694"/>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Очікуваними результатами виконання Програми є:</w:t>
      </w:r>
    </w:p>
    <w:p w:rsidR="008C04AA" w:rsidRPr="00581D78" w:rsidRDefault="008C04AA" w:rsidP="008C04AA">
      <w:pPr>
        <w:numPr>
          <w:ilvl w:val="0"/>
          <w:numId w:val="1"/>
        </w:numPr>
        <w:tabs>
          <w:tab w:val="left" w:pos="1065"/>
        </w:tabs>
        <w:suppressAutoHyphens/>
        <w:spacing w:after="0" w:line="200" w:lineRule="atLeast"/>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зменшення витрат на підтримку процесу виконання бюджетів  завдяки відмові від потоку вхідних та вихідних паперових документів;</w:t>
      </w:r>
    </w:p>
    <w:p w:rsidR="008C04AA" w:rsidRPr="00581D78" w:rsidRDefault="008C04AA" w:rsidP="008C04AA">
      <w:pPr>
        <w:numPr>
          <w:ilvl w:val="0"/>
          <w:numId w:val="1"/>
        </w:numPr>
        <w:tabs>
          <w:tab w:val="left" w:pos="1035"/>
        </w:tabs>
        <w:suppressAutoHyphens/>
        <w:spacing w:after="0" w:line="200" w:lineRule="atLeast"/>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оперативність в прийнятті управлінських рішень;</w:t>
      </w:r>
    </w:p>
    <w:p w:rsidR="008C04AA" w:rsidRPr="00581D78" w:rsidRDefault="008C04AA" w:rsidP="008C04AA">
      <w:pPr>
        <w:numPr>
          <w:ilvl w:val="0"/>
          <w:numId w:val="1"/>
        </w:numPr>
        <w:tabs>
          <w:tab w:val="left" w:pos="1035"/>
        </w:tabs>
        <w:suppressAutoHyphens/>
        <w:spacing w:after="0" w:line="200" w:lineRule="atLeast"/>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постійний моніторинг руху грошових ресурсів установи;</w:t>
      </w:r>
    </w:p>
    <w:p w:rsidR="008C04AA" w:rsidRPr="00581D78" w:rsidRDefault="008C04AA" w:rsidP="008C04AA">
      <w:pPr>
        <w:numPr>
          <w:ilvl w:val="0"/>
          <w:numId w:val="1"/>
        </w:numPr>
        <w:tabs>
          <w:tab w:val="left" w:pos="1035"/>
        </w:tabs>
        <w:suppressAutoHyphens/>
        <w:spacing w:after="0" w:line="200" w:lineRule="atLeast"/>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постійний контроль за проходженням та витрачанням бюджетних коштів;</w:t>
      </w:r>
    </w:p>
    <w:p w:rsidR="008C04AA" w:rsidRPr="00581D78" w:rsidRDefault="008C04AA" w:rsidP="008C04AA">
      <w:pPr>
        <w:numPr>
          <w:ilvl w:val="0"/>
          <w:numId w:val="1"/>
        </w:numPr>
        <w:tabs>
          <w:tab w:val="left" w:pos="1035"/>
        </w:tabs>
        <w:suppressAutoHyphens/>
        <w:spacing w:after="0" w:line="200" w:lineRule="atLeast"/>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прискорення обробки інформації, спрощення проходження платежів та обслуговування розпорядників бюджетних коштів ;</w:t>
      </w:r>
    </w:p>
    <w:p w:rsidR="008C04AA" w:rsidRPr="00581D78" w:rsidRDefault="008C04AA" w:rsidP="008C04AA">
      <w:pPr>
        <w:numPr>
          <w:ilvl w:val="0"/>
          <w:numId w:val="1"/>
        </w:numPr>
        <w:tabs>
          <w:tab w:val="left" w:pos="709"/>
        </w:tabs>
        <w:suppressAutoHyphens/>
        <w:spacing w:after="0" w:line="200" w:lineRule="atLeast"/>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зменшення кількості візитів клієнтів до органів Казначейства та скорочення часу на їх обслуговування.</w:t>
      </w:r>
    </w:p>
    <w:p w:rsidR="008C04AA" w:rsidRPr="00581D78" w:rsidRDefault="008C04AA" w:rsidP="008C04AA">
      <w:pPr>
        <w:suppressAutoHyphens/>
        <w:spacing w:after="0" w:line="200" w:lineRule="atLeast"/>
        <w:ind w:firstLine="684"/>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Упровадження системи дистанційного обслуговування клієнтів через ПТК «Клієнт Казначейства – Казначейство» д</w:t>
      </w:r>
      <w:r w:rsidRPr="00581D78">
        <w:rPr>
          <w:rFonts w:ascii="Times New Roman" w:eastAsia="Calibri" w:hAnsi="Times New Roman" w:cs="Times New Roman"/>
          <w:color w:val="000000"/>
          <w:kern w:val="1"/>
          <w:sz w:val="28"/>
          <w:szCs w:val="28"/>
          <w:lang w:eastAsia="zh-CN"/>
        </w:rPr>
        <w:t xml:space="preserve">озволить забезпечити повний цикл </w:t>
      </w:r>
      <w:r w:rsidRPr="00581D78">
        <w:rPr>
          <w:rFonts w:ascii="Times New Roman" w:eastAsia="Calibri" w:hAnsi="Times New Roman" w:cs="Times New Roman"/>
          <w:color w:val="000000"/>
          <w:kern w:val="1"/>
          <w:sz w:val="28"/>
          <w:szCs w:val="28"/>
          <w:lang w:eastAsia="zh-CN"/>
        </w:rPr>
        <w:lastRenderedPageBreak/>
        <w:t xml:space="preserve">обслуговування розпорядників бюджетних коштів , </w:t>
      </w:r>
      <w:r w:rsidRPr="00581D78">
        <w:rPr>
          <w:rFonts w:ascii="Times New Roman" w:eastAsia="Calibri" w:hAnsi="Times New Roman" w:cs="Times New Roman"/>
          <w:sz w:val="28"/>
          <w:szCs w:val="28"/>
          <w:lang w:eastAsia="zh-CN"/>
        </w:rPr>
        <w:t xml:space="preserve">оптимізувати витрати на підтримку процесу обслуговування розпорядників бюджетних коштів , прискорити обробку інформації, скоротити час на казначейське обслуговування бюджетів, зменшити витрати на розхідні матеріали для друку та транспортування. </w:t>
      </w:r>
    </w:p>
    <w:p w:rsidR="008C04AA" w:rsidRPr="00581D78" w:rsidRDefault="008C04AA" w:rsidP="008C04AA">
      <w:pPr>
        <w:suppressAutoHyphens/>
        <w:spacing w:after="0" w:line="200" w:lineRule="atLeast"/>
        <w:ind w:firstLine="684"/>
        <w:jc w:val="both"/>
        <w:rPr>
          <w:rFonts w:ascii="Times New Roman" w:eastAsia="Calibri" w:hAnsi="Times New Roman" w:cs="Times New Roman"/>
          <w:sz w:val="24"/>
          <w:szCs w:val="24"/>
          <w:lang w:eastAsia="zh-CN"/>
        </w:rPr>
      </w:pPr>
      <w:r w:rsidRPr="00581D78">
        <w:rPr>
          <w:rFonts w:ascii="Times New Roman" w:eastAsia="Calibri" w:hAnsi="Times New Roman" w:cs="Times New Roman"/>
          <w:sz w:val="28"/>
          <w:szCs w:val="28"/>
          <w:lang w:eastAsia="zh-CN"/>
        </w:rPr>
        <w:t xml:space="preserve">Послуги з генерації ключів електронного цифрового підпису, первинного підключення, використання та підтримки клієнтів системи дистанційного обслуговування клієнтів через ПТК «Клієнт Казначейства – Казначейство» надаються безкоштовно. Витрати на придбання носіїв ключової інформації є разовими та здійснюються за рахунок коштів клієнтів. Окупність придбаних носіїв ключової інформації, навіть за умови невеликих кошторисних призначень бюджетних установ, становить шість місяців у зв’язку з економією витрат на відрядження, папір, витратні матеріали тощо. </w:t>
      </w:r>
    </w:p>
    <w:p w:rsidR="008C04AA" w:rsidRPr="00581D78" w:rsidRDefault="008C04AA" w:rsidP="008C04AA">
      <w:pPr>
        <w:keepNext/>
        <w:tabs>
          <w:tab w:val="num" w:pos="0"/>
          <w:tab w:val="left" w:pos="426"/>
        </w:tabs>
        <w:suppressAutoHyphens/>
        <w:spacing w:after="0" w:line="200" w:lineRule="atLeast"/>
        <w:ind w:left="432" w:hanging="432"/>
        <w:jc w:val="center"/>
        <w:outlineLvl w:val="0"/>
        <w:rPr>
          <w:rFonts w:ascii="Arial" w:eastAsia="Calibri" w:hAnsi="Arial" w:cs="Arial"/>
          <w:b/>
          <w:bCs/>
          <w:kern w:val="1"/>
          <w:sz w:val="32"/>
          <w:szCs w:val="32"/>
          <w:lang w:eastAsia="zh-CN"/>
        </w:rPr>
      </w:pPr>
    </w:p>
    <w:p w:rsidR="008C04AA" w:rsidRPr="00581D78" w:rsidRDefault="008C04AA" w:rsidP="008C04AA">
      <w:pPr>
        <w:keepNext/>
        <w:tabs>
          <w:tab w:val="num" w:pos="0"/>
          <w:tab w:val="left" w:pos="426"/>
        </w:tabs>
        <w:suppressAutoHyphens/>
        <w:spacing w:after="0" w:line="200" w:lineRule="atLeast"/>
        <w:ind w:left="432" w:hanging="432"/>
        <w:jc w:val="center"/>
        <w:outlineLvl w:val="0"/>
        <w:rPr>
          <w:rFonts w:ascii="Arial" w:eastAsia="Calibri" w:hAnsi="Arial" w:cs="Arial"/>
          <w:b/>
          <w:bCs/>
          <w:kern w:val="1"/>
          <w:sz w:val="16"/>
          <w:szCs w:val="16"/>
          <w:lang w:eastAsia="zh-CN"/>
        </w:rPr>
      </w:pPr>
      <w:proofErr w:type="gramStart"/>
      <w:r w:rsidRPr="00581D78">
        <w:rPr>
          <w:rFonts w:ascii="Times New Roman" w:eastAsia="Calibri" w:hAnsi="Times New Roman" w:cs="Times New Roman"/>
          <w:bCs/>
          <w:kern w:val="1"/>
          <w:sz w:val="28"/>
          <w:szCs w:val="28"/>
          <w:lang w:val="en-US" w:eastAsia="zh-CN"/>
        </w:rPr>
        <w:t>V</w:t>
      </w:r>
      <w:r w:rsidRPr="00581D78">
        <w:rPr>
          <w:rFonts w:ascii="Times New Roman" w:eastAsia="Calibri" w:hAnsi="Times New Roman" w:cs="Times New Roman"/>
          <w:bCs/>
          <w:kern w:val="1"/>
          <w:sz w:val="28"/>
          <w:szCs w:val="28"/>
          <w:lang w:eastAsia="zh-CN"/>
        </w:rPr>
        <w:t>ІІ.</w:t>
      </w:r>
      <w:proofErr w:type="gramEnd"/>
      <w:r w:rsidRPr="00581D78">
        <w:rPr>
          <w:rFonts w:ascii="Times New Roman" w:eastAsia="Calibri" w:hAnsi="Times New Roman" w:cs="Times New Roman"/>
          <w:b/>
          <w:bCs/>
          <w:kern w:val="1"/>
          <w:sz w:val="28"/>
          <w:szCs w:val="28"/>
          <w:lang w:eastAsia="zh-CN"/>
        </w:rPr>
        <w:t> </w:t>
      </w:r>
      <w:r w:rsidRPr="00581D78">
        <w:rPr>
          <w:rFonts w:ascii="Times New Roman" w:eastAsia="Calibri" w:hAnsi="Times New Roman" w:cs="Times New Roman"/>
          <w:bCs/>
          <w:kern w:val="1"/>
          <w:sz w:val="28"/>
          <w:szCs w:val="28"/>
          <w:lang w:eastAsia="zh-CN"/>
        </w:rPr>
        <w:t>Координація та контроль за ходом виконання Програми</w:t>
      </w:r>
    </w:p>
    <w:p w:rsidR="008C04AA" w:rsidRPr="00581D78" w:rsidRDefault="008C04AA" w:rsidP="008C04AA">
      <w:pPr>
        <w:suppressAutoHyphens/>
        <w:spacing w:after="0" w:line="240" w:lineRule="auto"/>
        <w:rPr>
          <w:rFonts w:ascii="Times New Roman" w:eastAsia="Calibri" w:hAnsi="Times New Roman" w:cs="Times New Roman"/>
          <w:sz w:val="16"/>
          <w:szCs w:val="16"/>
          <w:lang w:eastAsia="zh-CN"/>
        </w:rPr>
      </w:pPr>
    </w:p>
    <w:p w:rsidR="008C04AA" w:rsidRPr="00581D78" w:rsidRDefault="008C04AA" w:rsidP="008C04AA">
      <w:pPr>
        <w:suppressAutoHyphens/>
        <w:spacing w:after="0" w:line="200" w:lineRule="atLeast"/>
        <w:ind w:firstLine="724"/>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 xml:space="preserve">Функції координації та контролю за ходом виконання завдань покладено на Управління Державної казначейської служби України у </w:t>
      </w:r>
      <w:proofErr w:type="spellStart"/>
      <w:r w:rsidRPr="00581D78">
        <w:rPr>
          <w:rFonts w:ascii="Times New Roman" w:eastAsia="Calibri" w:hAnsi="Times New Roman" w:cs="Times New Roman"/>
          <w:sz w:val="28"/>
          <w:szCs w:val="28"/>
          <w:lang w:eastAsia="zh-CN"/>
        </w:rPr>
        <w:t>Любомльському</w:t>
      </w:r>
      <w:proofErr w:type="spellEnd"/>
      <w:r w:rsidRPr="00581D78">
        <w:rPr>
          <w:rFonts w:ascii="Times New Roman" w:eastAsia="Calibri" w:hAnsi="Times New Roman" w:cs="Times New Roman"/>
          <w:sz w:val="28"/>
          <w:szCs w:val="28"/>
          <w:lang w:eastAsia="zh-CN"/>
        </w:rPr>
        <w:t xml:space="preserve"> районі Волинської області, яке проводить аналіз ефективності виконання Програми та постійну комісію з питань планування фінансів, бюджету та соціально-економічного розвитку сільської ради .</w:t>
      </w:r>
    </w:p>
    <w:p w:rsidR="008C04AA" w:rsidRPr="00581D78" w:rsidRDefault="008C04AA" w:rsidP="008C04AA">
      <w:pPr>
        <w:suppressAutoHyphens/>
        <w:spacing w:after="0" w:line="200" w:lineRule="atLeast"/>
        <w:ind w:firstLine="724"/>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Відповідальний виконавець до 1 березня 2022 року інформує сільську раду про хід виконання даної Програми.</w:t>
      </w:r>
    </w:p>
    <w:p w:rsidR="008C04AA" w:rsidRPr="00581D78" w:rsidRDefault="008C04AA" w:rsidP="008C04AA">
      <w:pPr>
        <w:suppressAutoHyphens/>
        <w:spacing w:after="0" w:line="200" w:lineRule="atLeast"/>
        <w:ind w:firstLine="724"/>
        <w:jc w:val="both"/>
        <w:rPr>
          <w:rFonts w:ascii="Times New Roman" w:eastAsia="Calibri" w:hAnsi="Times New Roman" w:cs="Times New Roman"/>
          <w:sz w:val="28"/>
          <w:szCs w:val="28"/>
          <w:lang w:eastAsia="zh-CN"/>
        </w:rPr>
      </w:pPr>
      <w:r w:rsidRPr="00581D78">
        <w:rPr>
          <w:rFonts w:ascii="Times New Roman" w:eastAsia="Calibri" w:hAnsi="Times New Roman" w:cs="Times New Roman"/>
          <w:sz w:val="28"/>
          <w:szCs w:val="28"/>
          <w:lang w:eastAsia="zh-CN"/>
        </w:rPr>
        <w:t xml:space="preserve">При необхідності внесення змін у завдання та заходи Програми, відповідальний виконавець подає відповідні зміни на розгляд та затвердження сесії сільської ради. </w:t>
      </w:r>
    </w:p>
    <w:p w:rsidR="008C04AA" w:rsidRPr="00581D78" w:rsidRDefault="008C04AA" w:rsidP="008C04AA">
      <w:pPr>
        <w:keepNext/>
        <w:tabs>
          <w:tab w:val="num" w:pos="0"/>
        </w:tabs>
        <w:suppressAutoHyphens/>
        <w:spacing w:after="0" w:line="200" w:lineRule="atLeast"/>
        <w:ind w:firstLine="724"/>
        <w:jc w:val="center"/>
        <w:outlineLvl w:val="0"/>
        <w:rPr>
          <w:rFonts w:ascii="Arial" w:eastAsia="Calibri" w:hAnsi="Arial" w:cs="Arial"/>
          <w:b/>
          <w:bCs/>
          <w:kern w:val="1"/>
          <w:sz w:val="28"/>
          <w:szCs w:val="28"/>
          <w:lang w:eastAsia="zh-CN"/>
        </w:rPr>
      </w:pPr>
    </w:p>
    <w:p w:rsidR="008C04AA" w:rsidRPr="00581D78" w:rsidRDefault="008C04AA" w:rsidP="008C04AA">
      <w:pPr>
        <w:suppressAutoHyphens/>
        <w:spacing w:after="0" w:line="200" w:lineRule="atLeast"/>
        <w:ind w:firstLine="684"/>
        <w:jc w:val="both"/>
        <w:rPr>
          <w:rFonts w:ascii="Times New Roman" w:eastAsia="Calibri" w:hAnsi="Times New Roman" w:cs="Times New Roman"/>
          <w:sz w:val="28"/>
          <w:szCs w:val="28"/>
          <w:lang w:eastAsia="zh-CN"/>
        </w:rPr>
      </w:pPr>
    </w:p>
    <w:p w:rsidR="008C04AA" w:rsidRDefault="008C04AA" w:rsidP="008C04AA">
      <w:pPr>
        <w:jc w:val="both"/>
        <w:rPr>
          <w:rFonts w:ascii="Times New Roman" w:hAnsi="Times New Roman" w:cs="Times New Roman"/>
          <w:sz w:val="24"/>
          <w:szCs w:val="24"/>
        </w:rPr>
      </w:pPr>
    </w:p>
    <w:p w:rsidR="008C04AA" w:rsidRDefault="008C04AA" w:rsidP="008C04AA">
      <w:pPr>
        <w:tabs>
          <w:tab w:val="left" w:pos="993"/>
        </w:tabs>
        <w:spacing w:after="0" w:line="230" w:lineRule="auto"/>
        <w:jc w:val="center"/>
        <w:rPr>
          <w:rFonts w:ascii="Times New Roman" w:eastAsia="Times New Roman" w:hAnsi="Times New Roman" w:cs="Times New Roman"/>
          <w:sz w:val="28"/>
          <w:szCs w:val="20"/>
          <w:lang w:eastAsia="ru-RU"/>
        </w:rPr>
      </w:pPr>
    </w:p>
    <w:p w:rsidR="008C04AA" w:rsidRDefault="008C04AA" w:rsidP="008C04AA">
      <w:pPr>
        <w:tabs>
          <w:tab w:val="left" w:pos="993"/>
        </w:tabs>
        <w:spacing w:after="0" w:line="230" w:lineRule="auto"/>
        <w:jc w:val="center"/>
        <w:rPr>
          <w:rFonts w:ascii="Times New Roman" w:eastAsia="Times New Roman" w:hAnsi="Times New Roman" w:cs="Times New Roman"/>
          <w:sz w:val="28"/>
          <w:szCs w:val="20"/>
          <w:lang w:eastAsia="ru-RU"/>
        </w:rPr>
      </w:pPr>
    </w:p>
    <w:p w:rsidR="008C04AA" w:rsidRDefault="008C04AA" w:rsidP="008C04AA">
      <w:pPr>
        <w:tabs>
          <w:tab w:val="left" w:pos="993"/>
        </w:tabs>
        <w:spacing w:after="0" w:line="230" w:lineRule="auto"/>
        <w:jc w:val="center"/>
        <w:rPr>
          <w:rFonts w:ascii="Times New Roman" w:eastAsia="Times New Roman" w:hAnsi="Times New Roman" w:cs="Times New Roman"/>
          <w:sz w:val="28"/>
          <w:szCs w:val="20"/>
          <w:lang w:eastAsia="ru-RU"/>
        </w:rPr>
      </w:pPr>
    </w:p>
    <w:p w:rsidR="008C04AA" w:rsidRDefault="008C04AA" w:rsidP="008C04AA">
      <w:pPr>
        <w:tabs>
          <w:tab w:val="left" w:pos="993"/>
        </w:tabs>
        <w:spacing w:after="0" w:line="230" w:lineRule="auto"/>
        <w:jc w:val="center"/>
        <w:rPr>
          <w:rFonts w:ascii="Times New Roman" w:eastAsia="Times New Roman" w:hAnsi="Times New Roman" w:cs="Times New Roman"/>
          <w:sz w:val="28"/>
          <w:szCs w:val="20"/>
          <w:lang w:eastAsia="ru-RU"/>
        </w:rPr>
      </w:pPr>
    </w:p>
    <w:p w:rsidR="008C04AA" w:rsidRDefault="008C04AA" w:rsidP="008C04AA">
      <w:pPr>
        <w:tabs>
          <w:tab w:val="left" w:pos="993"/>
        </w:tabs>
        <w:spacing w:after="0" w:line="230" w:lineRule="auto"/>
        <w:jc w:val="center"/>
        <w:rPr>
          <w:rFonts w:ascii="Times New Roman" w:eastAsia="Times New Roman" w:hAnsi="Times New Roman" w:cs="Times New Roman"/>
          <w:sz w:val="28"/>
          <w:szCs w:val="20"/>
          <w:lang w:eastAsia="ru-RU"/>
        </w:rPr>
      </w:pPr>
    </w:p>
    <w:p w:rsidR="008C04AA" w:rsidRDefault="008C04AA" w:rsidP="008C04AA">
      <w:pPr>
        <w:tabs>
          <w:tab w:val="left" w:pos="993"/>
        </w:tabs>
        <w:spacing w:after="0" w:line="230" w:lineRule="auto"/>
        <w:jc w:val="center"/>
        <w:rPr>
          <w:rFonts w:ascii="Times New Roman" w:eastAsia="Times New Roman" w:hAnsi="Times New Roman" w:cs="Times New Roman"/>
          <w:sz w:val="28"/>
          <w:szCs w:val="20"/>
          <w:lang w:eastAsia="ru-RU"/>
        </w:rPr>
      </w:pPr>
    </w:p>
    <w:p w:rsidR="008C04AA" w:rsidRDefault="008C04AA" w:rsidP="008C04AA">
      <w:pPr>
        <w:tabs>
          <w:tab w:val="left" w:pos="993"/>
        </w:tabs>
        <w:spacing w:after="0" w:line="230" w:lineRule="auto"/>
        <w:jc w:val="center"/>
        <w:rPr>
          <w:rFonts w:ascii="Times New Roman" w:eastAsia="Times New Roman" w:hAnsi="Times New Roman" w:cs="Times New Roman"/>
          <w:sz w:val="28"/>
          <w:szCs w:val="20"/>
          <w:lang w:eastAsia="ru-RU"/>
        </w:rPr>
      </w:pPr>
    </w:p>
    <w:p w:rsidR="008C04AA" w:rsidRDefault="008C04AA" w:rsidP="008C04AA">
      <w:pPr>
        <w:tabs>
          <w:tab w:val="left" w:pos="993"/>
        </w:tabs>
        <w:spacing w:after="0" w:line="230" w:lineRule="auto"/>
        <w:jc w:val="center"/>
        <w:rPr>
          <w:rFonts w:ascii="Times New Roman" w:eastAsia="Times New Roman" w:hAnsi="Times New Roman" w:cs="Times New Roman"/>
          <w:sz w:val="28"/>
          <w:szCs w:val="20"/>
          <w:lang w:eastAsia="ru-RU"/>
        </w:rPr>
      </w:pPr>
    </w:p>
    <w:p w:rsidR="008C04AA" w:rsidRDefault="008C04AA" w:rsidP="008C04AA">
      <w:pPr>
        <w:tabs>
          <w:tab w:val="left" w:pos="993"/>
        </w:tabs>
        <w:spacing w:after="0" w:line="230" w:lineRule="auto"/>
        <w:jc w:val="center"/>
        <w:rPr>
          <w:rFonts w:ascii="Times New Roman" w:eastAsia="Times New Roman" w:hAnsi="Times New Roman" w:cs="Times New Roman"/>
          <w:sz w:val="28"/>
          <w:szCs w:val="20"/>
          <w:lang w:eastAsia="ru-RU"/>
        </w:rPr>
      </w:pPr>
    </w:p>
    <w:p w:rsidR="008C04AA" w:rsidRDefault="008C04AA" w:rsidP="008C04AA">
      <w:pPr>
        <w:tabs>
          <w:tab w:val="left" w:pos="993"/>
        </w:tabs>
        <w:spacing w:after="0" w:line="230" w:lineRule="auto"/>
        <w:jc w:val="center"/>
        <w:rPr>
          <w:rFonts w:ascii="Times New Roman" w:eastAsia="Times New Roman" w:hAnsi="Times New Roman" w:cs="Times New Roman"/>
          <w:sz w:val="28"/>
          <w:szCs w:val="20"/>
          <w:lang w:eastAsia="ru-RU"/>
        </w:rPr>
      </w:pPr>
    </w:p>
    <w:p w:rsidR="008C04AA" w:rsidRDefault="008C04AA" w:rsidP="008C04AA">
      <w:pPr>
        <w:tabs>
          <w:tab w:val="left" w:pos="993"/>
        </w:tabs>
        <w:spacing w:after="0" w:line="230" w:lineRule="auto"/>
        <w:jc w:val="center"/>
        <w:rPr>
          <w:rFonts w:ascii="Times New Roman" w:eastAsia="Times New Roman" w:hAnsi="Times New Roman" w:cs="Times New Roman"/>
          <w:sz w:val="28"/>
          <w:szCs w:val="20"/>
          <w:lang w:eastAsia="ru-RU"/>
        </w:rPr>
      </w:pPr>
    </w:p>
    <w:p w:rsidR="008C04AA" w:rsidRDefault="008C04AA" w:rsidP="008C04AA">
      <w:pPr>
        <w:tabs>
          <w:tab w:val="left" w:pos="993"/>
        </w:tabs>
        <w:spacing w:after="0" w:line="230" w:lineRule="auto"/>
        <w:jc w:val="center"/>
        <w:rPr>
          <w:rFonts w:ascii="Times New Roman" w:eastAsia="Times New Roman" w:hAnsi="Times New Roman" w:cs="Times New Roman"/>
          <w:sz w:val="28"/>
          <w:szCs w:val="20"/>
          <w:lang w:eastAsia="ru-RU"/>
        </w:rPr>
      </w:pPr>
    </w:p>
    <w:p w:rsidR="008C04AA" w:rsidRDefault="008C04AA" w:rsidP="008C04AA">
      <w:pPr>
        <w:tabs>
          <w:tab w:val="left" w:pos="993"/>
        </w:tabs>
        <w:spacing w:after="0" w:line="230" w:lineRule="auto"/>
        <w:jc w:val="center"/>
        <w:rPr>
          <w:rFonts w:ascii="Times New Roman" w:eastAsia="Times New Roman" w:hAnsi="Times New Roman" w:cs="Times New Roman"/>
          <w:sz w:val="28"/>
          <w:szCs w:val="20"/>
          <w:lang w:eastAsia="ru-RU"/>
        </w:rPr>
      </w:pPr>
    </w:p>
    <w:p w:rsidR="008C04AA" w:rsidRDefault="008C04AA" w:rsidP="008C04AA">
      <w:pPr>
        <w:tabs>
          <w:tab w:val="left" w:pos="993"/>
        </w:tabs>
        <w:spacing w:after="0" w:line="230" w:lineRule="auto"/>
        <w:jc w:val="center"/>
        <w:rPr>
          <w:rFonts w:ascii="Times New Roman" w:eastAsia="Times New Roman" w:hAnsi="Times New Roman" w:cs="Times New Roman"/>
          <w:sz w:val="28"/>
          <w:szCs w:val="20"/>
          <w:lang w:eastAsia="ru-RU"/>
        </w:rPr>
      </w:pPr>
    </w:p>
    <w:p w:rsidR="008C04AA" w:rsidRDefault="008C04AA" w:rsidP="008C04AA">
      <w:pPr>
        <w:tabs>
          <w:tab w:val="left" w:pos="993"/>
        </w:tabs>
        <w:spacing w:after="0" w:line="230" w:lineRule="auto"/>
        <w:jc w:val="center"/>
        <w:rPr>
          <w:rFonts w:ascii="Times New Roman" w:eastAsia="Times New Roman" w:hAnsi="Times New Roman" w:cs="Times New Roman"/>
          <w:sz w:val="28"/>
          <w:szCs w:val="20"/>
          <w:lang w:eastAsia="ru-RU"/>
        </w:rPr>
      </w:pPr>
    </w:p>
    <w:p w:rsidR="008C04AA" w:rsidRDefault="008C04AA" w:rsidP="008C04AA">
      <w:pPr>
        <w:tabs>
          <w:tab w:val="left" w:pos="993"/>
        </w:tabs>
        <w:spacing w:after="0" w:line="230" w:lineRule="auto"/>
        <w:jc w:val="center"/>
        <w:rPr>
          <w:rFonts w:ascii="Times New Roman" w:eastAsia="Times New Roman" w:hAnsi="Times New Roman" w:cs="Times New Roman"/>
          <w:sz w:val="28"/>
          <w:szCs w:val="20"/>
          <w:lang w:eastAsia="ru-RU"/>
        </w:rPr>
      </w:pPr>
    </w:p>
    <w:p w:rsidR="008C04AA" w:rsidRDefault="008C04AA" w:rsidP="008C04AA">
      <w:pPr>
        <w:tabs>
          <w:tab w:val="left" w:pos="993"/>
        </w:tabs>
        <w:spacing w:after="0" w:line="230" w:lineRule="auto"/>
        <w:jc w:val="center"/>
        <w:rPr>
          <w:rFonts w:ascii="Times New Roman" w:eastAsia="Times New Roman" w:hAnsi="Times New Roman" w:cs="Times New Roman"/>
          <w:sz w:val="28"/>
          <w:szCs w:val="20"/>
          <w:lang w:eastAsia="ru-RU"/>
        </w:rPr>
      </w:pPr>
    </w:p>
    <w:p w:rsidR="008C04AA" w:rsidRDefault="008C04AA" w:rsidP="008C04AA">
      <w:pPr>
        <w:tabs>
          <w:tab w:val="left" w:pos="993"/>
        </w:tabs>
        <w:spacing w:after="0" w:line="230" w:lineRule="auto"/>
        <w:jc w:val="center"/>
        <w:rPr>
          <w:rFonts w:ascii="Times New Roman" w:eastAsia="Times New Roman" w:hAnsi="Times New Roman" w:cs="Times New Roman"/>
          <w:sz w:val="28"/>
          <w:szCs w:val="20"/>
          <w:lang w:eastAsia="ru-RU"/>
        </w:rPr>
      </w:pPr>
    </w:p>
    <w:p w:rsidR="008C04AA" w:rsidRPr="00581D78" w:rsidRDefault="008C04AA" w:rsidP="008C04AA">
      <w:pPr>
        <w:tabs>
          <w:tab w:val="left" w:pos="993"/>
        </w:tabs>
        <w:spacing w:after="0" w:line="230" w:lineRule="auto"/>
        <w:jc w:val="center"/>
        <w:rPr>
          <w:rFonts w:ascii="Times New Roman" w:eastAsia="Times New Roman" w:hAnsi="Times New Roman" w:cs="Times New Roman"/>
          <w:lang w:eastAsia="ru-RU"/>
        </w:rPr>
      </w:pPr>
      <w:r w:rsidRPr="00581D78">
        <w:rPr>
          <w:rFonts w:ascii="Times New Roman" w:eastAsia="Times New Roman" w:hAnsi="Times New Roman" w:cs="Times New Roman"/>
          <w:lang w:eastAsia="ru-RU"/>
        </w:rPr>
        <w:lastRenderedPageBreak/>
        <w:t>ЗАТВЕРДЖЕНО</w:t>
      </w:r>
    </w:p>
    <w:p w:rsidR="008C04AA" w:rsidRPr="00581D78" w:rsidRDefault="008C04AA" w:rsidP="008C04AA">
      <w:pPr>
        <w:tabs>
          <w:tab w:val="left" w:pos="993"/>
        </w:tabs>
        <w:spacing w:after="0" w:line="230" w:lineRule="auto"/>
        <w:jc w:val="right"/>
        <w:rPr>
          <w:rFonts w:ascii="Times New Roman" w:eastAsia="Times New Roman" w:hAnsi="Times New Roman" w:cs="Times New Roman"/>
          <w:lang w:eastAsia="ru-RU"/>
        </w:rPr>
      </w:pPr>
      <w:r w:rsidRPr="00581D78">
        <w:rPr>
          <w:rFonts w:ascii="Times New Roman" w:eastAsia="Times New Roman" w:hAnsi="Times New Roman" w:cs="Times New Roman"/>
          <w:lang w:eastAsia="ru-RU"/>
        </w:rPr>
        <w:t>Рішення сільської ради</w:t>
      </w:r>
    </w:p>
    <w:p w:rsidR="008C04AA" w:rsidRPr="00581D78" w:rsidRDefault="008C04AA" w:rsidP="008C04AA">
      <w:pPr>
        <w:tabs>
          <w:tab w:val="left" w:pos="993"/>
        </w:tabs>
        <w:spacing w:after="0" w:line="230" w:lineRule="auto"/>
        <w:jc w:val="right"/>
        <w:rPr>
          <w:rFonts w:ascii="Times New Roman" w:eastAsia="Times New Roman" w:hAnsi="Times New Roman" w:cs="Times New Roman"/>
          <w:lang w:eastAsia="ru-RU"/>
        </w:rPr>
      </w:pPr>
      <w:r w:rsidRPr="00581D78">
        <w:rPr>
          <w:rFonts w:ascii="Times New Roman" w:eastAsia="Times New Roman" w:hAnsi="Times New Roman" w:cs="Times New Roman"/>
          <w:lang w:eastAsia="ru-RU"/>
        </w:rPr>
        <w:t>Від</w:t>
      </w:r>
      <w:r>
        <w:rPr>
          <w:rFonts w:ascii="Times New Roman" w:eastAsia="Times New Roman" w:hAnsi="Times New Roman" w:cs="Times New Roman"/>
          <w:lang w:eastAsia="ru-RU"/>
        </w:rPr>
        <w:t xml:space="preserve"> 30.09.2021</w:t>
      </w:r>
      <w:r w:rsidRPr="00581D78">
        <w:rPr>
          <w:rFonts w:ascii="Times New Roman" w:eastAsia="Times New Roman" w:hAnsi="Times New Roman" w:cs="Times New Roman"/>
          <w:lang w:eastAsia="ru-RU"/>
        </w:rPr>
        <w:t>р.№</w:t>
      </w:r>
      <w:r>
        <w:rPr>
          <w:rFonts w:ascii="Times New Roman" w:eastAsia="Times New Roman" w:hAnsi="Times New Roman" w:cs="Times New Roman"/>
          <w:lang w:eastAsia="ru-RU"/>
        </w:rPr>
        <w:t>10/16</w:t>
      </w:r>
    </w:p>
    <w:p w:rsidR="008C04AA" w:rsidRPr="00581D78" w:rsidRDefault="008C04AA" w:rsidP="008C04AA">
      <w:pPr>
        <w:spacing w:after="0" w:line="240" w:lineRule="auto"/>
        <w:ind w:left="4956" w:firstLine="708"/>
        <w:jc w:val="center"/>
        <w:rPr>
          <w:rFonts w:ascii="Times New Roman" w:eastAsia="Times New Roman" w:hAnsi="Times New Roman" w:cs="Times New Roman"/>
          <w:sz w:val="28"/>
          <w:szCs w:val="28"/>
          <w:lang w:eastAsia="ru-RU"/>
        </w:rPr>
      </w:pPr>
    </w:p>
    <w:p w:rsidR="008C04AA" w:rsidRPr="00581D78" w:rsidRDefault="008C04AA" w:rsidP="008C04AA">
      <w:pPr>
        <w:spacing w:after="0" w:line="240" w:lineRule="auto"/>
        <w:jc w:val="center"/>
        <w:rPr>
          <w:rFonts w:ascii="Times New Roman" w:eastAsia="Times New Roman" w:hAnsi="Times New Roman" w:cs="Times New Roman"/>
          <w:b/>
          <w:bCs/>
          <w:sz w:val="28"/>
          <w:szCs w:val="28"/>
          <w:lang w:eastAsia="ru-RU"/>
        </w:rPr>
      </w:pPr>
      <w:r w:rsidRPr="00581D78">
        <w:rPr>
          <w:rFonts w:ascii="Times New Roman" w:eastAsia="Times New Roman" w:hAnsi="Times New Roman" w:cs="Times New Roman"/>
          <w:b/>
          <w:bCs/>
          <w:sz w:val="28"/>
          <w:szCs w:val="28"/>
          <w:lang w:eastAsia="ru-RU"/>
        </w:rPr>
        <w:t>ПОРЯДОК</w:t>
      </w:r>
    </w:p>
    <w:p w:rsidR="008C04AA" w:rsidRPr="00581D78" w:rsidRDefault="008C04AA" w:rsidP="008C04AA">
      <w:pPr>
        <w:spacing w:after="0" w:line="240" w:lineRule="auto"/>
        <w:ind w:firstLine="708"/>
        <w:jc w:val="center"/>
        <w:rPr>
          <w:rFonts w:ascii="Times New Roman" w:eastAsia="Times New Roman" w:hAnsi="Times New Roman" w:cs="Times New Roman"/>
          <w:b/>
          <w:bCs/>
          <w:sz w:val="28"/>
          <w:szCs w:val="28"/>
          <w:lang w:eastAsia="ru-RU"/>
        </w:rPr>
      </w:pPr>
      <w:r w:rsidRPr="00581D78">
        <w:rPr>
          <w:rFonts w:ascii="Times New Roman" w:eastAsia="Times New Roman" w:hAnsi="Times New Roman" w:cs="Times New Roman"/>
          <w:b/>
          <w:bCs/>
          <w:sz w:val="28"/>
          <w:szCs w:val="28"/>
          <w:lang w:eastAsia="ru-RU"/>
        </w:rPr>
        <w:t>надання та використання  коштів сільського бюджету на фінансування Програми «Дистанційне обслуговування місцевих бюджетів» на 2021-2022 роки</w:t>
      </w:r>
    </w:p>
    <w:p w:rsidR="008C04AA" w:rsidRPr="00581D78" w:rsidRDefault="008C04AA" w:rsidP="008C04AA">
      <w:pPr>
        <w:spacing w:after="0" w:line="240" w:lineRule="auto"/>
        <w:ind w:firstLine="708"/>
        <w:jc w:val="center"/>
        <w:rPr>
          <w:rFonts w:ascii="Times New Roman" w:eastAsia="Times New Roman" w:hAnsi="Times New Roman" w:cs="Times New Roman"/>
          <w:sz w:val="28"/>
          <w:szCs w:val="28"/>
          <w:lang w:eastAsia="ru-RU"/>
        </w:rPr>
      </w:pPr>
    </w:p>
    <w:p w:rsidR="008C04AA" w:rsidRPr="00581D78" w:rsidRDefault="008C04AA" w:rsidP="008C04AA">
      <w:pPr>
        <w:spacing w:after="0" w:line="240" w:lineRule="auto"/>
        <w:ind w:left="708"/>
        <w:jc w:val="center"/>
        <w:rPr>
          <w:rFonts w:ascii="Times New Roman" w:eastAsia="Times New Roman" w:hAnsi="Times New Roman" w:cs="Times New Roman"/>
          <w:b/>
          <w:sz w:val="28"/>
          <w:szCs w:val="28"/>
          <w:lang w:eastAsia="ru-RU"/>
        </w:rPr>
      </w:pPr>
      <w:r w:rsidRPr="00581D78">
        <w:rPr>
          <w:rFonts w:ascii="Times New Roman" w:eastAsia="Times New Roman" w:hAnsi="Times New Roman" w:cs="Times New Roman"/>
          <w:b/>
          <w:sz w:val="28"/>
          <w:szCs w:val="28"/>
          <w:lang w:eastAsia="ru-RU"/>
        </w:rPr>
        <w:t>1. Загальні положення</w:t>
      </w:r>
    </w:p>
    <w:p w:rsidR="008C04AA" w:rsidRPr="00581D78" w:rsidRDefault="008C04AA" w:rsidP="008C04AA">
      <w:pPr>
        <w:spacing w:after="0" w:line="240" w:lineRule="auto"/>
        <w:ind w:left="708" w:right="-5"/>
        <w:jc w:val="both"/>
        <w:rPr>
          <w:rFonts w:ascii="Times New Roman" w:eastAsia="Times New Roman" w:hAnsi="Times New Roman" w:cs="Times New Roman"/>
          <w:b/>
          <w:sz w:val="28"/>
          <w:szCs w:val="28"/>
          <w:lang w:eastAsia="ru-RU"/>
        </w:rPr>
      </w:pPr>
    </w:p>
    <w:p w:rsidR="008C04AA" w:rsidRPr="00581D78" w:rsidRDefault="008C04AA" w:rsidP="008C04AA">
      <w:pPr>
        <w:spacing w:after="0" w:line="240" w:lineRule="auto"/>
        <w:ind w:firstLine="708"/>
        <w:jc w:val="both"/>
        <w:rPr>
          <w:rFonts w:ascii="Times New Roman" w:eastAsia="Times New Roman" w:hAnsi="Times New Roman" w:cs="Times New Roman"/>
          <w:sz w:val="28"/>
          <w:szCs w:val="28"/>
          <w:lang w:eastAsia="ru-RU"/>
        </w:rPr>
      </w:pPr>
      <w:r w:rsidRPr="00581D78">
        <w:rPr>
          <w:rFonts w:ascii="Times New Roman" w:eastAsia="Times New Roman" w:hAnsi="Times New Roman" w:cs="Times New Roman"/>
          <w:sz w:val="28"/>
          <w:szCs w:val="28"/>
          <w:lang w:eastAsia="ru-RU"/>
        </w:rPr>
        <w:t>1.1. Порядок надання і використання коштів сільського бюджету на фінансування Програми «Дистанційне обслуговування місцевих бюджетів» на 2021-2022 роки (далі – Порядок) розроблений у відповідності до статей 2, 91 Бюджетного кодексу України, статті 43 Закону України «Про місцеве самоврядування в Україні».</w:t>
      </w:r>
    </w:p>
    <w:p w:rsidR="008C04AA" w:rsidRPr="00581D78" w:rsidRDefault="008C04AA" w:rsidP="008C04AA">
      <w:pPr>
        <w:spacing w:after="0" w:line="240" w:lineRule="auto"/>
        <w:ind w:right="-5" w:firstLine="708"/>
        <w:jc w:val="both"/>
        <w:rPr>
          <w:rFonts w:ascii="Times New Roman" w:eastAsia="Times New Roman" w:hAnsi="Times New Roman" w:cs="Times New Roman"/>
          <w:sz w:val="28"/>
          <w:szCs w:val="28"/>
          <w:lang w:eastAsia="ru-RU"/>
        </w:rPr>
      </w:pPr>
      <w:r w:rsidRPr="00581D78">
        <w:rPr>
          <w:rFonts w:ascii="Times New Roman" w:eastAsia="Times New Roman" w:hAnsi="Times New Roman" w:cs="Times New Roman"/>
          <w:sz w:val="28"/>
          <w:szCs w:val="28"/>
          <w:lang w:eastAsia="ru-RU"/>
        </w:rPr>
        <w:t>1.2. Порядок визначає та регулює механізм надання і використання коштів сільського бюджету на реалізацію Програми «Дистанційне обслуговування місцевих бюджетів» на 2021-2022 роки   (далі – Програма).</w:t>
      </w:r>
    </w:p>
    <w:p w:rsidR="008C04AA" w:rsidRPr="00581D78" w:rsidRDefault="008C04AA" w:rsidP="008C04AA">
      <w:pPr>
        <w:spacing w:after="0" w:line="240" w:lineRule="auto"/>
        <w:ind w:right="-5" w:firstLine="708"/>
        <w:jc w:val="both"/>
        <w:rPr>
          <w:rFonts w:ascii="Times New Roman" w:eastAsia="Times New Roman" w:hAnsi="Times New Roman" w:cs="Times New Roman"/>
          <w:sz w:val="28"/>
          <w:szCs w:val="28"/>
          <w:lang w:eastAsia="ru-RU"/>
        </w:rPr>
      </w:pPr>
      <w:r w:rsidRPr="00581D78">
        <w:rPr>
          <w:rFonts w:ascii="Times New Roman" w:eastAsia="Times New Roman" w:hAnsi="Times New Roman" w:cs="Times New Roman"/>
          <w:sz w:val="28"/>
          <w:szCs w:val="28"/>
          <w:lang w:eastAsia="ru-RU"/>
        </w:rPr>
        <w:t xml:space="preserve">1.3. Одержувачем коштів сільського бюджету на реалізацію Програми є Управління Державної казначейської служби України у </w:t>
      </w:r>
      <w:proofErr w:type="spellStart"/>
      <w:r w:rsidRPr="00581D78">
        <w:rPr>
          <w:rFonts w:ascii="Times New Roman" w:eastAsia="Times New Roman" w:hAnsi="Times New Roman" w:cs="Times New Roman"/>
          <w:sz w:val="28"/>
          <w:szCs w:val="28"/>
          <w:lang w:eastAsia="ru-RU"/>
        </w:rPr>
        <w:t>Любомльському</w:t>
      </w:r>
      <w:proofErr w:type="spellEnd"/>
      <w:r w:rsidRPr="00581D78">
        <w:rPr>
          <w:rFonts w:ascii="Times New Roman" w:eastAsia="Times New Roman" w:hAnsi="Times New Roman" w:cs="Times New Roman"/>
          <w:sz w:val="28"/>
          <w:szCs w:val="28"/>
          <w:lang w:eastAsia="ru-RU"/>
        </w:rPr>
        <w:t xml:space="preserve"> районі Волинської області.</w:t>
      </w:r>
    </w:p>
    <w:p w:rsidR="008C04AA" w:rsidRPr="00581D78" w:rsidRDefault="008C04AA" w:rsidP="008C04AA">
      <w:pPr>
        <w:spacing w:after="0" w:line="240" w:lineRule="auto"/>
        <w:ind w:right="-5"/>
        <w:jc w:val="both"/>
        <w:rPr>
          <w:rFonts w:ascii="Times New Roman" w:eastAsia="Times New Roman" w:hAnsi="Times New Roman" w:cs="Times New Roman"/>
          <w:sz w:val="28"/>
          <w:szCs w:val="28"/>
          <w:lang w:eastAsia="ru-RU"/>
        </w:rPr>
      </w:pPr>
    </w:p>
    <w:p w:rsidR="008C04AA" w:rsidRPr="00581D78" w:rsidRDefault="008C04AA" w:rsidP="008C04AA">
      <w:pPr>
        <w:spacing w:after="0" w:line="240" w:lineRule="auto"/>
        <w:ind w:right="-5"/>
        <w:jc w:val="center"/>
        <w:rPr>
          <w:rFonts w:ascii="Times New Roman" w:eastAsia="Times New Roman" w:hAnsi="Times New Roman" w:cs="Times New Roman"/>
          <w:b/>
          <w:sz w:val="28"/>
          <w:szCs w:val="28"/>
          <w:lang w:eastAsia="ru-RU"/>
        </w:rPr>
      </w:pPr>
      <w:r w:rsidRPr="00581D78">
        <w:rPr>
          <w:rFonts w:ascii="Times New Roman" w:eastAsia="Times New Roman" w:hAnsi="Times New Roman" w:cs="Times New Roman"/>
          <w:b/>
          <w:sz w:val="28"/>
          <w:szCs w:val="28"/>
          <w:lang w:eastAsia="ru-RU"/>
        </w:rPr>
        <w:t>2. Надання та використання бюджетних коштів</w:t>
      </w:r>
    </w:p>
    <w:p w:rsidR="008C04AA" w:rsidRPr="00581D78" w:rsidRDefault="008C04AA" w:rsidP="008C04AA">
      <w:pPr>
        <w:spacing w:after="0" w:line="240" w:lineRule="auto"/>
        <w:ind w:right="-5"/>
        <w:jc w:val="center"/>
        <w:rPr>
          <w:rFonts w:ascii="Times New Roman" w:eastAsia="Times New Roman" w:hAnsi="Times New Roman" w:cs="Times New Roman"/>
          <w:b/>
          <w:sz w:val="28"/>
          <w:szCs w:val="28"/>
          <w:lang w:eastAsia="ru-RU"/>
        </w:rPr>
      </w:pPr>
    </w:p>
    <w:p w:rsidR="008C04AA" w:rsidRPr="00581D78" w:rsidRDefault="008C04AA" w:rsidP="008C04AA">
      <w:pPr>
        <w:spacing w:after="0" w:line="240" w:lineRule="auto"/>
        <w:ind w:right="-5" w:firstLine="708"/>
        <w:jc w:val="both"/>
        <w:rPr>
          <w:rFonts w:ascii="Times New Roman" w:eastAsia="Times New Roman" w:hAnsi="Times New Roman" w:cs="Times New Roman"/>
          <w:sz w:val="28"/>
          <w:szCs w:val="28"/>
          <w:lang w:eastAsia="ru-RU"/>
        </w:rPr>
      </w:pPr>
      <w:r w:rsidRPr="00581D78">
        <w:rPr>
          <w:rFonts w:ascii="Times New Roman" w:eastAsia="Times New Roman" w:hAnsi="Times New Roman" w:cs="Times New Roman"/>
          <w:sz w:val="28"/>
          <w:szCs w:val="28"/>
          <w:lang w:eastAsia="ru-RU"/>
        </w:rPr>
        <w:t>2.1. Спрямування коштів субвенції з сільського бюджету здійснюється в межах обсягу видатків, затверджених сільською радою на реалізацію Програми у порядку дії статті 85 Бюджетного кодексу України.</w:t>
      </w:r>
    </w:p>
    <w:p w:rsidR="008C04AA" w:rsidRPr="00581D78" w:rsidRDefault="008C04AA" w:rsidP="008C04AA">
      <w:pPr>
        <w:spacing w:after="0" w:line="240" w:lineRule="auto"/>
        <w:ind w:right="-5" w:firstLine="708"/>
        <w:jc w:val="both"/>
        <w:rPr>
          <w:rFonts w:ascii="Times New Roman" w:eastAsia="Times New Roman" w:hAnsi="Times New Roman" w:cs="Times New Roman"/>
          <w:sz w:val="28"/>
          <w:szCs w:val="28"/>
          <w:lang w:eastAsia="ru-RU"/>
        </w:rPr>
      </w:pPr>
      <w:r w:rsidRPr="00581D78">
        <w:rPr>
          <w:rFonts w:ascii="Times New Roman" w:eastAsia="Times New Roman" w:hAnsi="Times New Roman" w:cs="Times New Roman"/>
          <w:sz w:val="28"/>
          <w:szCs w:val="28"/>
          <w:lang w:eastAsia="ru-RU"/>
        </w:rPr>
        <w:t xml:space="preserve">2.2.   Управління фінансів </w:t>
      </w:r>
      <w:proofErr w:type="spellStart"/>
      <w:r w:rsidRPr="00581D78">
        <w:rPr>
          <w:rFonts w:ascii="Times New Roman" w:eastAsia="Times New Roman" w:hAnsi="Times New Roman" w:cs="Times New Roman"/>
          <w:sz w:val="28"/>
          <w:szCs w:val="28"/>
          <w:lang w:eastAsia="ru-RU"/>
        </w:rPr>
        <w:t>Вишнівської</w:t>
      </w:r>
      <w:proofErr w:type="spellEnd"/>
      <w:r w:rsidRPr="00581D78">
        <w:rPr>
          <w:rFonts w:ascii="Times New Roman" w:eastAsia="Times New Roman" w:hAnsi="Times New Roman" w:cs="Times New Roman"/>
          <w:sz w:val="28"/>
          <w:szCs w:val="28"/>
          <w:lang w:eastAsia="ru-RU"/>
        </w:rPr>
        <w:t xml:space="preserve"> </w:t>
      </w:r>
      <w:proofErr w:type="spellStart"/>
      <w:r w:rsidRPr="00581D78">
        <w:rPr>
          <w:rFonts w:ascii="Times New Roman" w:eastAsia="Times New Roman" w:hAnsi="Times New Roman" w:cs="Times New Roman"/>
          <w:sz w:val="28"/>
          <w:szCs w:val="28"/>
          <w:lang w:eastAsia="ru-RU"/>
        </w:rPr>
        <w:t>сільсько</w:t>
      </w:r>
      <w:proofErr w:type="spellEnd"/>
      <w:r w:rsidRPr="00581D78">
        <w:rPr>
          <w:rFonts w:ascii="Times New Roman" w:eastAsia="Times New Roman" w:hAnsi="Times New Roman" w:cs="Times New Roman"/>
          <w:sz w:val="28"/>
          <w:szCs w:val="28"/>
          <w:lang w:eastAsia="ru-RU"/>
        </w:rPr>
        <w:t xml:space="preserve"> ради перераховує кошти по КФКВ 250344 «Субвенція з місцевого бюджету державному бюджету на виконання програми соціально-економічного та культурного розвитку регіону» ( </w:t>
      </w:r>
      <w:proofErr w:type="spellStart"/>
      <w:r w:rsidRPr="00581D78">
        <w:rPr>
          <w:rFonts w:ascii="Times New Roman" w:eastAsia="Times New Roman" w:hAnsi="Times New Roman" w:cs="Times New Roman"/>
          <w:sz w:val="28"/>
          <w:szCs w:val="28"/>
          <w:lang w:eastAsia="ru-RU"/>
        </w:rPr>
        <w:t>далі-</w:t>
      </w:r>
      <w:proofErr w:type="spellEnd"/>
      <w:r w:rsidRPr="00581D78">
        <w:rPr>
          <w:rFonts w:ascii="Times New Roman" w:eastAsia="Times New Roman" w:hAnsi="Times New Roman" w:cs="Times New Roman"/>
          <w:sz w:val="28"/>
          <w:szCs w:val="28"/>
          <w:lang w:eastAsia="ru-RU"/>
        </w:rPr>
        <w:t xml:space="preserve"> Субвенція ) на оснащення сучасною </w:t>
      </w:r>
      <w:proofErr w:type="spellStart"/>
      <w:r w:rsidRPr="00581D78">
        <w:rPr>
          <w:rFonts w:ascii="Times New Roman" w:eastAsia="Times New Roman" w:hAnsi="Times New Roman" w:cs="Times New Roman"/>
          <w:sz w:val="28"/>
          <w:szCs w:val="28"/>
          <w:lang w:eastAsia="ru-RU"/>
        </w:rPr>
        <w:t>комп»ютерною</w:t>
      </w:r>
      <w:proofErr w:type="spellEnd"/>
      <w:r w:rsidRPr="00581D78">
        <w:rPr>
          <w:rFonts w:ascii="Times New Roman" w:eastAsia="Times New Roman" w:hAnsi="Times New Roman" w:cs="Times New Roman"/>
          <w:sz w:val="28"/>
          <w:szCs w:val="28"/>
          <w:lang w:eastAsia="ru-RU"/>
        </w:rPr>
        <w:t xml:space="preserve"> та копіювальною технікою Управління Державної казначейської служби України у </w:t>
      </w:r>
      <w:proofErr w:type="spellStart"/>
      <w:r w:rsidRPr="00581D78">
        <w:rPr>
          <w:rFonts w:ascii="Times New Roman" w:eastAsia="Times New Roman" w:hAnsi="Times New Roman" w:cs="Times New Roman"/>
          <w:sz w:val="28"/>
          <w:szCs w:val="28"/>
          <w:lang w:eastAsia="ru-RU"/>
        </w:rPr>
        <w:t>Любомльському</w:t>
      </w:r>
      <w:proofErr w:type="spellEnd"/>
      <w:r w:rsidRPr="00581D78">
        <w:rPr>
          <w:rFonts w:ascii="Times New Roman" w:eastAsia="Times New Roman" w:hAnsi="Times New Roman" w:cs="Times New Roman"/>
          <w:sz w:val="28"/>
          <w:szCs w:val="28"/>
          <w:lang w:eastAsia="ru-RU"/>
        </w:rPr>
        <w:t xml:space="preserve"> районі Волинської області.</w:t>
      </w:r>
    </w:p>
    <w:p w:rsidR="008C04AA" w:rsidRPr="00581D78" w:rsidRDefault="008C04AA" w:rsidP="008C04AA">
      <w:pPr>
        <w:spacing w:after="0" w:line="240" w:lineRule="auto"/>
        <w:ind w:right="-5" w:firstLine="708"/>
        <w:jc w:val="both"/>
        <w:rPr>
          <w:rFonts w:ascii="Times New Roman" w:eastAsia="Times New Roman" w:hAnsi="Times New Roman" w:cs="Times New Roman"/>
          <w:sz w:val="28"/>
          <w:szCs w:val="28"/>
          <w:lang w:eastAsia="ru-RU"/>
        </w:rPr>
      </w:pPr>
      <w:r w:rsidRPr="00581D78">
        <w:rPr>
          <w:rFonts w:ascii="Times New Roman" w:eastAsia="Times New Roman" w:hAnsi="Times New Roman" w:cs="Times New Roman"/>
          <w:sz w:val="28"/>
          <w:szCs w:val="28"/>
          <w:lang w:eastAsia="ru-RU"/>
        </w:rPr>
        <w:t xml:space="preserve">2.3.    Управління Державної казначейської служби України у </w:t>
      </w:r>
      <w:proofErr w:type="spellStart"/>
      <w:r w:rsidRPr="00581D78">
        <w:rPr>
          <w:rFonts w:ascii="Times New Roman" w:eastAsia="Times New Roman" w:hAnsi="Times New Roman" w:cs="Times New Roman"/>
          <w:sz w:val="28"/>
          <w:szCs w:val="28"/>
          <w:lang w:eastAsia="ru-RU"/>
        </w:rPr>
        <w:t>Любомльському</w:t>
      </w:r>
      <w:proofErr w:type="spellEnd"/>
      <w:r w:rsidRPr="00581D78">
        <w:rPr>
          <w:rFonts w:ascii="Times New Roman" w:eastAsia="Times New Roman" w:hAnsi="Times New Roman" w:cs="Times New Roman"/>
          <w:sz w:val="28"/>
          <w:szCs w:val="28"/>
          <w:lang w:eastAsia="ru-RU"/>
        </w:rPr>
        <w:t xml:space="preserve"> районі Волинської області складає кошторис по спеціальному фонду, відповідно до одержаних надходжень, який затверджується Головним управлінням Державної казначейської служби України у  Волинській області.</w:t>
      </w:r>
    </w:p>
    <w:p w:rsidR="008C04AA" w:rsidRPr="00581D78" w:rsidRDefault="008C04AA" w:rsidP="008C04AA">
      <w:pPr>
        <w:spacing w:after="0" w:line="240" w:lineRule="auto"/>
        <w:ind w:right="-5" w:firstLine="708"/>
        <w:jc w:val="both"/>
        <w:rPr>
          <w:rFonts w:ascii="Times New Roman" w:eastAsia="Times New Roman" w:hAnsi="Times New Roman" w:cs="Times New Roman"/>
          <w:sz w:val="28"/>
          <w:szCs w:val="28"/>
          <w:lang w:eastAsia="ru-RU"/>
        </w:rPr>
      </w:pPr>
      <w:r w:rsidRPr="00581D78">
        <w:rPr>
          <w:rFonts w:ascii="Times New Roman" w:eastAsia="Times New Roman" w:hAnsi="Times New Roman" w:cs="Times New Roman"/>
          <w:sz w:val="28"/>
          <w:szCs w:val="28"/>
          <w:lang w:eastAsia="ru-RU"/>
        </w:rPr>
        <w:t>2.4.  Операції, пов</w:t>
      </w:r>
      <w:r>
        <w:rPr>
          <w:rFonts w:ascii="Times New Roman" w:eastAsia="Times New Roman" w:hAnsi="Times New Roman" w:cs="Times New Roman"/>
          <w:sz w:val="28"/>
          <w:szCs w:val="28"/>
          <w:lang w:eastAsia="ru-RU"/>
        </w:rPr>
        <w:t>’</w:t>
      </w:r>
      <w:r w:rsidRPr="00581D78">
        <w:rPr>
          <w:rFonts w:ascii="Times New Roman" w:eastAsia="Times New Roman" w:hAnsi="Times New Roman" w:cs="Times New Roman"/>
          <w:sz w:val="28"/>
          <w:szCs w:val="28"/>
          <w:lang w:eastAsia="ru-RU"/>
        </w:rPr>
        <w:t>язані з використанням коштів субвенції, здійснюються відповідно до Порядку казначейського обслуговування місцевих бюджетів.</w:t>
      </w:r>
    </w:p>
    <w:p w:rsidR="008C04AA" w:rsidRPr="00581D78" w:rsidRDefault="008C04AA" w:rsidP="008C04AA">
      <w:pPr>
        <w:spacing w:after="0" w:line="240" w:lineRule="auto"/>
        <w:ind w:right="-5" w:firstLine="708"/>
        <w:jc w:val="both"/>
        <w:rPr>
          <w:rFonts w:ascii="Times New Roman" w:eastAsia="Times New Roman" w:hAnsi="Times New Roman" w:cs="Times New Roman"/>
          <w:sz w:val="28"/>
          <w:szCs w:val="28"/>
          <w:lang w:eastAsia="ru-RU"/>
        </w:rPr>
      </w:pPr>
      <w:r w:rsidRPr="00581D78">
        <w:rPr>
          <w:rFonts w:ascii="Times New Roman" w:eastAsia="Times New Roman" w:hAnsi="Times New Roman" w:cs="Times New Roman"/>
          <w:sz w:val="28"/>
          <w:szCs w:val="28"/>
          <w:lang w:eastAsia="ru-RU"/>
        </w:rPr>
        <w:t xml:space="preserve">2.5.     Невикористані відповідно до цього Порядку кошти Субвенції перераховуються до сільського бюджету не пізніше останнього робочого дня відповідного бюджетного періоду.     </w:t>
      </w:r>
    </w:p>
    <w:p w:rsidR="008C04AA" w:rsidRPr="00581D78" w:rsidRDefault="008C04AA" w:rsidP="008C04AA">
      <w:pPr>
        <w:spacing w:after="0" w:line="240" w:lineRule="auto"/>
        <w:ind w:right="-5" w:firstLine="708"/>
        <w:jc w:val="both"/>
        <w:rPr>
          <w:rFonts w:ascii="Times New Roman" w:eastAsia="Times New Roman" w:hAnsi="Times New Roman" w:cs="Times New Roman"/>
          <w:sz w:val="28"/>
          <w:szCs w:val="28"/>
          <w:lang w:eastAsia="ru-RU"/>
        </w:rPr>
      </w:pPr>
    </w:p>
    <w:p w:rsidR="008C04AA" w:rsidRPr="00581D78" w:rsidRDefault="008C04AA" w:rsidP="008C04AA">
      <w:pPr>
        <w:spacing w:after="0" w:line="240" w:lineRule="auto"/>
        <w:ind w:right="-5" w:firstLine="708"/>
        <w:jc w:val="both"/>
        <w:rPr>
          <w:rFonts w:ascii="Times New Roman" w:eastAsia="Times New Roman" w:hAnsi="Times New Roman" w:cs="Times New Roman"/>
          <w:sz w:val="28"/>
          <w:szCs w:val="28"/>
          <w:lang w:eastAsia="ru-RU"/>
        </w:rPr>
      </w:pPr>
    </w:p>
    <w:p w:rsidR="008C04AA" w:rsidRPr="00581D78" w:rsidRDefault="008C04AA" w:rsidP="008C04AA">
      <w:pPr>
        <w:spacing w:after="0" w:line="240" w:lineRule="auto"/>
        <w:ind w:right="-5" w:firstLine="708"/>
        <w:jc w:val="center"/>
        <w:rPr>
          <w:rFonts w:ascii="Times New Roman" w:eastAsia="Times New Roman" w:hAnsi="Times New Roman" w:cs="Times New Roman"/>
          <w:b/>
          <w:sz w:val="28"/>
          <w:szCs w:val="28"/>
          <w:lang w:eastAsia="ru-RU"/>
        </w:rPr>
      </w:pPr>
      <w:r w:rsidRPr="00581D78">
        <w:rPr>
          <w:rFonts w:ascii="Times New Roman" w:eastAsia="Times New Roman" w:hAnsi="Times New Roman" w:cs="Times New Roman"/>
          <w:b/>
          <w:sz w:val="28"/>
          <w:szCs w:val="28"/>
          <w:lang w:eastAsia="ru-RU"/>
        </w:rPr>
        <w:t xml:space="preserve">3. Відповідальність, звітність та контроль </w:t>
      </w:r>
    </w:p>
    <w:p w:rsidR="008C04AA" w:rsidRPr="00581D78" w:rsidRDefault="008C04AA" w:rsidP="008C04AA">
      <w:pPr>
        <w:spacing w:after="0" w:line="240" w:lineRule="auto"/>
        <w:ind w:right="-5"/>
        <w:jc w:val="center"/>
        <w:rPr>
          <w:rFonts w:ascii="Times New Roman" w:eastAsia="Times New Roman" w:hAnsi="Times New Roman" w:cs="Times New Roman"/>
          <w:sz w:val="28"/>
          <w:szCs w:val="28"/>
          <w:lang w:eastAsia="ru-RU"/>
        </w:rPr>
      </w:pPr>
    </w:p>
    <w:p w:rsidR="008C04AA" w:rsidRPr="00581D78" w:rsidRDefault="008C04AA" w:rsidP="008C04AA">
      <w:pPr>
        <w:spacing w:after="0" w:line="240" w:lineRule="auto"/>
        <w:ind w:right="-5" w:firstLine="708"/>
        <w:jc w:val="both"/>
        <w:rPr>
          <w:rFonts w:ascii="Times New Roman" w:eastAsia="Times New Roman" w:hAnsi="Times New Roman" w:cs="Times New Roman"/>
          <w:sz w:val="28"/>
          <w:szCs w:val="28"/>
          <w:lang w:eastAsia="ru-RU"/>
        </w:rPr>
      </w:pPr>
      <w:r w:rsidRPr="00581D78">
        <w:rPr>
          <w:rFonts w:ascii="Times New Roman" w:eastAsia="Times New Roman" w:hAnsi="Times New Roman" w:cs="Times New Roman"/>
          <w:sz w:val="28"/>
          <w:szCs w:val="28"/>
          <w:lang w:eastAsia="ru-RU"/>
        </w:rPr>
        <w:lastRenderedPageBreak/>
        <w:t xml:space="preserve">3.1. Фінансова звітність про використання коштів Субвенції складається і подається у встановленому порядку. </w:t>
      </w:r>
    </w:p>
    <w:p w:rsidR="008C04AA" w:rsidRPr="00581D78" w:rsidRDefault="008C04AA" w:rsidP="008C04AA">
      <w:pPr>
        <w:spacing w:after="0" w:line="240" w:lineRule="auto"/>
        <w:ind w:right="-5" w:firstLine="708"/>
        <w:jc w:val="both"/>
        <w:rPr>
          <w:rFonts w:ascii="Times New Roman" w:eastAsia="Times New Roman" w:hAnsi="Times New Roman" w:cs="Times New Roman"/>
          <w:sz w:val="28"/>
          <w:szCs w:val="28"/>
          <w:lang w:eastAsia="ru-RU"/>
        </w:rPr>
      </w:pPr>
      <w:r w:rsidRPr="00581D78">
        <w:rPr>
          <w:rFonts w:ascii="Times New Roman" w:eastAsia="Times New Roman" w:hAnsi="Times New Roman" w:cs="Times New Roman"/>
          <w:sz w:val="28"/>
          <w:szCs w:val="28"/>
          <w:lang w:eastAsia="ru-RU"/>
        </w:rPr>
        <w:t xml:space="preserve">3.2.  Відповідальність та контроль за цільовим використанням коштів Субвенції на реалізацію заходів Програми несе Управління Державної казначейської служби України у </w:t>
      </w:r>
      <w:proofErr w:type="spellStart"/>
      <w:r w:rsidRPr="00581D78">
        <w:rPr>
          <w:rFonts w:ascii="Times New Roman" w:eastAsia="Times New Roman" w:hAnsi="Times New Roman" w:cs="Times New Roman"/>
          <w:sz w:val="28"/>
          <w:szCs w:val="28"/>
          <w:lang w:eastAsia="ru-RU"/>
        </w:rPr>
        <w:t>Любомльському</w:t>
      </w:r>
      <w:proofErr w:type="spellEnd"/>
      <w:r w:rsidRPr="00581D78">
        <w:rPr>
          <w:rFonts w:ascii="Times New Roman" w:eastAsia="Times New Roman" w:hAnsi="Times New Roman" w:cs="Times New Roman"/>
          <w:sz w:val="28"/>
          <w:szCs w:val="28"/>
          <w:lang w:eastAsia="ru-RU"/>
        </w:rPr>
        <w:t xml:space="preserve"> районі Волинської області.   </w:t>
      </w:r>
    </w:p>
    <w:p w:rsidR="008C04AA" w:rsidRPr="00581D78" w:rsidRDefault="008C04AA" w:rsidP="008C04AA">
      <w:pPr>
        <w:spacing w:after="0" w:line="240" w:lineRule="auto"/>
        <w:ind w:right="-5" w:firstLine="708"/>
        <w:jc w:val="both"/>
        <w:rPr>
          <w:rFonts w:ascii="Arial" w:eastAsia="Times New Roman" w:hAnsi="Arial" w:cs="Times New Roman"/>
          <w:sz w:val="20"/>
          <w:szCs w:val="20"/>
          <w:lang w:eastAsia="ru-RU"/>
        </w:rPr>
      </w:pPr>
      <w:r w:rsidRPr="00581D78">
        <w:rPr>
          <w:rFonts w:ascii="Times New Roman" w:eastAsia="Times New Roman" w:hAnsi="Times New Roman" w:cs="Times New Roman"/>
          <w:sz w:val="28"/>
          <w:szCs w:val="28"/>
          <w:lang w:eastAsia="ru-RU"/>
        </w:rPr>
        <w:t xml:space="preserve">3.3. Управління Державної казначейської служби України у </w:t>
      </w:r>
      <w:proofErr w:type="spellStart"/>
      <w:r w:rsidRPr="00581D78">
        <w:rPr>
          <w:rFonts w:ascii="Times New Roman" w:eastAsia="Times New Roman" w:hAnsi="Times New Roman" w:cs="Times New Roman"/>
          <w:sz w:val="28"/>
          <w:szCs w:val="28"/>
          <w:lang w:eastAsia="ru-RU"/>
        </w:rPr>
        <w:t>Любомльському</w:t>
      </w:r>
      <w:proofErr w:type="spellEnd"/>
      <w:r w:rsidRPr="00581D78">
        <w:rPr>
          <w:rFonts w:ascii="Times New Roman" w:eastAsia="Times New Roman" w:hAnsi="Times New Roman" w:cs="Times New Roman"/>
          <w:sz w:val="28"/>
          <w:szCs w:val="28"/>
          <w:lang w:eastAsia="ru-RU"/>
        </w:rPr>
        <w:t xml:space="preserve"> районі Волинській області щокварталу до 5 числа місяця, наступного за звітним періодом, подає інформацію про використання коштів субвенції щодо виконання заходів Програми управлінню фінансів </w:t>
      </w:r>
      <w:proofErr w:type="spellStart"/>
      <w:r w:rsidRPr="00581D78">
        <w:rPr>
          <w:rFonts w:ascii="Times New Roman" w:eastAsia="Times New Roman" w:hAnsi="Times New Roman" w:cs="Times New Roman"/>
          <w:sz w:val="28"/>
          <w:szCs w:val="28"/>
          <w:lang w:eastAsia="ru-RU"/>
        </w:rPr>
        <w:t>Вишнівської</w:t>
      </w:r>
      <w:proofErr w:type="spellEnd"/>
      <w:r w:rsidRPr="00581D78">
        <w:rPr>
          <w:rFonts w:ascii="Times New Roman" w:eastAsia="Times New Roman" w:hAnsi="Times New Roman" w:cs="Times New Roman"/>
          <w:sz w:val="28"/>
          <w:szCs w:val="28"/>
          <w:lang w:eastAsia="ru-RU"/>
        </w:rPr>
        <w:t xml:space="preserve"> сільської ради.</w:t>
      </w:r>
    </w:p>
    <w:p w:rsidR="008C04AA" w:rsidRPr="00581D78" w:rsidRDefault="008C04AA" w:rsidP="008C04AA">
      <w:pPr>
        <w:spacing w:after="0" w:line="240" w:lineRule="auto"/>
        <w:ind w:right="-5" w:firstLine="708"/>
        <w:jc w:val="both"/>
        <w:rPr>
          <w:rFonts w:ascii="Arial" w:eastAsia="Times New Roman" w:hAnsi="Arial" w:cs="Times New Roman"/>
          <w:sz w:val="20"/>
          <w:szCs w:val="20"/>
          <w:lang w:eastAsia="ru-RU"/>
        </w:rPr>
      </w:pPr>
    </w:p>
    <w:p w:rsidR="008C04AA" w:rsidRPr="00581D78" w:rsidRDefault="008C04AA" w:rsidP="008C04AA">
      <w:pPr>
        <w:spacing w:after="0" w:line="240" w:lineRule="auto"/>
        <w:ind w:right="-5" w:firstLine="708"/>
        <w:jc w:val="both"/>
        <w:rPr>
          <w:rFonts w:ascii="Arial" w:eastAsia="Times New Roman" w:hAnsi="Arial" w:cs="Times New Roman"/>
          <w:sz w:val="20"/>
          <w:szCs w:val="20"/>
          <w:lang w:eastAsia="ru-RU"/>
        </w:rPr>
      </w:pPr>
    </w:p>
    <w:p w:rsidR="008C04AA" w:rsidRPr="00581D78" w:rsidRDefault="008C04AA" w:rsidP="008C04AA">
      <w:pPr>
        <w:spacing w:after="0" w:line="240" w:lineRule="auto"/>
        <w:rPr>
          <w:rFonts w:ascii="Times New Roman" w:eastAsia="Times New Roman" w:hAnsi="Times New Roman" w:cs="Times New Roman"/>
          <w:sz w:val="20"/>
          <w:szCs w:val="20"/>
          <w:lang w:eastAsia="ru-RU"/>
        </w:rPr>
      </w:pPr>
    </w:p>
    <w:p w:rsidR="008C04AA" w:rsidRPr="00581D78" w:rsidRDefault="008C04AA" w:rsidP="008C04AA">
      <w:pPr>
        <w:spacing w:after="0" w:line="240" w:lineRule="auto"/>
        <w:rPr>
          <w:rFonts w:ascii="Times New Roman" w:eastAsia="Times New Roman" w:hAnsi="Times New Roman" w:cs="Times New Roman"/>
          <w:sz w:val="20"/>
          <w:szCs w:val="20"/>
          <w:lang w:eastAsia="ru-RU"/>
        </w:rPr>
      </w:pPr>
    </w:p>
    <w:p w:rsidR="008C04AA" w:rsidRPr="00B14F87" w:rsidRDefault="008C04AA" w:rsidP="008C04AA">
      <w:pPr>
        <w:jc w:val="both"/>
        <w:rPr>
          <w:rFonts w:ascii="Times New Roman" w:hAnsi="Times New Roman" w:cs="Times New Roman"/>
          <w:sz w:val="24"/>
          <w:szCs w:val="24"/>
        </w:rPr>
      </w:pPr>
    </w:p>
    <w:p w:rsidR="009E18DF" w:rsidRDefault="009E18DF"/>
    <w:sectPr w:rsidR="009E18DF" w:rsidSect="002E430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OpenSymbol">
    <w:altName w:val="Times New Roman"/>
    <w:charset w:val="00"/>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1429"/>
        </w:tabs>
        <w:ind w:left="1429" w:hanging="360"/>
      </w:pPr>
      <w:rPr>
        <w:rFonts w:ascii="Sylfaen" w:hAnsi="Sylfaen" w:cs="Times New Roman"/>
      </w:rPr>
    </w:lvl>
    <w:lvl w:ilvl="1">
      <w:start w:val="1"/>
      <w:numFmt w:val="bullet"/>
      <w:lvlText w:val="◦"/>
      <w:lvlJc w:val="left"/>
      <w:pPr>
        <w:tabs>
          <w:tab w:val="num" w:pos="1789"/>
        </w:tabs>
        <w:ind w:left="1789" w:hanging="360"/>
      </w:pPr>
      <w:rPr>
        <w:rFonts w:ascii="OpenSymbol" w:hAnsi="OpenSymbol" w:cs="Courier New"/>
      </w:rPr>
    </w:lvl>
    <w:lvl w:ilvl="2">
      <w:start w:val="1"/>
      <w:numFmt w:val="bullet"/>
      <w:lvlText w:val="▪"/>
      <w:lvlJc w:val="left"/>
      <w:pPr>
        <w:tabs>
          <w:tab w:val="num" w:pos="2149"/>
        </w:tabs>
        <w:ind w:left="2149" w:hanging="360"/>
      </w:pPr>
      <w:rPr>
        <w:rFonts w:ascii="OpenSymbol" w:hAnsi="OpenSymbol" w:cs="Courier New"/>
      </w:rPr>
    </w:lvl>
    <w:lvl w:ilvl="3">
      <w:start w:val="1"/>
      <w:numFmt w:val="bullet"/>
      <w:lvlText w:val=""/>
      <w:lvlJc w:val="left"/>
      <w:pPr>
        <w:tabs>
          <w:tab w:val="num" w:pos="2509"/>
        </w:tabs>
        <w:ind w:left="2509" w:hanging="360"/>
      </w:pPr>
      <w:rPr>
        <w:rFonts w:ascii="Symbol" w:hAnsi="Symbol" w:cs="Times New Roman"/>
      </w:rPr>
    </w:lvl>
    <w:lvl w:ilvl="4">
      <w:start w:val="1"/>
      <w:numFmt w:val="bullet"/>
      <w:lvlText w:val="◦"/>
      <w:lvlJc w:val="left"/>
      <w:pPr>
        <w:tabs>
          <w:tab w:val="num" w:pos="2869"/>
        </w:tabs>
        <w:ind w:left="2869" w:hanging="360"/>
      </w:pPr>
      <w:rPr>
        <w:rFonts w:ascii="OpenSymbol" w:hAnsi="OpenSymbol" w:cs="Courier New"/>
      </w:rPr>
    </w:lvl>
    <w:lvl w:ilvl="5">
      <w:start w:val="1"/>
      <w:numFmt w:val="bullet"/>
      <w:lvlText w:val="▪"/>
      <w:lvlJc w:val="left"/>
      <w:pPr>
        <w:tabs>
          <w:tab w:val="num" w:pos="3229"/>
        </w:tabs>
        <w:ind w:left="3229" w:hanging="360"/>
      </w:pPr>
      <w:rPr>
        <w:rFonts w:ascii="OpenSymbol" w:hAnsi="OpenSymbol" w:cs="Courier New"/>
      </w:rPr>
    </w:lvl>
    <w:lvl w:ilvl="6">
      <w:start w:val="1"/>
      <w:numFmt w:val="bullet"/>
      <w:lvlText w:val=""/>
      <w:lvlJc w:val="left"/>
      <w:pPr>
        <w:tabs>
          <w:tab w:val="num" w:pos="3589"/>
        </w:tabs>
        <w:ind w:left="3589" w:hanging="360"/>
      </w:pPr>
      <w:rPr>
        <w:rFonts w:ascii="Symbol" w:hAnsi="Symbol" w:cs="Times New Roman"/>
      </w:rPr>
    </w:lvl>
    <w:lvl w:ilvl="7">
      <w:start w:val="1"/>
      <w:numFmt w:val="bullet"/>
      <w:lvlText w:val="◦"/>
      <w:lvlJc w:val="left"/>
      <w:pPr>
        <w:tabs>
          <w:tab w:val="num" w:pos="3949"/>
        </w:tabs>
        <w:ind w:left="3949" w:hanging="360"/>
      </w:pPr>
      <w:rPr>
        <w:rFonts w:ascii="OpenSymbol" w:hAnsi="OpenSymbol" w:cs="Courier New"/>
      </w:rPr>
    </w:lvl>
    <w:lvl w:ilvl="8">
      <w:start w:val="1"/>
      <w:numFmt w:val="bullet"/>
      <w:lvlText w:val="▪"/>
      <w:lvlJc w:val="left"/>
      <w:pPr>
        <w:tabs>
          <w:tab w:val="num" w:pos="4309"/>
        </w:tabs>
        <w:ind w:left="4309" w:hanging="360"/>
      </w:pPr>
      <w:rPr>
        <w:rFonts w:ascii="OpenSymbol" w:hAnsi="OpenSymbol" w:cs="Courier New"/>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61AE2"/>
    <w:rsid w:val="00072404"/>
    <w:rsid w:val="000B3650"/>
    <w:rsid w:val="000E6E7C"/>
    <w:rsid w:val="002E4300"/>
    <w:rsid w:val="00417C5B"/>
    <w:rsid w:val="00665549"/>
    <w:rsid w:val="007A672E"/>
    <w:rsid w:val="00875962"/>
    <w:rsid w:val="008A4844"/>
    <w:rsid w:val="008C04AA"/>
    <w:rsid w:val="00941B6A"/>
    <w:rsid w:val="00993052"/>
    <w:rsid w:val="009E18DF"/>
    <w:rsid w:val="009F7AC6"/>
    <w:rsid w:val="00A61AE2"/>
    <w:rsid w:val="00AB37E4"/>
    <w:rsid w:val="00B83A43"/>
    <w:rsid w:val="00E65179"/>
    <w:rsid w:val="00FE003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3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13174</Words>
  <Characters>7510</Characters>
  <Application>Microsoft Office Word</Application>
  <DocSecurity>0</DocSecurity>
  <Lines>62</Lines>
  <Paragraphs>41</Paragraphs>
  <ScaleCrop>false</ScaleCrop>
  <Company>Reanimator Extreme Edition</Company>
  <LinksUpToDate>false</LinksUpToDate>
  <CharactersWithSpaces>20643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vegera</dc:creator>
  <cp:keywords/>
  <dc:description/>
  <cp:lastModifiedBy>vegera</cp:lastModifiedBy>
  <cp:revision>13</cp:revision>
  <dcterms:created xsi:type="dcterms:W3CDTF">2022-11-01T13:13:00Z</dcterms:created>
  <dcterms:modified xsi:type="dcterms:W3CDTF">2022-11-10T09:35:00Z</dcterms:modified>
</cp:coreProperties>
</file>