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6E" w:rsidRDefault="00FB1E6E" w:rsidP="00FB1E6E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6E" w:rsidRDefault="00FB1E6E" w:rsidP="00FB1E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FB1E6E" w:rsidRDefault="00FB1E6E" w:rsidP="00FB1E6E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FB1E6E" w:rsidRDefault="0062167F" w:rsidP="00FB1E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F34EAA">
        <w:rPr>
          <w:rFonts w:ascii="Times New Roman" w:hAnsi="Times New Roman"/>
          <w:b/>
          <w:sz w:val="32"/>
          <w:szCs w:val="32"/>
          <w:lang w:val="ru-RU" w:eastAsia="zh-CN"/>
        </w:rPr>
        <w:t>23</w:t>
      </w:r>
      <w:r w:rsidR="00FB1E6E">
        <w:rPr>
          <w:rFonts w:ascii="Times New Roman" w:hAnsi="Times New Roman"/>
          <w:b/>
          <w:sz w:val="32"/>
          <w:szCs w:val="32"/>
          <w:lang w:eastAsia="zh-CN"/>
        </w:rPr>
        <w:t xml:space="preserve"> СЕСІЯ  </w:t>
      </w:r>
      <w:r w:rsidR="004717E9" w:rsidRPr="000E02ED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="004717E9"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ІІІ </w:t>
      </w:r>
      <w:r w:rsidR="00FB1E6E">
        <w:rPr>
          <w:rFonts w:ascii="Times New Roman" w:hAnsi="Times New Roman"/>
          <w:b/>
          <w:sz w:val="32"/>
          <w:szCs w:val="32"/>
          <w:lang w:eastAsia="zh-CN"/>
        </w:rPr>
        <w:t>СКЛИКАННЯ</w:t>
      </w:r>
    </w:p>
    <w:p w:rsidR="00FB1E6E" w:rsidRDefault="00FB1E6E" w:rsidP="00FB1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FB1E6E" w:rsidRDefault="00FB1E6E" w:rsidP="00FB1E6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:rsidR="00FB1E6E" w:rsidRDefault="00FB1E6E" w:rsidP="00FB1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B1E6E" w:rsidTr="007917A5">
        <w:tc>
          <w:tcPr>
            <w:tcW w:w="3284" w:type="dxa"/>
            <w:hideMark/>
          </w:tcPr>
          <w:p w:rsidR="00FB1E6E" w:rsidRDefault="004717E9" w:rsidP="00471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вересн</w:t>
            </w:r>
            <w:r w:rsidR="00FB1E6E">
              <w:rPr>
                <w:rFonts w:ascii="Times New Roman" w:hAnsi="Times New Roman"/>
                <w:sz w:val="28"/>
                <w:szCs w:val="28"/>
                <w:lang w:eastAsia="zh-CN"/>
              </w:rPr>
              <w:t>я 2022 року</w:t>
            </w:r>
          </w:p>
        </w:tc>
        <w:tc>
          <w:tcPr>
            <w:tcW w:w="3285" w:type="dxa"/>
            <w:hideMark/>
          </w:tcPr>
          <w:p w:rsidR="00FB1E6E" w:rsidRDefault="00FB1E6E" w:rsidP="00791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  <w:hideMark/>
          </w:tcPr>
          <w:p w:rsidR="00FB1E6E" w:rsidRDefault="00FB1E6E" w:rsidP="00471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4717E9">
              <w:rPr>
                <w:rFonts w:ascii="Times New Roman" w:hAnsi="Times New Roman"/>
                <w:sz w:val="28"/>
                <w:szCs w:val="28"/>
                <w:lang w:eastAsia="zh-CN"/>
              </w:rPr>
              <w:t>23/13</w:t>
            </w:r>
          </w:p>
        </w:tc>
      </w:tr>
    </w:tbl>
    <w:p w:rsidR="00FB1E6E" w:rsidRDefault="00FB1E6E" w:rsidP="00FB1E6E"/>
    <w:p w:rsidR="00FB1E6E" w:rsidRDefault="00FB1E6E" w:rsidP="00FB1E6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957AB2" w:rsidRDefault="00FB1E6E" w:rsidP="00FB1E6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</w:rPr>
        <w:t>введення до штатного розпису</w:t>
      </w:r>
      <w:r w:rsidR="00957AB2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957AB2" w:rsidRDefault="00FB1E6E" w:rsidP="00FB1E6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Римачівського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  ліцею</w:t>
      </w:r>
      <w:r w:rsidR="00957AB2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Вишнівської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сільської ради</w:t>
      </w:r>
    </w:p>
    <w:p w:rsidR="00FB1E6E" w:rsidRDefault="00FB1E6E" w:rsidP="00FB1E6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посади секретаря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-друкарки</w:t>
      </w:r>
      <w:proofErr w:type="spellEnd"/>
    </w:p>
    <w:p w:rsidR="00FB1E6E" w:rsidRDefault="00FB1E6E" w:rsidP="00FB1E6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FB1E6E" w:rsidRDefault="00FB1E6E" w:rsidP="00EA052B">
      <w:pPr>
        <w:pStyle w:val="1"/>
        <w:spacing w:after="0"/>
        <w:ind w:firstLine="1000"/>
        <w:jc w:val="both"/>
        <w:rPr>
          <w:color w:val="auto"/>
        </w:rPr>
      </w:pPr>
      <w:r w:rsidRPr="00D9521E">
        <w:rPr>
          <w:color w:val="auto"/>
        </w:rPr>
        <w:t>Розглянувши відношення директора</w:t>
      </w:r>
      <w:r>
        <w:rPr>
          <w:color w:val="auto"/>
        </w:rPr>
        <w:t xml:space="preserve">  </w:t>
      </w:r>
      <w:proofErr w:type="spellStart"/>
      <w:r>
        <w:rPr>
          <w:color w:val="auto"/>
        </w:rPr>
        <w:t>Римачівського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Вишнівської</w:t>
      </w:r>
      <w:proofErr w:type="spellEnd"/>
      <w:r>
        <w:rPr>
          <w:color w:val="auto"/>
        </w:rPr>
        <w:t xml:space="preserve"> сільської ради №29/01-24 від 01.09.2022 року,</w:t>
      </w:r>
      <w:r w:rsidRPr="00D9521E">
        <w:rPr>
          <w:color w:val="auto"/>
        </w:rPr>
        <w:t xml:space="preserve"> відповідно </w:t>
      </w:r>
      <w:r>
        <w:rPr>
          <w:color w:val="auto"/>
        </w:rPr>
        <w:t>до наказу МОН України від 06.12.2010 року</w:t>
      </w:r>
      <w:r w:rsidRPr="00D9521E">
        <w:rPr>
          <w:color w:val="auto"/>
        </w:rPr>
        <w:t xml:space="preserve"> «Про затвердження Типових штатних нормативів загальноосвітніх навчальних закладів», </w:t>
      </w:r>
      <w:r>
        <w:rPr>
          <w:color w:val="auto"/>
        </w:rPr>
        <w:t xml:space="preserve">керуючись </w:t>
      </w:r>
      <w:r w:rsidRPr="00D9521E">
        <w:rPr>
          <w:color w:val="auto"/>
        </w:rPr>
        <w:t>Законами України «Про освіту», ст. 25 Закону України «Про місцеве самоврядування в Україні», з метою забезпечення</w:t>
      </w:r>
      <w:r w:rsidR="00F5698C">
        <w:rPr>
          <w:color w:val="auto"/>
        </w:rPr>
        <w:t xml:space="preserve"> якісного</w:t>
      </w:r>
      <w:r w:rsidR="00B46DBF">
        <w:rPr>
          <w:color w:val="auto"/>
        </w:rPr>
        <w:t xml:space="preserve"> та оперативного</w:t>
      </w:r>
      <w:r w:rsidR="00F5698C">
        <w:rPr>
          <w:color w:val="auto"/>
        </w:rPr>
        <w:t xml:space="preserve"> введення діловодства</w:t>
      </w:r>
      <w:r>
        <w:rPr>
          <w:color w:val="auto"/>
        </w:rPr>
        <w:t>,</w:t>
      </w:r>
      <w:r w:rsidR="00FA5186">
        <w:rPr>
          <w:color w:val="auto"/>
        </w:rPr>
        <w:t xml:space="preserve"> </w:t>
      </w:r>
      <w:proofErr w:type="spellStart"/>
      <w:r w:rsidR="00F5698C">
        <w:rPr>
          <w:color w:val="auto"/>
        </w:rPr>
        <w:t>Вишнівська</w:t>
      </w:r>
      <w:proofErr w:type="spellEnd"/>
      <w:r w:rsidR="00F5698C">
        <w:rPr>
          <w:color w:val="auto"/>
        </w:rPr>
        <w:t xml:space="preserve"> сільська рада</w:t>
      </w:r>
    </w:p>
    <w:p w:rsidR="00EA052B" w:rsidRDefault="00EA052B" w:rsidP="00EA052B">
      <w:pPr>
        <w:pStyle w:val="1"/>
        <w:spacing w:after="0"/>
        <w:ind w:firstLine="1000"/>
        <w:jc w:val="both"/>
        <w:rPr>
          <w:rFonts w:eastAsia="MS Mincho"/>
          <w:lang w:eastAsia="ru-RU"/>
        </w:rPr>
      </w:pPr>
    </w:p>
    <w:p w:rsidR="00FB1E6E" w:rsidRDefault="00FB1E6E" w:rsidP="00EA052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EA052B" w:rsidRPr="00014883" w:rsidRDefault="00EA052B" w:rsidP="00EA052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FB1E6E" w:rsidRPr="00FB1E6E" w:rsidRDefault="00FB1E6E" w:rsidP="00EA052B">
      <w:pPr>
        <w:pStyle w:val="1"/>
        <w:numPr>
          <w:ilvl w:val="0"/>
          <w:numId w:val="2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>
        <w:rPr>
          <w:color w:val="auto"/>
        </w:rPr>
        <w:t>Ввести додатково з 0</w:t>
      </w:r>
      <w:r w:rsidR="00EA052B">
        <w:rPr>
          <w:color w:val="auto"/>
        </w:rPr>
        <w:t>3</w:t>
      </w:r>
      <w:r>
        <w:rPr>
          <w:color w:val="auto"/>
        </w:rPr>
        <w:t xml:space="preserve">.09.2022 </w:t>
      </w:r>
      <w:r w:rsidRPr="00D9521E">
        <w:rPr>
          <w:color w:val="auto"/>
        </w:rPr>
        <w:t xml:space="preserve">року до штатного розпису </w:t>
      </w:r>
      <w:proofErr w:type="spellStart"/>
      <w:r>
        <w:rPr>
          <w:color w:val="auto"/>
        </w:rPr>
        <w:t>Римачівського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Вишнівської</w:t>
      </w:r>
      <w:proofErr w:type="spellEnd"/>
      <w:r>
        <w:rPr>
          <w:color w:val="auto"/>
        </w:rPr>
        <w:t xml:space="preserve"> сільської ради </w:t>
      </w:r>
      <w:bookmarkStart w:id="0" w:name="_GoBack"/>
      <w:bookmarkEnd w:id="0"/>
      <w:r>
        <w:rPr>
          <w:color w:val="auto"/>
        </w:rPr>
        <w:t xml:space="preserve">посаду секретар-друкарки 0,5 </w:t>
      </w:r>
      <w:r w:rsidRPr="00FB1E6E">
        <w:rPr>
          <w:color w:val="auto"/>
        </w:rPr>
        <w:t>ставки (</w:t>
      </w:r>
      <w:r w:rsidRPr="00FB1E6E">
        <w:rPr>
          <w:bCs/>
          <w:color w:val="202124"/>
          <w:shd w:val="clear" w:color="auto" w:fill="FFFFFF"/>
        </w:rPr>
        <w:t xml:space="preserve">код </w:t>
      </w:r>
      <w:proofErr w:type="spellStart"/>
      <w:r w:rsidRPr="00FB1E6E">
        <w:rPr>
          <w:bCs/>
          <w:color w:val="202124"/>
          <w:shd w:val="clear" w:color="auto" w:fill="FFFFFF"/>
        </w:rPr>
        <w:t>КП</w:t>
      </w:r>
      <w:proofErr w:type="spellEnd"/>
      <w:r w:rsidRPr="00FB1E6E">
        <w:rPr>
          <w:bCs/>
          <w:color w:val="202124"/>
          <w:shd w:val="clear" w:color="auto" w:fill="FFFFFF"/>
        </w:rPr>
        <w:t xml:space="preserve"> — 4115)</w:t>
      </w:r>
      <w:r w:rsidRPr="00FB1E6E">
        <w:rPr>
          <w:color w:val="auto"/>
        </w:rPr>
        <w:t>.</w:t>
      </w:r>
    </w:p>
    <w:p w:rsidR="00FB1E6E" w:rsidRPr="00D9521E" w:rsidRDefault="00FB1E6E" w:rsidP="00EA052B">
      <w:pPr>
        <w:pStyle w:val="1"/>
        <w:numPr>
          <w:ilvl w:val="0"/>
          <w:numId w:val="2"/>
        </w:numPr>
        <w:tabs>
          <w:tab w:val="left" w:pos="898"/>
        </w:tabs>
        <w:spacing w:after="0"/>
        <w:ind w:firstLine="600"/>
        <w:jc w:val="both"/>
        <w:rPr>
          <w:color w:val="auto"/>
        </w:rPr>
      </w:pPr>
      <w:r w:rsidRPr="00D9521E">
        <w:rPr>
          <w:color w:val="auto"/>
        </w:rPr>
        <w:t xml:space="preserve">Керівнику закладу освіти </w:t>
      </w:r>
      <w:r>
        <w:rPr>
          <w:color w:val="auto"/>
        </w:rPr>
        <w:t xml:space="preserve"> (</w:t>
      </w:r>
      <w:proofErr w:type="spellStart"/>
      <w:r>
        <w:rPr>
          <w:color w:val="auto"/>
        </w:rPr>
        <w:t>Корнелюк</w:t>
      </w:r>
      <w:proofErr w:type="spellEnd"/>
      <w:r>
        <w:rPr>
          <w:color w:val="auto"/>
        </w:rPr>
        <w:t xml:space="preserve"> Н.Я.) </w:t>
      </w:r>
      <w:r w:rsidRPr="00D9521E">
        <w:rPr>
          <w:color w:val="auto"/>
        </w:rPr>
        <w:t>внести зміни до штатного розпису</w:t>
      </w:r>
      <w:r>
        <w:rPr>
          <w:color w:val="auto"/>
        </w:rPr>
        <w:t xml:space="preserve"> закладу</w:t>
      </w:r>
      <w:r w:rsidRPr="00D9521E">
        <w:rPr>
          <w:color w:val="auto"/>
        </w:rPr>
        <w:t xml:space="preserve"> та подати на затвердження сільському голові.</w:t>
      </w:r>
    </w:p>
    <w:p w:rsidR="00FB1E6E" w:rsidRPr="00D9521E" w:rsidRDefault="00FB1E6E" w:rsidP="00FB1E6E">
      <w:pPr>
        <w:pStyle w:val="1"/>
        <w:numPr>
          <w:ilvl w:val="0"/>
          <w:numId w:val="2"/>
        </w:numPr>
        <w:tabs>
          <w:tab w:val="left" w:pos="894"/>
        </w:tabs>
        <w:spacing w:after="0"/>
        <w:ind w:firstLine="600"/>
        <w:jc w:val="both"/>
        <w:rPr>
          <w:color w:val="auto"/>
        </w:rPr>
      </w:pPr>
      <w:r w:rsidRPr="00D9521E">
        <w:rPr>
          <w:color w:val="auto"/>
        </w:rPr>
        <w:t xml:space="preserve">Централізованій бухгалтерії по обслуговуванню закладів освіти </w:t>
      </w:r>
      <w:proofErr w:type="spellStart"/>
      <w:r w:rsidRPr="00D9521E">
        <w:rPr>
          <w:color w:val="auto"/>
        </w:rPr>
        <w:t>Вишнівської</w:t>
      </w:r>
      <w:proofErr w:type="spellEnd"/>
      <w:r w:rsidRPr="00D9521E">
        <w:rPr>
          <w:color w:val="auto"/>
        </w:rPr>
        <w:t xml:space="preserve"> сільської ради оплату праці проводити</w:t>
      </w:r>
      <w:r>
        <w:rPr>
          <w:color w:val="auto"/>
        </w:rPr>
        <w:t xml:space="preserve"> відповідно до штатного розпису та тарифікації.</w:t>
      </w:r>
    </w:p>
    <w:p w:rsidR="00FB1E6E" w:rsidRDefault="00FB1E6E" w:rsidP="00FB1E6E">
      <w:pPr>
        <w:pStyle w:val="1"/>
        <w:numPr>
          <w:ilvl w:val="0"/>
          <w:numId w:val="2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FB1E6E" w:rsidRDefault="00FB1E6E" w:rsidP="00FB1E6E">
      <w:pPr>
        <w:pStyle w:val="1"/>
        <w:tabs>
          <w:tab w:val="left" w:pos="889"/>
        </w:tabs>
        <w:spacing w:after="0"/>
        <w:rPr>
          <w:color w:val="auto"/>
        </w:rPr>
      </w:pPr>
    </w:p>
    <w:p w:rsidR="00FB1E6E" w:rsidRDefault="00FB1E6E" w:rsidP="00FB1E6E">
      <w:pPr>
        <w:pStyle w:val="1"/>
        <w:tabs>
          <w:tab w:val="left" w:pos="889"/>
        </w:tabs>
        <w:spacing w:after="0"/>
        <w:rPr>
          <w:color w:val="auto"/>
        </w:rPr>
      </w:pPr>
    </w:p>
    <w:p w:rsidR="00FB1E6E" w:rsidRDefault="00FB1E6E" w:rsidP="00FB1E6E">
      <w:pPr>
        <w:pStyle w:val="1"/>
        <w:tabs>
          <w:tab w:val="left" w:pos="889"/>
        </w:tabs>
        <w:spacing w:after="0"/>
        <w:rPr>
          <w:color w:val="auto"/>
        </w:rPr>
      </w:pPr>
    </w:p>
    <w:p w:rsidR="00FB1E6E" w:rsidRPr="00F34EAA" w:rsidRDefault="00FB1E6E" w:rsidP="00FB1E6E">
      <w:pPr>
        <w:pStyle w:val="a3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F34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Pr="00F34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34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                </w:t>
      </w:r>
      <w:r w:rsidR="00F34EA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</w:t>
      </w:r>
      <w:r w:rsidRPr="00F34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       Віктор СУЩИК</w:t>
      </w:r>
    </w:p>
    <w:p w:rsidR="00FB1E6E" w:rsidRPr="00280BD2" w:rsidRDefault="00FB1E6E" w:rsidP="00FB1E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r w:rsidRPr="00280BD2">
        <w:rPr>
          <w:rFonts w:ascii="Times New Roman" w:hAnsi="Times New Roman" w:cs="Times New Roman"/>
        </w:rPr>
        <w:t>Микитюк</w:t>
      </w:r>
      <w:proofErr w:type="spellEnd"/>
      <w:r w:rsidRPr="00280BD2">
        <w:rPr>
          <w:rFonts w:ascii="Times New Roman" w:hAnsi="Times New Roman" w:cs="Times New Roman"/>
        </w:rPr>
        <w:t xml:space="preserve">  32342</w:t>
      </w:r>
    </w:p>
    <w:p w:rsidR="00FB1E6E" w:rsidRPr="00280BD2" w:rsidRDefault="00FB1E6E" w:rsidP="00FB1E6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D03EA" w:rsidRDefault="002D03EA"/>
    <w:sectPr w:rsidR="002D03EA" w:rsidSect="00791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6484D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122E"/>
    <w:rsid w:val="0002122E"/>
    <w:rsid w:val="002D03EA"/>
    <w:rsid w:val="00376857"/>
    <w:rsid w:val="00411D42"/>
    <w:rsid w:val="004717E9"/>
    <w:rsid w:val="0062167F"/>
    <w:rsid w:val="007917A5"/>
    <w:rsid w:val="007F214D"/>
    <w:rsid w:val="00957AB2"/>
    <w:rsid w:val="009A3B83"/>
    <w:rsid w:val="00A976A0"/>
    <w:rsid w:val="00B46DBF"/>
    <w:rsid w:val="00CE1B54"/>
    <w:rsid w:val="00EA052B"/>
    <w:rsid w:val="00F34EAA"/>
    <w:rsid w:val="00F5698C"/>
    <w:rsid w:val="00FA5186"/>
    <w:rsid w:val="00FB1E6E"/>
    <w:rsid w:val="00FC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22E"/>
    <w:pPr>
      <w:ind w:left="720"/>
      <w:contextualSpacing/>
    </w:pPr>
  </w:style>
  <w:style w:type="character" w:customStyle="1" w:styleId="a4">
    <w:name w:val="Основний текст_"/>
    <w:basedOn w:val="a0"/>
    <w:link w:val="1"/>
    <w:locked/>
    <w:rsid w:val="0002122E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4"/>
    <w:rsid w:val="0002122E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2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mykytiuk</dc:creator>
  <cp:lastModifiedBy>vegera</cp:lastModifiedBy>
  <cp:revision>13</cp:revision>
  <cp:lastPrinted>2022-09-13T05:36:00Z</cp:lastPrinted>
  <dcterms:created xsi:type="dcterms:W3CDTF">2022-09-02T05:53:00Z</dcterms:created>
  <dcterms:modified xsi:type="dcterms:W3CDTF">2022-09-13T05:39:00Z</dcterms:modified>
</cp:coreProperties>
</file>