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DF" w:rsidRDefault="00F371DF" w:rsidP="00F371DF">
      <w:pPr>
        <w:spacing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DF" w:rsidRDefault="00F371DF" w:rsidP="00F371D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F371DF" w:rsidRDefault="00F371DF" w:rsidP="00F371DF">
      <w:pPr>
        <w:tabs>
          <w:tab w:val="left" w:pos="270"/>
          <w:tab w:val="center" w:pos="4819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F371DF" w:rsidRDefault="00F371DF" w:rsidP="00F371D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23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F371DF" w:rsidRDefault="00F371DF" w:rsidP="00F371D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F371DF" w:rsidRDefault="00F371DF" w:rsidP="00F371D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F371DF" w:rsidRPr="007C6766" w:rsidRDefault="00F371DF" w:rsidP="00F371D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F371DF" w:rsidRPr="007C6766" w:rsidTr="00D9173B">
        <w:tc>
          <w:tcPr>
            <w:tcW w:w="3284" w:type="dxa"/>
          </w:tcPr>
          <w:p w:rsidR="00F371DF" w:rsidRPr="007C6766" w:rsidRDefault="00D9173B" w:rsidP="00D917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02</w:t>
            </w:r>
            <w:r w:rsidR="00F371D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верес</w:t>
            </w:r>
            <w:r w:rsidR="00F371DF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F371DF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F371DF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  <w:r w:rsidR="00F371DF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F371DF" w:rsidRPr="007C6766" w:rsidRDefault="00F371DF" w:rsidP="00D917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F371DF" w:rsidRPr="007C6766" w:rsidRDefault="00F371DF" w:rsidP="00D9173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173B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D9173B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Pr="00D9173B">
              <w:rPr>
                <w:rFonts w:ascii="Times New Roman" w:hAnsi="Times New Roman"/>
                <w:sz w:val="28"/>
                <w:szCs w:val="28"/>
                <w:lang w:eastAsia="zh-CN"/>
              </w:rPr>
              <w:t>/5</w:t>
            </w:r>
            <w:r w:rsidR="00D9173B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</w:tbl>
    <w:p w:rsidR="00D9173B" w:rsidRDefault="00D9173B" w:rsidP="00D9173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D9173B" w:rsidRPr="007C6766" w:rsidRDefault="00D9173B" w:rsidP="00D9173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:rsidR="00D9173B" w:rsidRDefault="00D9173B" w:rsidP="00D9173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встановлення</w:t>
      </w:r>
    </w:p>
    <w:p w:rsidR="00D9173B" w:rsidRPr="007C6766" w:rsidRDefault="00D9173B" w:rsidP="00D9173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меж </w:t>
      </w:r>
      <w:r w:rsidR="003F254D">
        <w:rPr>
          <w:rFonts w:ascii="Times New Roman" w:hAnsi="Times New Roman"/>
          <w:b/>
          <w:sz w:val="28"/>
          <w:szCs w:val="28"/>
          <w:lang w:eastAsia="zh-CN"/>
        </w:rPr>
        <w:t xml:space="preserve">території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Вишнівської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територіальної громади</w:t>
      </w:r>
    </w:p>
    <w:p w:rsidR="00D9173B" w:rsidRPr="007C6766" w:rsidRDefault="00D9173B" w:rsidP="00D9173B">
      <w:pPr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6655A" w:rsidRPr="000F70E5" w:rsidRDefault="00D9173B" w:rsidP="000F70E5">
      <w:pPr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73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З метою </w:t>
      </w:r>
      <w:r w:rsidRPr="00D917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встановлення меж території </w:t>
      </w:r>
      <w:proofErr w:type="spellStart"/>
      <w:r w:rsidR="00A665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proofErr w:type="spellEnd"/>
      <w:r w:rsidR="00A665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сільської</w:t>
      </w:r>
      <w:r w:rsidRPr="00D917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територіальної громади та внесення відомостей про межі території до Державного земельного кадастру, відповідно до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ст.</w:t>
      </w:r>
      <w:r w:rsidR="000753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12, ст.</w:t>
      </w:r>
      <w:r w:rsidRPr="00D917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174 Земельного Кодексу України,</w:t>
      </w:r>
      <w:r w:rsidR="00A665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917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ст. 46</w:t>
      </w:r>
      <w:r w:rsidRPr="00D917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1 </w:t>
      </w:r>
      <w:r w:rsidRPr="00D917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</w:t>
      </w:r>
      <w:r w:rsidR="000753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кону України «Про землеустрій»,</w:t>
      </w:r>
      <w:r w:rsidRPr="00D917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  «Про державний земельний кадастр» </w:t>
      </w:r>
      <w:r w:rsidRPr="00D9173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керуючись п. 34 ч.1  ст.  26, ч.2 ст. 42 Закону України «Про місцеве самоврядування в Україні» </w:t>
      </w:r>
      <w:proofErr w:type="spellStart"/>
      <w:r w:rsidR="00A6655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Вишнівська</w:t>
      </w:r>
      <w:proofErr w:type="spellEnd"/>
      <w:r w:rsidR="00A6655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сільська</w:t>
      </w:r>
      <w:r w:rsidRPr="00D9173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рада </w:t>
      </w:r>
      <w:r w:rsidR="00A6655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Ковельського району Волинської області</w:t>
      </w:r>
    </w:p>
    <w:p w:rsidR="000F70E5" w:rsidRDefault="000F70E5" w:rsidP="00D9173B">
      <w:pPr>
        <w:rPr>
          <w:rFonts w:ascii="Times New Roman" w:eastAsia="Times New Roman" w:hAnsi="Times New Roman"/>
          <w:b/>
          <w:sz w:val="28"/>
          <w:szCs w:val="28"/>
        </w:rPr>
      </w:pPr>
    </w:p>
    <w:p w:rsidR="00D9173B" w:rsidRPr="002D3F98" w:rsidRDefault="00D9173B" w:rsidP="00D9173B">
      <w:pPr>
        <w:rPr>
          <w:rFonts w:ascii="Times New Roman" w:eastAsia="Times New Roman" w:hAnsi="Times New Roman"/>
          <w:b/>
          <w:sz w:val="28"/>
          <w:szCs w:val="28"/>
        </w:rPr>
      </w:pPr>
      <w:r w:rsidRPr="002D3F98">
        <w:rPr>
          <w:rFonts w:ascii="Times New Roman" w:eastAsia="Times New Roman" w:hAnsi="Times New Roman"/>
          <w:b/>
          <w:sz w:val="28"/>
          <w:szCs w:val="28"/>
        </w:rPr>
        <w:t>В И Р І Ш И Л А:</w:t>
      </w:r>
    </w:p>
    <w:p w:rsidR="00A6655A" w:rsidRDefault="00A6655A" w:rsidP="0007536B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A6655A">
        <w:rPr>
          <w:color w:val="1D1D1B"/>
          <w:sz w:val="28"/>
          <w:szCs w:val="28"/>
          <w:bdr w:val="none" w:sz="0" w:space="0" w:color="auto" w:frame="1"/>
        </w:rPr>
        <w:t xml:space="preserve">Надати дозвіл </w:t>
      </w:r>
      <w:r w:rsidR="0007536B">
        <w:rPr>
          <w:color w:val="1D1D1B"/>
          <w:sz w:val="28"/>
          <w:szCs w:val="28"/>
          <w:bdr w:val="none" w:sz="0" w:space="0" w:color="auto" w:frame="1"/>
        </w:rPr>
        <w:t xml:space="preserve">виконавчому комітету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Вишнівськ</w:t>
      </w:r>
      <w:r w:rsidR="0007536B">
        <w:rPr>
          <w:color w:val="1D1D1B"/>
          <w:sz w:val="28"/>
          <w:szCs w:val="28"/>
          <w:bdr w:val="none" w:sz="0" w:space="0" w:color="auto" w:frame="1"/>
        </w:rPr>
        <w:t>ої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сільськ</w:t>
      </w:r>
      <w:r w:rsidR="0007536B">
        <w:rPr>
          <w:color w:val="1D1D1B"/>
          <w:sz w:val="28"/>
          <w:szCs w:val="28"/>
          <w:bdr w:val="none" w:sz="0" w:space="0" w:color="auto" w:frame="1"/>
        </w:rPr>
        <w:t>ої</w:t>
      </w:r>
      <w:r w:rsidRPr="00A6655A">
        <w:rPr>
          <w:color w:val="1D1D1B"/>
          <w:sz w:val="28"/>
          <w:szCs w:val="28"/>
          <w:bdr w:val="none" w:sz="0" w:space="0" w:color="auto" w:frame="1"/>
        </w:rPr>
        <w:t xml:space="preserve"> рад</w:t>
      </w:r>
      <w:r w:rsidR="0007536B">
        <w:rPr>
          <w:color w:val="1D1D1B"/>
          <w:sz w:val="28"/>
          <w:szCs w:val="28"/>
          <w:bdr w:val="none" w:sz="0" w:space="0" w:color="auto" w:frame="1"/>
        </w:rPr>
        <w:t>и</w:t>
      </w:r>
      <w:r w:rsidRPr="00A6655A">
        <w:rPr>
          <w:color w:val="1D1D1B"/>
          <w:sz w:val="28"/>
          <w:szCs w:val="28"/>
          <w:bdr w:val="none" w:sz="0" w:space="0" w:color="auto" w:frame="1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</w:rPr>
        <w:t>Кове</w:t>
      </w:r>
      <w:r w:rsidR="00525CCE">
        <w:rPr>
          <w:color w:val="1D1D1B"/>
          <w:sz w:val="28"/>
          <w:szCs w:val="28"/>
          <w:bdr w:val="none" w:sz="0" w:space="0" w:color="auto" w:frame="1"/>
        </w:rPr>
        <w:t>л</w:t>
      </w:r>
      <w:r>
        <w:rPr>
          <w:color w:val="1D1D1B"/>
          <w:sz w:val="28"/>
          <w:szCs w:val="28"/>
          <w:bdr w:val="none" w:sz="0" w:space="0" w:color="auto" w:frame="1"/>
        </w:rPr>
        <w:t>ьського</w:t>
      </w:r>
      <w:r w:rsidRPr="00A6655A">
        <w:rPr>
          <w:color w:val="1D1D1B"/>
          <w:sz w:val="28"/>
          <w:szCs w:val="28"/>
          <w:bdr w:val="none" w:sz="0" w:space="0" w:color="auto" w:frame="1"/>
        </w:rPr>
        <w:t xml:space="preserve"> району </w:t>
      </w:r>
      <w:r>
        <w:rPr>
          <w:color w:val="1D1D1B"/>
          <w:sz w:val="28"/>
          <w:szCs w:val="28"/>
          <w:bdr w:val="none" w:sz="0" w:space="0" w:color="auto" w:frame="1"/>
        </w:rPr>
        <w:t>Волинської</w:t>
      </w:r>
      <w:r w:rsidRPr="00A6655A">
        <w:rPr>
          <w:color w:val="1D1D1B"/>
          <w:sz w:val="28"/>
          <w:szCs w:val="28"/>
          <w:bdr w:val="none" w:sz="0" w:space="0" w:color="auto" w:frame="1"/>
        </w:rPr>
        <w:t xml:space="preserve"> області на розробку проекту землеустрою щодо встановлення  меж </w:t>
      </w:r>
      <w:r w:rsidR="0007536B">
        <w:rPr>
          <w:color w:val="1D1D1B"/>
          <w:sz w:val="28"/>
          <w:szCs w:val="28"/>
          <w:bdr w:val="none" w:sz="0" w:space="0" w:color="auto" w:frame="1"/>
        </w:rPr>
        <w:t xml:space="preserve">території земель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Вишнівської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сільської</w:t>
      </w:r>
      <w:r w:rsidRPr="00A6655A">
        <w:rPr>
          <w:color w:val="1D1D1B"/>
          <w:sz w:val="28"/>
          <w:szCs w:val="28"/>
          <w:bdr w:val="none" w:sz="0" w:space="0" w:color="auto" w:frame="1"/>
        </w:rPr>
        <w:t xml:space="preserve"> територіальної громади </w:t>
      </w:r>
      <w:r>
        <w:rPr>
          <w:color w:val="1D1D1B"/>
          <w:sz w:val="28"/>
          <w:szCs w:val="28"/>
          <w:bdr w:val="none" w:sz="0" w:space="0" w:color="auto" w:frame="1"/>
        </w:rPr>
        <w:t xml:space="preserve">Ковельського району Волинської </w:t>
      </w:r>
      <w:r w:rsidR="0007536B">
        <w:rPr>
          <w:color w:val="1D1D1B"/>
          <w:sz w:val="28"/>
          <w:szCs w:val="28"/>
          <w:bdr w:val="none" w:sz="0" w:space="0" w:color="auto" w:frame="1"/>
        </w:rPr>
        <w:t>області</w:t>
      </w:r>
      <w:r w:rsidRPr="00A6655A">
        <w:rPr>
          <w:color w:val="1D1D1B"/>
          <w:sz w:val="28"/>
          <w:szCs w:val="28"/>
          <w:bdr w:val="none" w:sz="0" w:space="0" w:color="auto" w:frame="1"/>
        </w:rPr>
        <w:t>.</w:t>
      </w:r>
    </w:p>
    <w:p w:rsidR="0007536B" w:rsidRPr="00A6655A" w:rsidRDefault="00103110" w:rsidP="00103110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2. </w:t>
      </w:r>
      <w:r w:rsidR="0007536B">
        <w:rPr>
          <w:color w:val="1D1D1B"/>
          <w:sz w:val="28"/>
          <w:szCs w:val="28"/>
          <w:bdr w:val="none" w:sz="0" w:space="0" w:color="auto" w:frame="1"/>
        </w:rPr>
        <w:t xml:space="preserve">У відповідності до вимог чинного законодавства визначити </w:t>
      </w:r>
      <w:proofErr w:type="spellStart"/>
      <w:r w:rsidR="0007536B">
        <w:rPr>
          <w:color w:val="1D1D1B"/>
          <w:sz w:val="28"/>
          <w:szCs w:val="28"/>
          <w:bdr w:val="none" w:sz="0" w:space="0" w:color="auto" w:frame="1"/>
        </w:rPr>
        <w:t>суб’</w:t>
      </w:r>
      <w:r w:rsidR="0007536B" w:rsidRPr="0007536B">
        <w:rPr>
          <w:color w:val="1D1D1B"/>
          <w:sz w:val="28"/>
          <w:szCs w:val="28"/>
          <w:bdr w:val="none" w:sz="0" w:space="0" w:color="auto" w:frame="1"/>
          <w:lang w:val="ru-RU"/>
        </w:rPr>
        <w:t>єкт</w:t>
      </w:r>
      <w:proofErr w:type="spellEnd"/>
      <w:r w:rsidR="0007536B" w:rsidRP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07536B" w:rsidRPr="0007536B">
        <w:rPr>
          <w:color w:val="1D1D1B"/>
          <w:sz w:val="28"/>
          <w:szCs w:val="28"/>
          <w:bdr w:val="none" w:sz="0" w:space="0" w:color="auto" w:frame="1"/>
          <w:lang w:val="ru-RU"/>
        </w:rPr>
        <w:t>господарської</w:t>
      </w:r>
      <w:proofErr w:type="spellEnd"/>
      <w:r w:rsidR="0007536B" w:rsidRP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07536B" w:rsidRPr="0007536B">
        <w:rPr>
          <w:color w:val="1D1D1B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>який</w:t>
      </w:r>
      <w:proofErr w:type="spellEnd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>має</w:t>
      </w:r>
      <w:proofErr w:type="spellEnd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>відповідні</w:t>
      </w:r>
      <w:proofErr w:type="spellEnd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>повноваження</w:t>
      </w:r>
      <w:proofErr w:type="spellEnd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та буде </w:t>
      </w:r>
      <w:proofErr w:type="spellStart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>здійснювати</w:t>
      </w:r>
      <w:proofErr w:type="spellEnd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>виготовлення</w:t>
      </w:r>
      <w:proofErr w:type="spellEnd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>проєкту</w:t>
      </w:r>
      <w:proofErr w:type="spellEnd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>землеустрою</w:t>
      </w:r>
      <w:proofErr w:type="spellEnd"/>
      <w:r w:rsidR="0007536B">
        <w:rPr>
          <w:color w:val="1D1D1B"/>
          <w:sz w:val="28"/>
          <w:szCs w:val="28"/>
          <w:bdr w:val="none" w:sz="0" w:space="0" w:color="auto" w:frame="1"/>
          <w:lang w:val="ru-RU"/>
        </w:rPr>
        <w:t>.</w:t>
      </w:r>
      <w:r w:rsidR="0007536B" w:rsidRPr="0007536B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103110" w:rsidRDefault="00A6655A" w:rsidP="00A665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6655A">
        <w:rPr>
          <w:color w:val="000000"/>
          <w:sz w:val="28"/>
          <w:szCs w:val="28"/>
          <w:bdr w:val="none" w:sz="0" w:space="0" w:color="auto" w:frame="1"/>
        </w:rPr>
        <w:t>2.</w:t>
      </w:r>
      <w:r w:rsidR="00103110">
        <w:rPr>
          <w:color w:val="000000"/>
          <w:sz w:val="28"/>
          <w:szCs w:val="28"/>
          <w:bdr w:val="none" w:sz="0" w:space="0" w:color="auto" w:frame="1"/>
        </w:rPr>
        <w:t xml:space="preserve"> 1. </w:t>
      </w:r>
      <w:r w:rsidRPr="00A6655A">
        <w:rPr>
          <w:color w:val="000000"/>
          <w:sz w:val="28"/>
          <w:szCs w:val="28"/>
          <w:bdr w:val="none" w:sz="0" w:space="0" w:color="auto" w:frame="1"/>
        </w:rPr>
        <w:t xml:space="preserve">Надати дозвіл </w:t>
      </w:r>
      <w:proofErr w:type="spellStart"/>
      <w:r w:rsidR="00103110">
        <w:rPr>
          <w:color w:val="000000"/>
          <w:sz w:val="28"/>
          <w:szCs w:val="28"/>
          <w:bdr w:val="none" w:sz="0" w:space="0" w:color="auto" w:frame="1"/>
        </w:rPr>
        <w:t>Сущику</w:t>
      </w:r>
      <w:proofErr w:type="spellEnd"/>
      <w:r w:rsidR="00103110">
        <w:rPr>
          <w:color w:val="000000"/>
          <w:sz w:val="28"/>
          <w:szCs w:val="28"/>
          <w:bdr w:val="none" w:sz="0" w:space="0" w:color="auto" w:frame="1"/>
        </w:rPr>
        <w:t xml:space="preserve"> В.С.</w:t>
      </w:r>
      <w:r w:rsidR="002E0E3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03110">
        <w:rPr>
          <w:color w:val="000000"/>
          <w:sz w:val="28"/>
          <w:szCs w:val="28"/>
          <w:bdr w:val="none" w:sz="0" w:space="0" w:color="auto" w:frame="1"/>
        </w:rPr>
        <w:t xml:space="preserve">сільському голові </w:t>
      </w:r>
      <w:r w:rsidRPr="00A6655A">
        <w:rPr>
          <w:color w:val="000000"/>
          <w:sz w:val="28"/>
          <w:szCs w:val="28"/>
          <w:bdr w:val="none" w:sz="0" w:space="0" w:color="auto" w:frame="1"/>
        </w:rPr>
        <w:t>на уклад</w:t>
      </w:r>
      <w:r w:rsidR="00103110">
        <w:rPr>
          <w:color w:val="000000"/>
          <w:sz w:val="28"/>
          <w:szCs w:val="28"/>
          <w:bdr w:val="none" w:sz="0" w:space="0" w:color="auto" w:frame="1"/>
        </w:rPr>
        <w:t>е</w:t>
      </w:r>
      <w:r w:rsidRPr="00A6655A">
        <w:rPr>
          <w:color w:val="000000"/>
          <w:sz w:val="28"/>
          <w:szCs w:val="28"/>
          <w:bdr w:val="none" w:sz="0" w:space="0" w:color="auto" w:frame="1"/>
        </w:rPr>
        <w:t>ння договор</w:t>
      </w:r>
      <w:r w:rsidR="00103110">
        <w:rPr>
          <w:color w:val="000000"/>
          <w:sz w:val="28"/>
          <w:szCs w:val="28"/>
          <w:bdr w:val="none" w:sz="0" w:space="0" w:color="auto" w:frame="1"/>
        </w:rPr>
        <w:t>у</w:t>
      </w:r>
      <w:r w:rsidRPr="00A6655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03110">
        <w:rPr>
          <w:color w:val="000000"/>
          <w:sz w:val="28"/>
          <w:szCs w:val="28"/>
          <w:bdr w:val="none" w:sz="0" w:space="0" w:color="auto" w:frame="1"/>
        </w:rPr>
        <w:t>про</w:t>
      </w:r>
      <w:r w:rsidRPr="00A6655A">
        <w:rPr>
          <w:color w:val="000000"/>
          <w:sz w:val="28"/>
          <w:szCs w:val="28"/>
          <w:bdr w:val="none" w:sz="0" w:space="0" w:color="auto" w:frame="1"/>
        </w:rPr>
        <w:t> виконання робіт</w:t>
      </w:r>
      <w:r w:rsidR="00103110">
        <w:rPr>
          <w:color w:val="000000"/>
          <w:sz w:val="28"/>
          <w:szCs w:val="28"/>
          <w:bdr w:val="none" w:sz="0" w:space="0" w:color="auto" w:frame="1"/>
        </w:rPr>
        <w:t>,</w:t>
      </w:r>
      <w:r w:rsidRPr="00A6655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03110">
        <w:rPr>
          <w:color w:val="000000"/>
          <w:sz w:val="28"/>
          <w:szCs w:val="28"/>
          <w:bdr w:val="none" w:sz="0" w:space="0" w:color="auto" w:frame="1"/>
        </w:rPr>
        <w:t>і</w:t>
      </w:r>
      <w:r w:rsidRPr="00A6655A">
        <w:rPr>
          <w:color w:val="000000"/>
          <w:sz w:val="28"/>
          <w:szCs w:val="28"/>
          <w:bdr w:val="none" w:sz="0" w:space="0" w:color="auto" w:frame="1"/>
        </w:rPr>
        <w:t xml:space="preserve">з </w:t>
      </w:r>
      <w:r w:rsidR="00103110">
        <w:rPr>
          <w:color w:val="000000"/>
          <w:sz w:val="28"/>
          <w:szCs w:val="28"/>
          <w:bdr w:val="none" w:sz="0" w:space="0" w:color="auto" w:frame="1"/>
        </w:rPr>
        <w:t>визначеним суб’</w:t>
      </w:r>
      <w:r w:rsidR="00103110" w:rsidRPr="00103110">
        <w:rPr>
          <w:color w:val="000000"/>
          <w:sz w:val="28"/>
          <w:szCs w:val="28"/>
          <w:bdr w:val="none" w:sz="0" w:space="0" w:color="auto" w:frame="1"/>
        </w:rPr>
        <w:t>єктом господарськ</w:t>
      </w:r>
      <w:r w:rsidR="00103110">
        <w:rPr>
          <w:color w:val="000000"/>
          <w:sz w:val="28"/>
          <w:szCs w:val="28"/>
          <w:bdr w:val="none" w:sz="0" w:space="0" w:color="auto" w:frame="1"/>
        </w:rPr>
        <w:t xml:space="preserve">ої діяльності на виготовлення проекту землеустрою. </w:t>
      </w:r>
    </w:p>
    <w:p w:rsidR="00103110" w:rsidRDefault="00103110" w:rsidP="001031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</w:t>
      </w:r>
      <w:r w:rsidR="00A6655A" w:rsidRPr="00A6655A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A6655A" w:rsidRPr="00A6655A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Фінансовому відділу сільської ради виділити кошти із місцевого бюджету для оплати робіт по виготовленню проекту землеустрою щодо встановлення меж території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Вишнівської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сільської територіальної громади.  </w:t>
      </w:r>
    </w:p>
    <w:p w:rsidR="002E4269" w:rsidRDefault="002E4269" w:rsidP="001031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E4269" w:rsidRDefault="002E4269" w:rsidP="001031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E4269" w:rsidRDefault="002E4269" w:rsidP="001031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E4269" w:rsidRDefault="002E4269" w:rsidP="001031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E4269" w:rsidRDefault="002E4269" w:rsidP="001031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B488A" w:rsidRPr="003B488A" w:rsidRDefault="002E4269" w:rsidP="001031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103110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3B488A" w:rsidRPr="003B488A">
        <w:rPr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3B488A" w:rsidRPr="00A6655A" w:rsidRDefault="003B488A" w:rsidP="00A665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</w:p>
    <w:p w:rsidR="002E4269" w:rsidRDefault="002E4269" w:rsidP="000F70E5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F70E5" w:rsidRPr="00C404CF" w:rsidRDefault="000F70E5" w:rsidP="000F70E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</w:t>
      </w:r>
      <w:r w:rsidR="002E4269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Віктор СУЩИК</w:t>
      </w:r>
    </w:p>
    <w:p w:rsidR="00A6655A" w:rsidRP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6655A" w:rsidRDefault="00A6655A" w:rsidP="00A6655A">
      <w:pPr>
        <w:tabs>
          <w:tab w:val="left" w:pos="900"/>
        </w:tabs>
        <w:spacing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9173B" w:rsidRPr="00FB1463" w:rsidRDefault="00D9173B" w:rsidP="00D9173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173B" w:rsidRPr="00FB1463" w:rsidRDefault="00D9173B" w:rsidP="00D9173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173B" w:rsidRPr="00930CA9" w:rsidRDefault="00D9173B" w:rsidP="00D9173B"/>
    <w:p w:rsidR="00D9173B" w:rsidRPr="00C404CF" w:rsidRDefault="00D9173B" w:rsidP="00D9173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265" w:rsidRPr="00D30265" w:rsidRDefault="00D30265" w:rsidP="00D30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1FF" w:rsidRPr="00365931" w:rsidRDefault="00E051FF" w:rsidP="00CD43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A0A00"/>
          <w:sz w:val="28"/>
          <w:szCs w:val="28"/>
        </w:rPr>
      </w:pPr>
    </w:p>
    <w:sectPr w:rsidR="00E051FF" w:rsidRPr="00365931" w:rsidSect="00C4511F">
      <w:pgSz w:w="12240" w:h="15840"/>
      <w:pgMar w:top="709" w:right="900" w:bottom="851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10" w:rsidRDefault="00103110" w:rsidP="00DB06A3">
      <w:pPr>
        <w:spacing w:line="240" w:lineRule="auto"/>
      </w:pPr>
      <w:r>
        <w:separator/>
      </w:r>
    </w:p>
  </w:endnote>
  <w:endnote w:type="continuationSeparator" w:id="1">
    <w:p w:rsidR="00103110" w:rsidRDefault="00103110" w:rsidP="00DB0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10" w:rsidRDefault="00103110" w:rsidP="00DB06A3">
      <w:pPr>
        <w:spacing w:line="240" w:lineRule="auto"/>
      </w:pPr>
      <w:r>
        <w:separator/>
      </w:r>
    </w:p>
  </w:footnote>
  <w:footnote w:type="continuationSeparator" w:id="1">
    <w:p w:rsidR="00103110" w:rsidRDefault="00103110" w:rsidP="00DB06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EBD"/>
    <w:multiLevelType w:val="hybridMultilevel"/>
    <w:tmpl w:val="D200DDA8"/>
    <w:lvl w:ilvl="0" w:tplc="62889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CB6A32"/>
    <w:multiLevelType w:val="hybridMultilevel"/>
    <w:tmpl w:val="37401D62"/>
    <w:lvl w:ilvl="0" w:tplc="3DE4C788">
      <w:start w:val="1"/>
      <w:numFmt w:val="decimal"/>
      <w:lvlText w:val="%1"/>
      <w:lvlJc w:val="left"/>
      <w:pPr>
        <w:ind w:left="900" w:hanging="360"/>
      </w:pPr>
      <w:rPr>
        <w:rFonts w:eastAsia="Arial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2253F8"/>
    <w:multiLevelType w:val="hybridMultilevel"/>
    <w:tmpl w:val="DA3266AC"/>
    <w:lvl w:ilvl="0" w:tplc="9800A254">
      <w:start w:val="4"/>
      <w:numFmt w:val="decimal"/>
      <w:lvlText w:val="%1."/>
      <w:lvlJc w:val="left"/>
      <w:pPr>
        <w:ind w:left="1260" w:hanging="360"/>
      </w:pPr>
      <w:rPr>
        <w:rFonts w:eastAsia="Arial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F077F"/>
    <w:multiLevelType w:val="hybridMultilevel"/>
    <w:tmpl w:val="D706B0EE"/>
    <w:lvl w:ilvl="0" w:tplc="23721F8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1FF"/>
    <w:rsid w:val="0007536B"/>
    <w:rsid w:val="00081D74"/>
    <w:rsid w:val="000F70E5"/>
    <w:rsid w:val="00103110"/>
    <w:rsid w:val="002E0E3D"/>
    <w:rsid w:val="002E4269"/>
    <w:rsid w:val="00365931"/>
    <w:rsid w:val="003B488A"/>
    <w:rsid w:val="003F254D"/>
    <w:rsid w:val="00434970"/>
    <w:rsid w:val="004D4204"/>
    <w:rsid w:val="00525CCE"/>
    <w:rsid w:val="0054173F"/>
    <w:rsid w:val="005A6535"/>
    <w:rsid w:val="00735E64"/>
    <w:rsid w:val="00927CDE"/>
    <w:rsid w:val="00930F53"/>
    <w:rsid w:val="00957CD6"/>
    <w:rsid w:val="00A6655A"/>
    <w:rsid w:val="00B5522F"/>
    <w:rsid w:val="00B72862"/>
    <w:rsid w:val="00C33A95"/>
    <w:rsid w:val="00C4511F"/>
    <w:rsid w:val="00CD4352"/>
    <w:rsid w:val="00CE330B"/>
    <w:rsid w:val="00D30265"/>
    <w:rsid w:val="00D9173B"/>
    <w:rsid w:val="00DB06A3"/>
    <w:rsid w:val="00E051FF"/>
    <w:rsid w:val="00F278DD"/>
    <w:rsid w:val="00F3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35"/>
  </w:style>
  <w:style w:type="paragraph" w:styleId="1">
    <w:name w:val="heading 1"/>
    <w:basedOn w:val="a"/>
    <w:next w:val="a"/>
    <w:uiPriority w:val="9"/>
    <w:qFormat/>
    <w:rsid w:val="005A65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A65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A65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A65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A65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A65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65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A653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A65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B06A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6A3"/>
  </w:style>
  <w:style w:type="paragraph" w:styleId="a7">
    <w:name w:val="footer"/>
    <w:basedOn w:val="a"/>
    <w:link w:val="a8"/>
    <w:uiPriority w:val="99"/>
    <w:unhideWhenUsed/>
    <w:rsid w:val="00DB06A3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6A3"/>
  </w:style>
  <w:style w:type="paragraph" w:customStyle="1" w:styleId="a9">
    <w:name w:val="Рішення назва"/>
    <w:basedOn w:val="1"/>
    <w:link w:val="aa"/>
    <w:qFormat/>
    <w:rsid w:val="00D30265"/>
    <w:pPr>
      <w:spacing w:before="0" w:after="0" w:line="240" w:lineRule="auto"/>
      <w:ind w:right="4820"/>
      <w:jc w:val="both"/>
    </w:pPr>
    <w:rPr>
      <w:rFonts w:ascii="Times New Roman" w:eastAsia="Times New Roman" w:hAnsi="Times New Roman" w:cs="Times New Roman"/>
      <w:bCs/>
      <w:color w:val="365F91"/>
      <w:sz w:val="28"/>
      <w:szCs w:val="28"/>
      <w:lang w:eastAsia="ru-RU"/>
    </w:rPr>
  </w:style>
  <w:style w:type="character" w:customStyle="1" w:styleId="aa">
    <w:name w:val="Рішення назва Знак"/>
    <w:link w:val="a9"/>
    <w:rsid w:val="00D30265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paragraph" w:customStyle="1" w:styleId="10">
    <w:name w:val="Без інтервалів1"/>
    <w:rsid w:val="00D30265"/>
    <w:pPr>
      <w:suppressAutoHyphens/>
      <w:spacing w:line="240" w:lineRule="auto"/>
    </w:pPr>
    <w:rPr>
      <w:rFonts w:ascii="Calibri" w:hAnsi="Calibri" w:cs="Times New Roman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F37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71D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6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B4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ostapchuk</cp:lastModifiedBy>
  <cp:revision>9</cp:revision>
  <cp:lastPrinted>2022-09-07T07:05:00Z</cp:lastPrinted>
  <dcterms:created xsi:type="dcterms:W3CDTF">2022-08-14T18:40:00Z</dcterms:created>
  <dcterms:modified xsi:type="dcterms:W3CDTF">2022-09-12T06:17:00Z</dcterms:modified>
</cp:coreProperties>
</file>