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C3" w:rsidRDefault="006769AD" w:rsidP="00AB2BC3">
      <w:pPr>
        <w:ind w:left="4248" w:right="4617"/>
        <w:jc w:val="center"/>
        <w:rPr>
          <w:b/>
          <w:sz w:val="28"/>
          <w:szCs w:val="28"/>
          <w:lang w:val="uk-UA"/>
        </w:rPr>
      </w:pPr>
      <w:r w:rsidRPr="006769AD">
        <w:rPr>
          <w:b/>
          <w:sz w:val="28"/>
          <w:szCs w:val="28"/>
          <w:lang w:val="uk-UA"/>
        </w:rPr>
        <w:drawing>
          <wp:inline distT="0" distB="0" distL="0" distR="0">
            <wp:extent cx="431800" cy="609600"/>
            <wp:effectExtent l="19050" t="0" r="6350" b="0"/>
            <wp:docPr id="2" name="Рисунок 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l="13655" r="14160"/>
                    <a:stretch>
                      <a:fillRect/>
                    </a:stretch>
                  </pic:blipFill>
                  <pic:spPr bwMode="auto">
                    <a:xfrm>
                      <a:off x="0" y="0"/>
                      <a:ext cx="431800" cy="609600"/>
                    </a:xfrm>
                    <a:prstGeom prst="rect">
                      <a:avLst/>
                    </a:prstGeom>
                    <a:noFill/>
                  </pic:spPr>
                </pic:pic>
              </a:graphicData>
            </a:graphic>
          </wp:inline>
        </w:drawing>
      </w:r>
    </w:p>
    <w:p w:rsidR="00AB2BC3" w:rsidRDefault="00AB2BC3" w:rsidP="00AB2BC3">
      <w:pPr>
        <w:jc w:val="center"/>
        <w:rPr>
          <w:b/>
          <w:sz w:val="28"/>
          <w:szCs w:val="28"/>
          <w:lang w:val="uk-UA"/>
        </w:rPr>
      </w:pPr>
    </w:p>
    <w:p w:rsidR="00AB2BC3" w:rsidRDefault="00AB2BC3" w:rsidP="00AB2BC3">
      <w:pPr>
        <w:jc w:val="center"/>
        <w:rPr>
          <w:b/>
          <w:sz w:val="28"/>
          <w:szCs w:val="28"/>
          <w:lang w:val="uk-UA"/>
        </w:rPr>
      </w:pPr>
      <w:r>
        <w:rPr>
          <w:b/>
          <w:sz w:val="28"/>
          <w:szCs w:val="28"/>
          <w:lang w:val="uk-UA"/>
        </w:rPr>
        <w:t>Костянтинівська сільська рада</w:t>
      </w:r>
    </w:p>
    <w:p w:rsidR="00AB2BC3" w:rsidRDefault="00AB2BC3" w:rsidP="00AB2BC3">
      <w:pPr>
        <w:jc w:val="center"/>
        <w:rPr>
          <w:b/>
          <w:sz w:val="28"/>
          <w:szCs w:val="28"/>
          <w:lang w:val="uk-UA"/>
        </w:rPr>
      </w:pPr>
      <w:r>
        <w:rPr>
          <w:b/>
          <w:sz w:val="28"/>
          <w:szCs w:val="28"/>
          <w:lang w:val="uk-UA"/>
        </w:rPr>
        <w:t>Миколаївського району Миколаївської області</w:t>
      </w:r>
    </w:p>
    <w:p w:rsidR="00AB2BC3" w:rsidRDefault="00AB2BC3" w:rsidP="00AB2BC3">
      <w:pPr>
        <w:jc w:val="center"/>
        <w:rPr>
          <w:b/>
          <w:sz w:val="28"/>
          <w:szCs w:val="28"/>
          <w:u w:val="single"/>
          <w:lang w:val="uk-UA"/>
        </w:rPr>
      </w:pPr>
      <w:r>
        <w:rPr>
          <w:b/>
          <w:sz w:val="28"/>
          <w:szCs w:val="28"/>
          <w:u w:val="single"/>
          <w:lang w:val="uk-UA"/>
        </w:rPr>
        <w:t>_______________________________________________________</w:t>
      </w:r>
    </w:p>
    <w:p w:rsidR="00AB2BC3" w:rsidRDefault="00AB2BC3" w:rsidP="00AB2BC3">
      <w:pPr>
        <w:rPr>
          <w:b/>
          <w:sz w:val="28"/>
          <w:szCs w:val="28"/>
          <w:u w:val="single"/>
          <w:lang w:val="uk-UA"/>
        </w:rPr>
      </w:pPr>
    </w:p>
    <w:p w:rsidR="00AB2BC3" w:rsidRDefault="00AB2BC3" w:rsidP="00AB2BC3">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 №</w:t>
      </w:r>
      <w:r w:rsidR="00A17719">
        <w:rPr>
          <w:b/>
          <w:sz w:val="28"/>
          <w:szCs w:val="28"/>
          <w:lang w:val="uk-UA"/>
        </w:rPr>
        <w:t xml:space="preserve"> </w:t>
      </w:r>
      <w:r w:rsidR="00781CF1">
        <w:rPr>
          <w:b/>
          <w:sz w:val="28"/>
          <w:szCs w:val="28"/>
          <w:lang w:val="uk-UA"/>
        </w:rPr>
        <w:t>8</w:t>
      </w:r>
    </w:p>
    <w:p w:rsidR="00AB2BC3" w:rsidRDefault="00AB2BC3" w:rsidP="00AB2BC3">
      <w:pPr>
        <w:jc w:val="center"/>
        <w:rPr>
          <w:b/>
          <w:sz w:val="28"/>
          <w:szCs w:val="28"/>
          <w:lang w:val="uk-UA"/>
        </w:rPr>
      </w:pPr>
    </w:p>
    <w:p w:rsidR="00AB2BC3" w:rsidRDefault="00BB005B" w:rsidP="00AB2BC3">
      <w:pPr>
        <w:rPr>
          <w:sz w:val="28"/>
          <w:szCs w:val="28"/>
          <w:lang w:val="uk-UA"/>
        </w:rPr>
      </w:pPr>
      <w:r>
        <w:rPr>
          <w:sz w:val="28"/>
          <w:szCs w:val="28"/>
          <w:lang w:val="uk-UA"/>
        </w:rPr>
        <w:t>1</w:t>
      </w:r>
      <w:r w:rsidR="00A17719">
        <w:rPr>
          <w:sz w:val="28"/>
          <w:szCs w:val="28"/>
          <w:lang w:val="uk-UA"/>
        </w:rPr>
        <w:t>4</w:t>
      </w:r>
      <w:r w:rsidR="00AB2BC3">
        <w:rPr>
          <w:sz w:val="28"/>
          <w:szCs w:val="28"/>
          <w:lang w:val="uk-UA"/>
        </w:rPr>
        <w:t xml:space="preserve"> </w:t>
      </w:r>
      <w:r w:rsidR="00A17719">
        <w:rPr>
          <w:sz w:val="28"/>
          <w:szCs w:val="28"/>
          <w:lang w:val="uk-UA"/>
        </w:rPr>
        <w:t>липня</w:t>
      </w:r>
      <w:r w:rsidR="0076636F">
        <w:rPr>
          <w:sz w:val="28"/>
          <w:szCs w:val="28"/>
          <w:lang w:val="uk-UA"/>
        </w:rPr>
        <w:t xml:space="preserve"> 2023</w:t>
      </w:r>
      <w:r w:rsidR="00AB2BC3">
        <w:rPr>
          <w:sz w:val="28"/>
          <w:szCs w:val="28"/>
          <w:lang w:val="uk-UA"/>
        </w:rPr>
        <w:t xml:space="preserve"> року            </w:t>
      </w:r>
      <w:r w:rsidR="00AB2BC3">
        <w:rPr>
          <w:sz w:val="28"/>
          <w:szCs w:val="28"/>
        </w:rPr>
        <w:t xml:space="preserve">            </w:t>
      </w:r>
      <w:r w:rsidR="00AB2BC3">
        <w:rPr>
          <w:sz w:val="28"/>
          <w:szCs w:val="28"/>
          <w:lang w:val="uk-UA"/>
        </w:rPr>
        <w:t xml:space="preserve">                   </w:t>
      </w:r>
      <w:r w:rsidR="008A7DD7">
        <w:rPr>
          <w:sz w:val="28"/>
          <w:szCs w:val="28"/>
          <w:lang w:val="uk-UA"/>
        </w:rPr>
        <w:t>Х</w:t>
      </w:r>
      <w:r w:rsidR="00A17719">
        <w:rPr>
          <w:sz w:val="28"/>
          <w:szCs w:val="28"/>
          <w:lang w:val="uk-UA"/>
        </w:rPr>
        <w:t>Х</w:t>
      </w:r>
      <w:r w:rsidR="00AB2BC3">
        <w:rPr>
          <w:sz w:val="28"/>
          <w:szCs w:val="28"/>
          <w:lang w:val="uk-UA"/>
        </w:rPr>
        <w:t xml:space="preserve"> сесія восьмого скликання</w:t>
      </w:r>
    </w:p>
    <w:p w:rsidR="00FF72BB" w:rsidRDefault="00AB2BC3" w:rsidP="00AB2BC3">
      <w:pPr>
        <w:rPr>
          <w:sz w:val="28"/>
          <w:szCs w:val="28"/>
          <w:lang w:val="uk-UA"/>
        </w:rPr>
      </w:pPr>
      <w:r>
        <w:rPr>
          <w:sz w:val="28"/>
          <w:szCs w:val="28"/>
          <w:lang w:val="uk-UA"/>
        </w:rPr>
        <w:t xml:space="preserve">с. Костянтинівка       </w:t>
      </w:r>
    </w:p>
    <w:p w:rsidR="00AB2BC3" w:rsidRDefault="00AB2BC3" w:rsidP="00AB2BC3">
      <w:pPr>
        <w:rPr>
          <w:sz w:val="28"/>
          <w:szCs w:val="28"/>
          <w:lang w:val="uk-UA"/>
        </w:rPr>
      </w:pPr>
      <w:r>
        <w:rPr>
          <w:sz w:val="28"/>
          <w:szCs w:val="28"/>
          <w:lang w:val="uk-UA"/>
        </w:rPr>
        <w:t xml:space="preserve">   </w:t>
      </w:r>
    </w:p>
    <w:p w:rsidR="00C95B9C" w:rsidRDefault="00922ECD" w:rsidP="0076636F">
      <w:pPr>
        <w:pStyle w:val="a5"/>
        <w:rPr>
          <w:rFonts w:ascii="Times New Roman" w:hAnsi="Times New Roman" w:cs="Times New Roman"/>
          <w:sz w:val="28"/>
          <w:szCs w:val="28"/>
        </w:rPr>
      </w:pPr>
      <w:r>
        <w:rPr>
          <w:rFonts w:ascii="Times New Roman" w:hAnsi="Times New Roman" w:cs="Times New Roman"/>
          <w:sz w:val="28"/>
          <w:szCs w:val="28"/>
        </w:rPr>
        <w:t>Про</w:t>
      </w:r>
      <w:r w:rsidR="0076636F">
        <w:rPr>
          <w:rFonts w:ascii="Times New Roman" w:hAnsi="Times New Roman" w:cs="Times New Roman"/>
          <w:sz w:val="28"/>
          <w:szCs w:val="28"/>
        </w:rPr>
        <w:t xml:space="preserve"> </w:t>
      </w:r>
      <w:r w:rsidR="00FB5B0A">
        <w:rPr>
          <w:rFonts w:ascii="Times New Roman" w:hAnsi="Times New Roman" w:cs="Times New Roman"/>
          <w:sz w:val="28"/>
          <w:szCs w:val="28"/>
        </w:rPr>
        <w:t xml:space="preserve">безоплатну </w:t>
      </w:r>
      <w:r w:rsidR="0076636F">
        <w:rPr>
          <w:rFonts w:ascii="Times New Roman" w:hAnsi="Times New Roman" w:cs="Times New Roman"/>
          <w:sz w:val="28"/>
          <w:szCs w:val="28"/>
        </w:rPr>
        <w:t>передачу</w:t>
      </w:r>
      <w:r w:rsidR="006B7180" w:rsidRPr="00AB2BC3">
        <w:rPr>
          <w:rFonts w:ascii="Times New Roman" w:hAnsi="Times New Roman" w:cs="Times New Roman"/>
          <w:sz w:val="28"/>
          <w:szCs w:val="28"/>
        </w:rPr>
        <w:t xml:space="preserve"> </w:t>
      </w:r>
    </w:p>
    <w:p w:rsidR="00C95B9C" w:rsidRDefault="0076636F" w:rsidP="0076636F">
      <w:pPr>
        <w:pStyle w:val="a5"/>
        <w:rPr>
          <w:rFonts w:ascii="Times New Roman" w:hAnsi="Times New Roman" w:cs="Times New Roman"/>
          <w:sz w:val="28"/>
          <w:szCs w:val="28"/>
        </w:rPr>
      </w:pPr>
      <w:r>
        <w:rPr>
          <w:rFonts w:ascii="Times New Roman" w:hAnsi="Times New Roman" w:cs="Times New Roman"/>
          <w:sz w:val="28"/>
          <w:szCs w:val="28"/>
        </w:rPr>
        <w:t>трансформаторної підстанції</w:t>
      </w:r>
      <w:r w:rsidR="00C72DBB">
        <w:rPr>
          <w:rFonts w:ascii="Times New Roman" w:hAnsi="Times New Roman" w:cs="Times New Roman"/>
          <w:sz w:val="28"/>
          <w:szCs w:val="28"/>
        </w:rPr>
        <w:t xml:space="preserve"> </w:t>
      </w:r>
    </w:p>
    <w:p w:rsidR="00C95B9C" w:rsidRDefault="00C95B9C" w:rsidP="0076636F">
      <w:pPr>
        <w:pStyle w:val="a5"/>
        <w:rPr>
          <w:rFonts w:ascii="Times New Roman" w:hAnsi="Times New Roman" w:cs="Times New Roman"/>
          <w:sz w:val="28"/>
          <w:szCs w:val="28"/>
        </w:rPr>
      </w:pPr>
      <w:proofErr w:type="spellStart"/>
      <w:r>
        <w:rPr>
          <w:rFonts w:ascii="Times New Roman" w:hAnsi="Times New Roman" w:cs="Times New Roman"/>
          <w:sz w:val="28"/>
          <w:szCs w:val="28"/>
        </w:rPr>
        <w:t>кіоскового</w:t>
      </w:r>
      <w:proofErr w:type="spellEnd"/>
      <w:r>
        <w:rPr>
          <w:rFonts w:ascii="Times New Roman" w:hAnsi="Times New Roman" w:cs="Times New Roman"/>
          <w:sz w:val="28"/>
          <w:szCs w:val="28"/>
        </w:rPr>
        <w:t xml:space="preserve"> типу </w:t>
      </w:r>
      <w:r w:rsidR="00922ECD">
        <w:rPr>
          <w:rFonts w:ascii="Times New Roman" w:hAnsi="Times New Roman" w:cs="Times New Roman"/>
          <w:sz w:val="28"/>
          <w:szCs w:val="28"/>
        </w:rPr>
        <w:t>КТП-100/10/0.4-92-У1 ВО</w:t>
      </w:r>
    </w:p>
    <w:p w:rsidR="00A17719" w:rsidRDefault="00C95B9C" w:rsidP="006B7180">
      <w:pPr>
        <w:pStyle w:val="a5"/>
        <w:rPr>
          <w:rFonts w:ascii="Times New Roman" w:hAnsi="Times New Roman" w:cs="Times New Roman"/>
          <w:sz w:val="28"/>
          <w:szCs w:val="28"/>
        </w:rPr>
      </w:pPr>
      <w:r>
        <w:rPr>
          <w:rFonts w:ascii="Times New Roman" w:hAnsi="Times New Roman" w:cs="Times New Roman"/>
          <w:sz w:val="28"/>
          <w:szCs w:val="28"/>
        </w:rPr>
        <w:t xml:space="preserve">у </w:t>
      </w:r>
      <w:r w:rsidR="00A17719">
        <w:rPr>
          <w:rFonts w:ascii="Times New Roman" w:hAnsi="Times New Roman" w:cs="Times New Roman"/>
          <w:sz w:val="28"/>
          <w:szCs w:val="28"/>
        </w:rPr>
        <w:t>постійне користування</w:t>
      </w:r>
      <w:r w:rsidR="00FB5B0A">
        <w:rPr>
          <w:rFonts w:ascii="Times New Roman" w:hAnsi="Times New Roman" w:cs="Times New Roman"/>
          <w:sz w:val="28"/>
          <w:szCs w:val="28"/>
        </w:rPr>
        <w:t xml:space="preserve"> </w:t>
      </w:r>
      <w:r>
        <w:rPr>
          <w:rFonts w:ascii="Times New Roman" w:hAnsi="Times New Roman" w:cs="Times New Roman"/>
          <w:sz w:val="28"/>
          <w:szCs w:val="28"/>
        </w:rPr>
        <w:t>а</w:t>
      </w:r>
      <w:r w:rsidR="00E36E50">
        <w:rPr>
          <w:rFonts w:ascii="Times New Roman" w:hAnsi="Times New Roman" w:cs="Times New Roman"/>
          <w:sz w:val="28"/>
          <w:szCs w:val="28"/>
        </w:rPr>
        <w:t>кціонерному</w:t>
      </w:r>
      <w:r w:rsidR="0076636F">
        <w:rPr>
          <w:rFonts w:ascii="Times New Roman" w:hAnsi="Times New Roman" w:cs="Times New Roman"/>
          <w:sz w:val="28"/>
          <w:szCs w:val="28"/>
        </w:rPr>
        <w:t xml:space="preserve"> </w:t>
      </w:r>
    </w:p>
    <w:p w:rsidR="006B7180" w:rsidRPr="00AB2BC3" w:rsidRDefault="00E36E50" w:rsidP="006B7180">
      <w:pPr>
        <w:pStyle w:val="a5"/>
        <w:rPr>
          <w:rFonts w:ascii="Times New Roman" w:hAnsi="Times New Roman" w:cs="Times New Roman"/>
          <w:sz w:val="28"/>
          <w:szCs w:val="28"/>
        </w:rPr>
      </w:pPr>
      <w:r>
        <w:rPr>
          <w:rFonts w:ascii="Times New Roman" w:hAnsi="Times New Roman" w:cs="Times New Roman"/>
          <w:sz w:val="28"/>
          <w:szCs w:val="28"/>
        </w:rPr>
        <w:t>товариству</w:t>
      </w:r>
      <w:r w:rsidR="0076636F">
        <w:rPr>
          <w:rFonts w:ascii="Times New Roman" w:hAnsi="Times New Roman" w:cs="Times New Roman"/>
          <w:sz w:val="28"/>
          <w:szCs w:val="28"/>
        </w:rPr>
        <w:t xml:space="preserve"> </w:t>
      </w:r>
      <w:r w:rsidR="00A17719">
        <w:rPr>
          <w:rFonts w:ascii="Times New Roman" w:hAnsi="Times New Roman" w:cs="Times New Roman"/>
          <w:sz w:val="28"/>
          <w:szCs w:val="28"/>
        </w:rPr>
        <w:t xml:space="preserve"> </w:t>
      </w:r>
      <w:r w:rsidR="0076636F">
        <w:rPr>
          <w:rFonts w:ascii="Times New Roman" w:hAnsi="Times New Roman" w:cs="Times New Roman"/>
          <w:sz w:val="28"/>
          <w:szCs w:val="28"/>
        </w:rPr>
        <w:t>«Миколаївобленерго»</w:t>
      </w:r>
    </w:p>
    <w:p w:rsidR="00612A6A" w:rsidRDefault="00612A6A" w:rsidP="00781CF1">
      <w:pPr>
        <w:pStyle w:val="a5"/>
        <w:jc w:val="both"/>
        <w:rPr>
          <w:rFonts w:ascii="Times New Roman" w:hAnsi="Times New Roman" w:cs="Times New Roman"/>
          <w:color w:val="000000"/>
          <w:sz w:val="28"/>
          <w:szCs w:val="28"/>
          <w:shd w:val="clear" w:color="auto" w:fill="FFFFFF"/>
        </w:rPr>
      </w:pPr>
    </w:p>
    <w:p w:rsidR="00FB5B0A" w:rsidRPr="00FB5B0A" w:rsidRDefault="00781CF1" w:rsidP="00781CF1">
      <w:pPr>
        <w:shd w:val="clear" w:color="auto" w:fill="FFFFFF"/>
        <w:jc w:val="both"/>
        <w:rPr>
          <w:color w:val="1A1A1A"/>
          <w:spacing w:val="5"/>
          <w:sz w:val="28"/>
          <w:szCs w:val="28"/>
          <w:shd w:val="clear" w:color="auto" w:fill="FFFFFF"/>
          <w:lang w:val="uk-UA"/>
        </w:rPr>
      </w:pPr>
      <w:r>
        <w:rPr>
          <w:color w:val="1A1A1A"/>
          <w:spacing w:val="5"/>
          <w:sz w:val="28"/>
          <w:szCs w:val="28"/>
          <w:shd w:val="clear" w:color="auto" w:fill="FFFFFF"/>
          <w:lang w:val="uk-UA"/>
        </w:rPr>
        <w:t xml:space="preserve">   </w:t>
      </w:r>
      <w:r w:rsidR="00FB5B0A">
        <w:rPr>
          <w:color w:val="1A1A1A"/>
          <w:spacing w:val="5"/>
          <w:sz w:val="28"/>
          <w:szCs w:val="28"/>
          <w:shd w:val="clear" w:color="auto" w:fill="FFFFFF"/>
          <w:lang w:val="uk-UA"/>
        </w:rPr>
        <w:t>З</w:t>
      </w:r>
      <w:r w:rsidR="00FB5B0A" w:rsidRPr="00FB5B0A">
        <w:rPr>
          <w:color w:val="1A1A1A"/>
          <w:spacing w:val="5"/>
          <w:sz w:val="28"/>
          <w:szCs w:val="28"/>
          <w:shd w:val="clear" w:color="auto" w:fill="FFFFFF"/>
          <w:lang w:val="uk-UA"/>
        </w:rPr>
        <w:t xml:space="preserve"> метою кваліфікованого</w:t>
      </w:r>
      <w:r w:rsidR="00FB5B0A">
        <w:rPr>
          <w:color w:val="1A1A1A"/>
          <w:spacing w:val="5"/>
          <w:sz w:val="28"/>
          <w:szCs w:val="28"/>
          <w:shd w:val="clear" w:color="auto" w:fill="FFFFFF"/>
        </w:rPr>
        <w:t> </w:t>
      </w:r>
      <w:r w:rsidR="00FB5B0A" w:rsidRPr="00FB5B0A">
        <w:rPr>
          <w:color w:val="1A1A1A"/>
          <w:spacing w:val="5"/>
          <w:sz w:val="28"/>
          <w:szCs w:val="28"/>
          <w:shd w:val="clear" w:color="auto" w:fill="FFFFFF"/>
          <w:lang w:val="uk-UA"/>
        </w:rPr>
        <w:t xml:space="preserve"> технічного обслуговування, утримання в технічно-справному стані</w:t>
      </w:r>
      <w:r w:rsidR="00FB5B0A">
        <w:rPr>
          <w:color w:val="1A1A1A"/>
          <w:spacing w:val="5"/>
          <w:sz w:val="28"/>
          <w:szCs w:val="28"/>
          <w:shd w:val="clear" w:color="auto" w:fill="FFFFFF"/>
        </w:rPr>
        <w:t> </w:t>
      </w:r>
      <w:r w:rsidR="00FB5B0A" w:rsidRPr="00FB5B0A">
        <w:rPr>
          <w:color w:val="1A1A1A"/>
          <w:spacing w:val="5"/>
          <w:sz w:val="28"/>
          <w:szCs w:val="28"/>
          <w:shd w:val="clear" w:color="auto" w:fill="FFFFFF"/>
          <w:lang w:val="uk-UA"/>
        </w:rPr>
        <w:t xml:space="preserve"> об’єктів підвищеної небезпеки – електричних мереж та зважаючи на відсутність у сільської  ради відповідних дозволів, сертифікатів, ліцензії, чи спеціалізованих комунальних підприємств, кваліфікованого персоналу та фінансових можливостей для обслуговування електричних мереж, керуючись статтями 319, 327 Цивільного кодексу України, Законами України «Про передачу об’єктів права державної та комунальної власності», «Про ринок електричної енергії», Положенням про порядок передачі об’єктів права державної власності, затвердженим Постановою Кабінету Міністрів України від </w:t>
      </w:r>
      <w:r w:rsidR="00FB5B0A">
        <w:rPr>
          <w:color w:val="1A1A1A"/>
          <w:spacing w:val="5"/>
          <w:sz w:val="28"/>
          <w:szCs w:val="28"/>
          <w:shd w:val="clear" w:color="auto" w:fill="FFFFFF"/>
          <w:lang w:val="uk-UA"/>
        </w:rPr>
        <w:t xml:space="preserve">21 вересня 1998 р. №1482, ст.25, </w:t>
      </w:r>
      <w:r w:rsidR="00FB5B0A" w:rsidRPr="00FB5B0A">
        <w:rPr>
          <w:color w:val="1A1A1A"/>
          <w:spacing w:val="5"/>
          <w:sz w:val="28"/>
          <w:szCs w:val="28"/>
          <w:shd w:val="clear" w:color="auto" w:fill="FFFFFF"/>
          <w:lang w:val="uk-UA"/>
        </w:rPr>
        <w:t>26. п.5 ст. 60. Закону України «Про місцеве самоврядування в Україні»,</w:t>
      </w:r>
      <w:r w:rsidR="00FB5B0A">
        <w:rPr>
          <w:color w:val="1A1A1A"/>
          <w:spacing w:val="5"/>
          <w:sz w:val="28"/>
          <w:szCs w:val="28"/>
          <w:shd w:val="clear" w:color="auto" w:fill="FFFFFF"/>
          <w:lang w:val="uk-UA"/>
        </w:rPr>
        <w:t xml:space="preserve"> </w:t>
      </w:r>
      <w:r w:rsidR="00FB5B0A" w:rsidRPr="00FB5B0A">
        <w:rPr>
          <w:color w:val="1A1A1A"/>
          <w:spacing w:val="5"/>
          <w:sz w:val="28"/>
          <w:szCs w:val="28"/>
          <w:shd w:val="clear" w:color="auto" w:fill="FFFFFF"/>
          <w:lang w:val="uk-UA"/>
        </w:rPr>
        <w:t xml:space="preserve">Костянтинівська сільська рада </w:t>
      </w:r>
    </w:p>
    <w:p w:rsidR="002E2DD5" w:rsidRDefault="002E2DD5" w:rsidP="00781CF1">
      <w:pPr>
        <w:pStyle w:val="a5"/>
        <w:jc w:val="both"/>
        <w:rPr>
          <w:rFonts w:ascii="Times New Roman" w:hAnsi="Times New Roman" w:cs="Times New Roman"/>
          <w:sz w:val="28"/>
          <w:szCs w:val="28"/>
        </w:rPr>
      </w:pPr>
    </w:p>
    <w:p w:rsidR="006B7180" w:rsidRDefault="00C92606" w:rsidP="00781CF1">
      <w:pPr>
        <w:pStyle w:val="a5"/>
        <w:jc w:val="both"/>
        <w:rPr>
          <w:rFonts w:ascii="Times New Roman" w:hAnsi="Times New Roman" w:cs="Times New Roman"/>
          <w:sz w:val="28"/>
          <w:szCs w:val="28"/>
        </w:rPr>
      </w:pPr>
      <w:r>
        <w:rPr>
          <w:rFonts w:ascii="Times New Roman" w:hAnsi="Times New Roman" w:cs="Times New Roman"/>
          <w:sz w:val="28"/>
          <w:szCs w:val="28"/>
        </w:rPr>
        <w:t>ВИРІШИЛ</w:t>
      </w:r>
      <w:r w:rsidR="006B7180" w:rsidRPr="00AB2BC3">
        <w:rPr>
          <w:rFonts w:ascii="Times New Roman" w:hAnsi="Times New Roman" w:cs="Times New Roman"/>
          <w:sz w:val="28"/>
          <w:szCs w:val="28"/>
        </w:rPr>
        <w:t>А:</w:t>
      </w:r>
    </w:p>
    <w:p w:rsidR="008A7DD7" w:rsidRDefault="008A7DD7" w:rsidP="00781CF1">
      <w:pPr>
        <w:pStyle w:val="a5"/>
        <w:jc w:val="both"/>
        <w:rPr>
          <w:rFonts w:ascii="Times New Roman" w:hAnsi="Times New Roman" w:cs="Times New Roman"/>
          <w:sz w:val="28"/>
          <w:szCs w:val="28"/>
        </w:rPr>
      </w:pPr>
    </w:p>
    <w:p w:rsidR="002D2252" w:rsidRDefault="002D2252" w:rsidP="00781CF1">
      <w:pPr>
        <w:pStyle w:val="a5"/>
        <w:jc w:val="both"/>
        <w:rPr>
          <w:rFonts w:ascii="Times New Roman" w:hAnsi="Times New Roman" w:cs="Times New Roman"/>
          <w:sz w:val="28"/>
          <w:szCs w:val="28"/>
        </w:rPr>
      </w:pPr>
      <w:r>
        <w:rPr>
          <w:rFonts w:ascii="Times New Roman" w:hAnsi="Times New Roman" w:cs="Times New Roman"/>
          <w:sz w:val="28"/>
          <w:szCs w:val="28"/>
        </w:rPr>
        <w:t>1.</w:t>
      </w:r>
      <w:r w:rsidR="006B7660">
        <w:rPr>
          <w:rFonts w:ascii="Times New Roman" w:hAnsi="Times New Roman" w:cs="Times New Roman"/>
          <w:sz w:val="28"/>
          <w:szCs w:val="28"/>
        </w:rPr>
        <w:t xml:space="preserve"> Передати безоплатно трансформаторну підстанцію</w:t>
      </w:r>
      <w:r w:rsidR="00C95B9C">
        <w:rPr>
          <w:rFonts w:ascii="Times New Roman" w:hAnsi="Times New Roman" w:cs="Times New Roman"/>
          <w:sz w:val="28"/>
          <w:szCs w:val="28"/>
        </w:rPr>
        <w:t xml:space="preserve"> </w:t>
      </w:r>
      <w:proofErr w:type="spellStart"/>
      <w:r w:rsidR="00C95B9C">
        <w:rPr>
          <w:rFonts w:ascii="Times New Roman" w:hAnsi="Times New Roman" w:cs="Times New Roman"/>
          <w:sz w:val="28"/>
          <w:szCs w:val="28"/>
        </w:rPr>
        <w:t>кіоскового</w:t>
      </w:r>
      <w:proofErr w:type="spellEnd"/>
      <w:r w:rsidR="00C95B9C">
        <w:rPr>
          <w:rFonts w:ascii="Times New Roman" w:hAnsi="Times New Roman" w:cs="Times New Roman"/>
          <w:sz w:val="28"/>
          <w:szCs w:val="28"/>
        </w:rPr>
        <w:t xml:space="preserve"> типу КТП-100/10/0.4-92-У1 ВО</w:t>
      </w:r>
      <w:r w:rsidR="002D4F53">
        <w:rPr>
          <w:rFonts w:ascii="Times New Roman" w:hAnsi="Times New Roman" w:cs="Times New Roman"/>
          <w:sz w:val="28"/>
          <w:szCs w:val="28"/>
        </w:rPr>
        <w:t xml:space="preserve"> з комунальної власності </w:t>
      </w:r>
      <w:proofErr w:type="spellStart"/>
      <w:r w:rsidR="002D4F53">
        <w:rPr>
          <w:rFonts w:ascii="Times New Roman" w:hAnsi="Times New Roman" w:cs="Times New Roman"/>
          <w:sz w:val="28"/>
          <w:szCs w:val="28"/>
        </w:rPr>
        <w:t>Костянтнівської</w:t>
      </w:r>
      <w:proofErr w:type="spellEnd"/>
      <w:r w:rsidR="002D4F53">
        <w:rPr>
          <w:rFonts w:ascii="Times New Roman" w:hAnsi="Times New Roman" w:cs="Times New Roman"/>
          <w:sz w:val="28"/>
          <w:szCs w:val="28"/>
        </w:rPr>
        <w:t xml:space="preserve"> сільської ради</w:t>
      </w:r>
      <w:r w:rsidR="00C95B9C">
        <w:rPr>
          <w:rFonts w:ascii="Times New Roman" w:hAnsi="Times New Roman" w:cs="Times New Roman"/>
          <w:sz w:val="28"/>
          <w:szCs w:val="28"/>
        </w:rPr>
        <w:t xml:space="preserve">, що знаходиться </w:t>
      </w:r>
      <w:r w:rsidR="00FB5B0A">
        <w:rPr>
          <w:rFonts w:ascii="Times New Roman" w:hAnsi="Times New Roman" w:cs="Times New Roman"/>
          <w:sz w:val="28"/>
          <w:szCs w:val="28"/>
        </w:rPr>
        <w:t xml:space="preserve">на балансі </w:t>
      </w:r>
      <w:proofErr w:type="spellStart"/>
      <w:r w:rsidR="00FB5B0A">
        <w:rPr>
          <w:rFonts w:ascii="Times New Roman" w:hAnsi="Times New Roman" w:cs="Times New Roman"/>
          <w:sz w:val="28"/>
          <w:szCs w:val="28"/>
        </w:rPr>
        <w:t>Новопетрівського</w:t>
      </w:r>
      <w:proofErr w:type="spellEnd"/>
      <w:r w:rsidR="00FB5B0A">
        <w:rPr>
          <w:rFonts w:ascii="Times New Roman" w:hAnsi="Times New Roman" w:cs="Times New Roman"/>
          <w:sz w:val="28"/>
          <w:szCs w:val="28"/>
        </w:rPr>
        <w:t xml:space="preserve"> ЗДО Костянтинівської сільської ради </w:t>
      </w:r>
      <w:r w:rsidR="00C95B9C">
        <w:rPr>
          <w:rFonts w:ascii="Times New Roman" w:hAnsi="Times New Roman" w:cs="Times New Roman"/>
          <w:sz w:val="28"/>
          <w:szCs w:val="28"/>
        </w:rPr>
        <w:t xml:space="preserve">по вул. Садова, 24, с. </w:t>
      </w:r>
      <w:proofErr w:type="spellStart"/>
      <w:r w:rsidR="00C95B9C">
        <w:rPr>
          <w:rFonts w:ascii="Times New Roman" w:hAnsi="Times New Roman" w:cs="Times New Roman"/>
          <w:sz w:val="28"/>
          <w:szCs w:val="28"/>
        </w:rPr>
        <w:t>Новопетрівське</w:t>
      </w:r>
      <w:proofErr w:type="spellEnd"/>
      <w:r w:rsidR="00C95B9C">
        <w:rPr>
          <w:rFonts w:ascii="Times New Roman" w:hAnsi="Times New Roman" w:cs="Times New Roman"/>
          <w:sz w:val="28"/>
          <w:szCs w:val="28"/>
        </w:rPr>
        <w:t xml:space="preserve">, Миколаївського району, Миколаївської </w:t>
      </w:r>
      <w:r w:rsidR="00F01591">
        <w:rPr>
          <w:rFonts w:ascii="Times New Roman" w:hAnsi="Times New Roman" w:cs="Times New Roman"/>
          <w:sz w:val="28"/>
          <w:szCs w:val="28"/>
        </w:rPr>
        <w:t>області у постійне користування  акціонерному товариству</w:t>
      </w:r>
      <w:r w:rsidR="002D4F53">
        <w:rPr>
          <w:rFonts w:ascii="Times New Roman" w:hAnsi="Times New Roman" w:cs="Times New Roman"/>
          <w:sz w:val="28"/>
          <w:szCs w:val="28"/>
        </w:rPr>
        <w:t xml:space="preserve"> «Миколаївобленерго</w:t>
      </w:r>
      <w:r w:rsidR="002D4F53" w:rsidRPr="008B0323">
        <w:rPr>
          <w:rFonts w:ascii="Times New Roman" w:hAnsi="Times New Roman" w:cs="Times New Roman"/>
          <w:sz w:val="28"/>
          <w:szCs w:val="28"/>
        </w:rPr>
        <w:t>»</w:t>
      </w:r>
      <w:r w:rsidR="008B0323" w:rsidRPr="008B0323">
        <w:rPr>
          <w:rFonts w:ascii="Times New Roman" w:hAnsi="Times New Roman" w:cs="Times New Roman"/>
          <w:sz w:val="28"/>
          <w:szCs w:val="28"/>
        </w:rPr>
        <w:t xml:space="preserve">  </w:t>
      </w:r>
      <w:r w:rsidR="008B0323" w:rsidRPr="008B0323">
        <w:rPr>
          <w:rFonts w:ascii="Times New Roman" w:eastAsia="MS Mincho" w:hAnsi="Times New Roman" w:cs="Times New Roman"/>
          <w:sz w:val="28"/>
          <w:szCs w:val="28"/>
        </w:rPr>
        <w:t>(додаток 1)</w:t>
      </w:r>
      <w:r w:rsidR="002D4F53" w:rsidRPr="008B0323">
        <w:rPr>
          <w:rFonts w:ascii="Times New Roman" w:hAnsi="Times New Roman" w:cs="Times New Roman"/>
          <w:sz w:val="28"/>
          <w:szCs w:val="28"/>
        </w:rPr>
        <w:t>.</w:t>
      </w:r>
    </w:p>
    <w:p w:rsidR="008B0323" w:rsidRPr="008B0323" w:rsidRDefault="008B0323" w:rsidP="00781CF1">
      <w:pPr>
        <w:tabs>
          <w:tab w:val="num" w:pos="720"/>
        </w:tabs>
        <w:jc w:val="both"/>
        <w:rPr>
          <w:color w:val="000000"/>
          <w:sz w:val="28"/>
          <w:szCs w:val="28"/>
          <w:lang w:val="uk-UA"/>
        </w:rPr>
      </w:pPr>
      <w:r w:rsidRPr="008B0323">
        <w:rPr>
          <w:sz w:val="28"/>
          <w:szCs w:val="28"/>
          <w:lang w:val="uk-UA"/>
        </w:rPr>
        <w:t xml:space="preserve">2. </w:t>
      </w:r>
      <w:r w:rsidRPr="008B0323">
        <w:rPr>
          <w:rFonts w:eastAsia="MS Mincho"/>
          <w:sz w:val="28"/>
          <w:szCs w:val="28"/>
          <w:lang w:val="uk-UA"/>
        </w:rPr>
        <w:t>Затвердити склад тимчасової комісії</w:t>
      </w:r>
      <w:r w:rsidRPr="008B0323">
        <w:rPr>
          <w:sz w:val="28"/>
          <w:szCs w:val="28"/>
          <w:lang w:val="uk-UA"/>
        </w:rPr>
        <w:t xml:space="preserve"> з прийняття-передачі окремого </w:t>
      </w:r>
      <w:r w:rsidRPr="008B0323">
        <w:rPr>
          <w:color w:val="000000"/>
          <w:sz w:val="28"/>
          <w:szCs w:val="28"/>
          <w:lang w:val="uk-UA"/>
        </w:rPr>
        <w:t>індивідуально визначеного майна</w:t>
      </w:r>
      <w:r w:rsidR="00EB71EB">
        <w:rPr>
          <w:color w:val="000000"/>
          <w:sz w:val="28"/>
          <w:szCs w:val="28"/>
          <w:lang w:val="uk-UA"/>
        </w:rPr>
        <w:t xml:space="preserve"> </w:t>
      </w:r>
      <w:r w:rsidR="007B6098">
        <w:rPr>
          <w:color w:val="000000"/>
          <w:sz w:val="28"/>
          <w:szCs w:val="28"/>
          <w:lang w:val="uk-UA"/>
        </w:rPr>
        <w:t>(трансформаторна підстанція</w:t>
      </w:r>
      <w:r w:rsidRPr="008B0323">
        <w:rPr>
          <w:color w:val="000000"/>
          <w:sz w:val="28"/>
          <w:szCs w:val="28"/>
          <w:lang w:val="uk-UA"/>
        </w:rPr>
        <w:t>) згідно пункту 1 цього рішення</w:t>
      </w:r>
      <w:r w:rsidRPr="008B0323">
        <w:rPr>
          <w:rFonts w:eastAsia="MS Mincho"/>
          <w:sz w:val="28"/>
          <w:szCs w:val="28"/>
          <w:lang w:val="uk-UA"/>
        </w:rPr>
        <w:t xml:space="preserve"> </w:t>
      </w:r>
      <w:r w:rsidR="007B6098" w:rsidRPr="007B6098">
        <w:rPr>
          <w:sz w:val="28"/>
          <w:szCs w:val="28"/>
          <w:lang w:val="uk-UA"/>
        </w:rPr>
        <w:t xml:space="preserve">з комунальної власності </w:t>
      </w:r>
      <w:proofErr w:type="spellStart"/>
      <w:r w:rsidR="007B6098" w:rsidRPr="007B6098">
        <w:rPr>
          <w:sz w:val="28"/>
          <w:szCs w:val="28"/>
          <w:lang w:val="uk-UA"/>
        </w:rPr>
        <w:t>Костянтнівської</w:t>
      </w:r>
      <w:proofErr w:type="spellEnd"/>
      <w:r w:rsidR="007B6098" w:rsidRPr="007B6098">
        <w:rPr>
          <w:sz w:val="28"/>
          <w:szCs w:val="28"/>
          <w:lang w:val="uk-UA"/>
        </w:rPr>
        <w:t xml:space="preserve"> сільської ради</w:t>
      </w:r>
      <w:r w:rsidRPr="008B0323">
        <w:rPr>
          <w:rFonts w:eastAsia="MS Mincho"/>
          <w:sz w:val="28"/>
          <w:szCs w:val="28"/>
          <w:lang w:val="uk-UA"/>
        </w:rPr>
        <w:t xml:space="preserve"> </w:t>
      </w:r>
      <w:r w:rsidR="00EB71EB" w:rsidRPr="00EB71EB">
        <w:rPr>
          <w:sz w:val="28"/>
          <w:szCs w:val="28"/>
          <w:lang w:val="uk-UA"/>
        </w:rPr>
        <w:t xml:space="preserve">у постійне користування  акціонерному товариству «Миколаївобленерго» </w:t>
      </w:r>
      <w:r w:rsidRPr="008B0323">
        <w:rPr>
          <w:color w:val="000000"/>
          <w:sz w:val="28"/>
          <w:szCs w:val="28"/>
          <w:lang w:val="uk-UA"/>
        </w:rPr>
        <w:t xml:space="preserve"> (додаток 2).</w:t>
      </w:r>
    </w:p>
    <w:p w:rsidR="008B0323" w:rsidRPr="008B0323" w:rsidRDefault="008B0323" w:rsidP="00781CF1">
      <w:pPr>
        <w:tabs>
          <w:tab w:val="num" w:pos="720"/>
        </w:tabs>
        <w:jc w:val="both"/>
        <w:rPr>
          <w:sz w:val="28"/>
          <w:szCs w:val="28"/>
          <w:lang w:val="uk-UA"/>
        </w:rPr>
      </w:pPr>
      <w:r w:rsidRPr="008B0323">
        <w:rPr>
          <w:color w:val="000000"/>
          <w:sz w:val="28"/>
          <w:szCs w:val="28"/>
          <w:lang w:val="uk-UA"/>
        </w:rPr>
        <w:t xml:space="preserve">3. </w:t>
      </w:r>
      <w:r w:rsidRPr="008B0323">
        <w:rPr>
          <w:sz w:val="28"/>
          <w:szCs w:val="28"/>
          <w:lang w:val="uk-UA"/>
        </w:rPr>
        <w:t xml:space="preserve">Комісії вирішити питання щодо </w:t>
      </w:r>
      <w:r w:rsidR="007B6098">
        <w:rPr>
          <w:sz w:val="28"/>
          <w:szCs w:val="28"/>
          <w:lang w:val="uk-UA"/>
        </w:rPr>
        <w:t>передачі</w:t>
      </w:r>
      <w:r w:rsidRPr="008B0323">
        <w:rPr>
          <w:sz w:val="28"/>
          <w:szCs w:val="28"/>
          <w:lang w:val="uk-UA"/>
        </w:rPr>
        <w:t xml:space="preserve"> окремого індивідуально визначеного майна  (</w:t>
      </w:r>
      <w:r w:rsidR="007B6098">
        <w:rPr>
          <w:color w:val="000000"/>
          <w:sz w:val="28"/>
          <w:szCs w:val="28"/>
          <w:lang w:val="uk-UA"/>
        </w:rPr>
        <w:t>трансформаторна</w:t>
      </w:r>
      <w:r w:rsidR="00EB71EB">
        <w:rPr>
          <w:color w:val="000000"/>
          <w:sz w:val="28"/>
          <w:szCs w:val="28"/>
          <w:lang w:val="uk-UA"/>
        </w:rPr>
        <w:t xml:space="preserve"> підстанці</w:t>
      </w:r>
      <w:r w:rsidR="007B6098">
        <w:rPr>
          <w:color w:val="000000"/>
          <w:sz w:val="28"/>
          <w:szCs w:val="28"/>
          <w:lang w:val="uk-UA"/>
        </w:rPr>
        <w:t>я</w:t>
      </w:r>
      <w:r w:rsidRPr="008B0323">
        <w:rPr>
          <w:sz w:val="28"/>
          <w:szCs w:val="28"/>
          <w:lang w:val="uk-UA"/>
        </w:rPr>
        <w:t xml:space="preserve">) </w:t>
      </w:r>
      <w:r w:rsidR="007B6098" w:rsidRPr="00EB71EB">
        <w:rPr>
          <w:sz w:val="28"/>
          <w:szCs w:val="28"/>
          <w:lang w:val="uk-UA"/>
        </w:rPr>
        <w:t xml:space="preserve">у постійне користування  </w:t>
      </w:r>
      <w:r w:rsidR="007B6098" w:rsidRPr="00EB71EB">
        <w:rPr>
          <w:sz w:val="28"/>
          <w:szCs w:val="28"/>
          <w:lang w:val="uk-UA"/>
        </w:rPr>
        <w:lastRenderedPageBreak/>
        <w:t>акціонерному товариству «Миколаївобленерго»</w:t>
      </w:r>
      <w:r w:rsidR="007B6098">
        <w:rPr>
          <w:sz w:val="28"/>
          <w:szCs w:val="28"/>
          <w:lang w:val="uk-UA"/>
        </w:rPr>
        <w:t xml:space="preserve"> </w:t>
      </w:r>
      <w:r w:rsidRPr="008B0323">
        <w:rPr>
          <w:sz w:val="28"/>
          <w:szCs w:val="28"/>
          <w:lang w:val="uk-UA"/>
        </w:rPr>
        <w:t>згідно чинного законодавства.</w:t>
      </w:r>
    </w:p>
    <w:p w:rsidR="00F263D9" w:rsidRDefault="003424D8" w:rsidP="00781CF1">
      <w:pPr>
        <w:tabs>
          <w:tab w:val="left" w:pos="284"/>
        </w:tabs>
        <w:jc w:val="both"/>
        <w:rPr>
          <w:sz w:val="28"/>
          <w:szCs w:val="28"/>
          <w:lang w:val="uk-UA"/>
        </w:rPr>
      </w:pPr>
      <w:r>
        <w:rPr>
          <w:sz w:val="28"/>
          <w:szCs w:val="28"/>
          <w:lang w:val="uk-UA"/>
        </w:rPr>
        <w:t>4</w:t>
      </w:r>
      <w:r w:rsidR="00851E2F">
        <w:rPr>
          <w:sz w:val="28"/>
          <w:szCs w:val="28"/>
          <w:lang w:val="uk-UA"/>
        </w:rPr>
        <w:t xml:space="preserve">. </w:t>
      </w:r>
      <w:r w:rsidR="00F263D9" w:rsidRPr="00851E2F">
        <w:rPr>
          <w:sz w:val="28"/>
          <w:szCs w:val="28"/>
          <w:lang w:val="uk-UA"/>
        </w:rPr>
        <w:t xml:space="preserve">Контроль за виконанням цього рішення покласти на постійну комісію </w:t>
      </w:r>
      <w:r w:rsidR="002F7D6F" w:rsidRPr="00851E2F">
        <w:rPr>
          <w:sz w:val="28"/>
          <w:szCs w:val="28"/>
          <w:lang w:val="uk-UA"/>
        </w:rPr>
        <w:t>сіль</w:t>
      </w:r>
      <w:r w:rsidR="00F263D9" w:rsidRPr="00851E2F">
        <w:rPr>
          <w:sz w:val="28"/>
          <w:szCs w:val="28"/>
          <w:lang w:val="uk-UA"/>
        </w:rPr>
        <w:t xml:space="preserve">ської ради з </w:t>
      </w:r>
      <w:r w:rsidR="008A7DD7">
        <w:rPr>
          <w:sz w:val="28"/>
          <w:szCs w:val="28"/>
          <w:lang w:val="uk-UA"/>
        </w:rPr>
        <w:t xml:space="preserve">питань </w:t>
      </w:r>
      <w:r w:rsidR="001A617A">
        <w:rPr>
          <w:sz w:val="28"/>
          <w:szCs w:val="28"/>
          <w:lang w:val="uk-UA"/>
        </w:rPr>
        <w:t xml:space="preserve">фінансів, бюджету, планування соціально-економічного розвитку, інвестицій та міжнародного співробітництва </w:t>
      </w:r>
      <w:r w:rsidR="00845CA8" w:rsidRPr="00851E2F">
        <w:rPr>
          <w:sz w:val="28"/>
          <w:szCs w:val="28"/>
          <w:lang w:val="uk-UA"/>
        </w:rPr>
        <w:t xml:space="preserve">(голова постійної комісії – </w:t>
      </w:r>
      <w:proofErr w:type="spellStart"/>
      <w:r w:rsidR="001A617A">
        <w:rPr>
          <w:sz w:val="28"/>
          <w:szCs w:val="28"/>
          <w:lang w:val="uk-UA"/>
        </w:rPr>
        <w:t>Гунішева</w:t>
      </w:r>
      <w:proofErr w:type="spellEnd"/>
      <w:r w:rsidR="001A617A">
        <w:rPr>
          <w:sz w:val="28"/>
          <w:szCs w:val="28"/>
          <w:lang w:val="uk-UA"/>
        </w:rPr>
        <w:t xml:space="preserve"> Любов Василівна</w:t>
      </w:r>
      <w:r w:rsidR="00845CA8" w:rsidRPr="00851E2F">
        <w:rPr>
          <w:sz w:val="28"/>
          <w:szCs w:val="28"/>
          <w:lang w:val="uk-UA"/>
        </w:rPr>
        <w:t>)</w:t>
      </w:r>
      <w:r w:rsidR="00F263D9" w:rsidRPr="00851E2F">
        <w:rPr>
          <w:sz w:val="28"/>
          <w:szCs w:val="28"/>
          <w:lang w:val="uk-UA"/>
        </w:rPr>
        <w:t>.</w:t>
      </w:r>
    </w:p>
    <w:p w:rsidR="00851E2F" w:rsidRDefault="00851E2F" w:rsidP="00851E2F">
      <w:pPr>
        <w:tabs>
          <w:tab w:val="left" w:pos="284"/>
        </w:tabs>
        <w:jc w:val="both"/>
        <w:rPr>
          <w:sz w:val="28"/>
          <w:szCs w:val="28"/>
          <w:lang w:val="uk-UA"/>
        </w:rPr>
      </w:pPr>
    </w:p>
    <w:p w:rsidR="007B6098" w:rsidRDefault="007B6098" w:rsidP="00851E2F">
      <w:pPr>
        <w:tabs>
          <w:tab w:val="left" w:pos="284"/>
        </w:tabs>
        <w:jc w:val="both"/>
        <w:rPr>
          <w:sz w:val="28"/>
          <w:szCs w:val="28"/>
          <w:lang w:val="uk-UA"/>
        </w:rPr>
      </w:pPr>
    </w:p>
    <w:p w:rsidR="007B6098" w:rsidRDefault="007B6098" w:rsidP="00851E2F">
      <w:pPr>
        <w:tabs>
          <w:tab w:val="left" w:pos="284"/>
        </w:tabs>
        <w:jc w:val="both"/>
        <w:rPr>
          <w:sz w:val="28"/>
          <w:szCs w:val="28"/>
          <w:lang w:val="uk-UA"/>
        </w:rPr>
      </w:pPr>
    </w:p>
    <w:p w:rsidR="00851E2F" w:rsidRPr="00851E2F" w:rsidRDefault="00851E2F" w:rsidP="00851E2F">
      <w:pPr>
        <w:tabs>
          <w:tab w:val="left" w:pos="284"/>
        </w:tabs>
        <w:jc w:val="both"/>
        <w:rPr>
          <w:sz w:val="28"/>
          <w:szCs w:val="28"/>
          <w:lang w:val="uk-UA"/>
        </w:rPr>
      </w:pPr>
    </w:p>
    <w:p w:rsidR="005B42B2" w:rsidRDefault="005B42B2" w:rsidP="007361CC">
      <w:pPr>
        <w:ind w:left="142" w:hanging="142"/>
        <w:jc w:val="both"/>
        <w:rPr>
          <w:sz w:val="28"/>
          <w:szCs w:val="28"/>
          <w:lang w:val="uk-UA"/>
        </w:rPr>
      </w:pPr>
      <w:r>
        <w:rPr>
          <w:sz w:val="28"/>
          <w:szCs w:val="28"/>
          <w:lang w:val="uk-UA"/>
        </w:rPr>
        <w:t xml:space="preserve">Сільський голова                                                    </w:t>
      </w:r>
      <w:r w:rsidR="00781CF1">
        <w:rPr>
          <w:sz w:val="28"/>
          <w:szCs w:val="28"/>
          <w:lang w:val="uk-UA"/>
        </w:rPr>
        <w:t xml:space="preserve">             </w:t>
      </w:r>
      <w:r>
        <w:rPr>
          <w:sz w:val="28"/>
          <w:szCs w:val="28"/>
          <w:lang w:val="uk-UA"/>
        </w:rPr>
        <w:t xml:space="preserve">  Антон ПАЄНТКО</w:t>
      </w:r>
    </w:p>
    <w:p w:rsidR="00851E2F" w:rsidRDefault="00851E2F" w:rsidP="007361CC">
      <w:pPr>
        <w:ind w:left="142" w:hanging="142"/>
        <w:jc w:val="both"/>
        <w:rPr>
          <w:sz w:val="28"/>
          <w:szCs w:val="28"/>
          <w:lang w:val="uk-UA"/>
        </w:rPr>
      </w:pPr>
    </w:p>
    <w:p w:rsidR="00851E2F" w:rsidRDefault="00851E2F"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045841" w:rsidRDefault="00045841" w:rsidP="007361CC">
      <w:pPr>
        <w:ind w:left="142" w:hanging="142"/>
        <w:jc w:val="both"/>
        <w:rPr>
          <w:sz w:val="28"/>
          <w:szCs w:val="28"/>
          <w:lang w:val="uk-UA"/>
        </w:rPr>
      </w:pPr>
    </w:p>
    <w:p w:rsidR="00045841" w:rsidRDefault="00045841"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B6098">
      <w:pPr>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Default="00EB71EB" w:rsidP="007361CC">
      <w:pPr>
        <w:ind w:left="142" w:hanging="142"/>
        <w:jc w:val="both"/>
        <w:rPr>
          <w:sz w:val="28"/>
          <w:szCs w:val="28"/>
          <w:lang w:val="uk-UA"/>
        </w:rPr>
      </w:pPr>
    </w:p>
    <w:p w:rsidR="00EB71EB" w:rsidRPr="00EB71EB" w:rsidRDefault="00EB71EB" w:rsidP="00EB71EB">
      <w:pPr>
        <w:rPr>
          <w:spacing w:val="-4"/>
          <w:sz w:val="28"/>
          <w:szCs w:val="28"/>
          <w:lang w:val="uk-UA"/>
        </w:rPr>
      </w:pPr>
      <w:r>
        <w:rPr>
          <w:spacing w:val="-4"/>
          <w:sz w:val="28"/>
          <w:szCs w:val="28"/>
          <w:lang w:val="uk-UA"/>
        </w:rPr>
        <w:lastRenderedPageBreak/>
        <w:t xml:space="preserve">                                                                                    </w:t>
      </w:r>
      <w:r w:rsidRPr="00EB71EB">
        <w:rPr>
          <w:spacing w:val="-4"/>
          <w:sz w:val="28"/>
          <w:szCs w:val="28"/>
          <w:lang w:val="uk-UA"/>
        </w:rPr>
        <w:t>Додаток 1</w:t>
      </w:r>
    </w:p>
    <w:p w:rsidR="00EB71EB" w:rsidRPr="00EB71EB" w:rsidRDefault="00EB71EB" w:rsidP="00EB71EB">
      <w:pPr>
        <w:rPr>
          <w:spacing w:val="-4"/>
          <w:sz w:val="28"/>
          <w:szCs w:val="28"/>
          <w:lang w:val="uk-UA"/>
        </w:rPr>
      </w:pPr>
      <w:r w:rsidRPr="00EB71EB">
        <w:rPr>
          <w:spacing w:val="-4"/>
          <w:sz w:val="28"/>
          <w:szCs w:val="28"/>
          <w:lang w:val="uk-UA"/>
        </w:rPr>
        <w:t xml:space="preserve">                                                                                   до рішення сесії</w:t>
      </w:r>
    </w:p>
    <w:p w:rsidR="00EB71EB" w:rsidRPr="00EB71EB" w:rsidRDefault="00EB71EB" w:rsidP="00EB71EB">
      <w:pPr>
        <w:rPr>
          <w:spacing w:val="-4"/>
          <w:sz w:val="28"/>
          <w:szCs w:val="28"/>
          <w:lang w:val="uk-UA"/>
        </w:rPr>
      </w:pPr>
      <w:r w:rsidRPr="00EB71EB">
        <w:rPr>
          <w:spacing w:val="-4"/>
          <w:sz w:val="28"/>
          <w:szCs w:val="28"/>
          <w:lang w:val="uk-UA"/>
        </w:rPr>
        <w:t xml:space="preserve">                                                                                   Костянтинівської сільської ради </w:t>
      </w:r>
    </w:p>
    <w:p w:rsidR="00EB71EB" w:rsidRPr="00EB71EB" w:rsidRDefault="00EB71EB" w:rsidP="00EB71EB">
      <w:pPr>
        <w:rPr>
          <w:spacing w:val="-4"/>
          <w:sz w:val="28"/>
          <w:szCs w:val="28"/>
          <w:lang w:val="uk-UA"/>
        </w:rPr>
      </w:pPr>
      <w:r w:rsidRPr="00EB71EB">
        <w:rPr>
          <w:spacing w:val="-4"/>
          <w:sz w:val="28"/>
          <w:szCs w:val="28"/>
          <w:lang w:val="uk-UA"/>
        </w:rPr>
        <w:t xml:space="preserve">                                                                                   від 14.07.2023р.  № </w:t>
      </w:r>
      <w:r w:rsidR="00781CF1">
        <w:rPr>
          <w:spacing w:val="-4"/>
          <w:sz w:val="28"/>
          <w:szCs w:val="28"/>
          <w:lang w:val="uk-UA"/>
        </w:rPr>
        <w:t>8</w:t>
      </w: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tabs>
          <w:tab w:val="num" w:pos="720"/>
        </w:tabs>
        <w:jc w:val="center"/>
        <w:rPr>
          <w:rFonts w:eastAsia="MS Mincho"/>
          <w:sz w:val="28"/>
          <w:szCs w:val="28"/>
          <w:lang w:val="uk-UA"/>
        </w:rPr>
      </w:pPr>
      <w:r w:rsidRPr="00EB71EB">
        <w:rPr>
          <w:spacing w:val="-4"/>
          <w:sz w:val="28"/>
          <w:szCs w:val="28"/>
          <w:lang w:val="uk-UA"/>
        </w:rPr>
        <w:t xml:space="preserve">Перелік </w:t>
      </w:r>
      <w:r w:rsidRPr="00EB71EB">
        <w:rPr>
          <w:sz w:val="28"/>
          <w:szCs w:val="28"/>
          <w:lang w:val="uk-UA"/>
        </w:rPr>
        <w:t>індивідуально визначеного майна (</w:t>
      </w:r>
      <w:r w:rsidR="007B6098">
        <w:rPr>
          <w:color w:val="000000"/>
          <w:sz w:val="28"/>
          <w:szCs w:val="28"/>
          <w:lang w:val="uk-UA"/>
        </w:rPr>
        <w:t>трансформаторна</w:t>
      </w:r>
      <w:r>
        <w:rPr>
          <w:color w:val="000000"/>
          <w:sz w:val="28"/>
          <w:szCs w:val="28"/>
          <w:lang w:val="uk-UA"/>
        </w:rPr>
        <w:t xml:space="preserve"> підстанці</w:t>
      </w:r>
      <w:r w:rsidR="007B6098">
        <w:rPr>
          <w:color w:val="000000"/>
          <w:sz w:val="28"/>
          <w:szCs w:val="28"/>
          <w:lang w:val="uk-UA"/>
        </w:rPr>
        <w:t>я</w:t>
      </w:r>
      <w:r w:rsidRPr="00EB71EB">
        <w:rPr>
          <w:sz w:val="28"/>
          <w:szCs w:val="28"/>
          <w:lang w:val="uk-UA"/>
        </w:rPr>
        <w:t xml:space="preserve">) що передається </w:t>
      </w:r>
      <w:r>
        <w:rPr>
          <w:sz w:val="28"/>
          <w:szCs w:val="28"/>
          <w:lang w:val="uk-UA"/>
        </w:rPr>
        <w:t>з</w:t>
      </w:r>
    </w:p>
    <w:p w:rsidR="00EB71EB" w:rsidRDefault="00EB71EB" w:rsidP="00EB71EB">
      <w:pPr>
        <w:tabs>
          <w:tab w:val="num" w:pos="720"/>
        </w:tabs>
        <w:jc w:val="center"/>
        <w:rPr>
          <w:sz w:val="28"/>
          <w:szCs w:val="28"/>
          <w:lang w:val="uk-UA"/>
        </w:rPr>
      </w:pPr>
      <w:r>
        <w:rPr>
          <w:rFonts w:eastAsia="MS Mincho"/>
          <w:sz w:val="28"/>
          <w:szCs w:val="28"/>
          <w:lang w:val="uk-UA"/>
        </w:rPr>
        <w:t>комунальної</w:t>
      </w:r>
      <w:r w:rsidRPr="00EB71EB">
        <w:rPr>
          <w:rFonts w:eastAsia="MS Mincho"/>
          <w:sz w:val="28"/>
          <w:szCs w:val="28"/>
          <w:lang w:val="uk-UA"/>
        </w:rPr>
        <w:t xml:space="preserve"> </w:t>
      </w:r>
      <w:r>
        <w:rPr>
          <w:sz w:val="28"/>
          <w:szCs w:val="28"/>
          <w:lang w:val="uk-UA"/>
        </w:rPr>
        <w:t>власності</w:t>
      </w:r>
      <w:r w:rsidRPr="00EB71EB">
        <w:rPr>
          <w:sz w:val="28"/>
          <w:szCs w:val="28"/>
          <w:lang w:val="uk-UA"/>
        </w:rPr>
        <w:t xml:space="preserve"> </w:t>
      </w:r>
      <w:r w:rsidRPr="00EB71EB">
        <w:rPr>
          <w:rFonts w:eastAsia="MS Mincho"/>
          <w:sz w:val="28"/>
          <w:szCs w:val="28"/>
          <w:lang w:val="uk-UA"/>
        </w:rPr>
        <w:t>Костянтинівської сільської ради</w:t>
      </w:r>
      <w:r>
        <w:rPr>
          <w:rFonts w:eastAsia="MS Mincho"/>
          <w:sz w:val="28"/>
          <w:szCs w:val="28"/>
          <w:lang w:val="uk-UA"/>
        </w:rPr>
        <w:t xml:space="preserve"> </w:t>
      </w:r>
      <w:r>
        <w:rPr>
          <w:sz w:val="28"/>
          <w:szCs w:val="28"/>
        </w:rPr>
        <w:t xml:space="preserve">у </w:t>
      </w:r>
      <w:proofErr w:type="spellStart"/>
      <w:r>
        <w:rPr>
          <w:sz w:val="28"/>
          <w:szCs w:val="28"/>
        </w:rPr>
        <w:t>постійне</w:t>
      </w:r>
      <w:proofErr w:type="spellEnd"/>
      <w:r>
        <w:rPr>
          <w:sz w:val="28"/>
          <w:szCs w:val="28"/>
        </w:rPr>
        <w:t xml:space="preserve"> </w:t>
      </w:r>
      <w:proofErr w:type="spellStart"/>
      <w:r>
        <w:rPr>
          <w:sz w:val="28"/>
          <w:szCs w:val="28"/>
        </w:rPr>
        <w:t>користування</w:t>
      </w:r>
      <w:proofErr w:type="spellEnd"/>
      <w:r>
        <w:rPr>
          <w:sz w:val="28"/>
          <w:szCs w:val="28"/>
        </w:rPr>
        <w:t xml:space="preserve">  </w:t>
      </w:r>
      <w:proofErr w:type="spellStart"/>
      <w:r>
        <w:rPr>
          <w:sz w:val="28"/>
          <w:szCs w:val="28"/>
        </w:rPr>
        <w:t>акціонерному</w:t>
      </w:r>
      <w:proofErr w:type="spellEnd"/>
      <w:r>
        <w:rPr>
          <w:sz w:val="28"/>
          <w:szCs w:val="28"/>
        </w:rPr>
        <w:t xml:space="preserve"> </w:t>
      </w:r>
      <w:proofErr w:type="spellStart"/>
      <w:r>
        <w:rPr>
          <w:sz w:val="28"/>
          <w:szCs w:val="28"/>
        </w:rPr>
        <w:t>товариству</w:t>
      </w:r>
      <w:proofErr w:type="spellEnd"/>
      <w:r>
        <w:rPr>
          <w:sz w:val="28"/>
          <w:szCs w:val="28"/>
        </w:rPr>
        <w:t xml:space="preserve"> «</w:t>
      </w:r>
      <w:proofErr w:type="spellStart"/>
      <w:r>
        <w:rPr>
          <w:sz w:val="28"/>
          <w:szCs w:val="28"/>
        </w:rPr>
        <w:t>Миколаївобленерго</w:t>
      </w:r>
      <w:proofErr w:type="spellEnd"/>
      <w:r w:rsidRPr="008B0323">
        <w:rPr>
          <w:sz w:val="28"/>
          <w:szCs w:val="28"/>
        </w:rPr>
        <w:t>»</w:t>
      </w:r>
    </w:p>
    <w:p w:rsidR="00EB71EB" w:rsidRDefault="00EB71EB" w:rsidP="00EB71EB">
      <w:pPr>
        <w:tabs>
          <w:tab w:val="num" w:pos="720"/>
        </w:tabs>
        <w:jc w:val="center"/>
        <w:rPr>
          <w:sz w:val="28"/>
          <w:szCs w:val="28"/>
          <w:lang w:val="uk-UA"/>
        </w:rPr>
      </w:pPr>
    </w:p>
    <w:tbl>
      <w:tblPr>
        <w:tblStyle w:val="a8"/>
        <w:tblW w:w="0" w:type="auto"/>
        <w:jc w:val="center"/>
        <w:tblLook w:val="04A0"/>
      </w:tblPr>
      <w:tblGrid>
        <w:gridCol w:w="817"/>
        <w:gridCol w:w="4394"/>
        <w:gridCol w:w="1418"/>
        <w:gridCol w:w="1417"/>
        <w:gridCol w:w="1525"/>
      </w:tblGrid>
      <w:tr w:rsidR="00EB71EB" w:rsidTr="00B15428">
        <w:trPr>
          <w:jc w:val="center"/>
        </w:trPr>
        <w:tc>
          <w:tcPr>
            <w:tcW w:w="817" w:type="dxa"/>
          </w:tcPr>
          <w:p w:rsidR="00EB71EB" w:rsidRDefault="00EB71EB" w:rsidP="00B15428">
            <w:pPr>
              <w:spacing w:before="240" w:after="240"/>
              <w:jc w:val="center"/>
              <w:rPr>
                <w:sz w:val="28"/>
                <w:szCs w:val="28"/>
                <w:lang w:val="uk-UA"/>
              </w:rPr>
            </w:pPr>
            <w:r>
              <w:rPr>
                <w:sz w:val="28"/>
                <w:szCs w:val="28"/>
                <w:lang w:val="uk-UA"/>
              </w:rPr>
              <w:t>№ з/п</w:t>
            </w:r>
          </w:p>
        </w:tc>
        <w:tc>
          <w:tcPr>
            <w:tcW w:w="4394" w:type="dxa"/>
          </w:tcPr>
          <w:p w:rsidR="00EB71EB" w:rsidRDefault="00EB71EB" w:rsidP="00B15428">
            <w:pPr>
              <w:spacing w:before="240" w:after="240"/>
              <w:jc w:val="center"/>
              <w:rPr>
                <w:sz w:val="28"/>
                <w:szCs w:val="28"/>
                <w:lang w:val="uk-UA"/>
              </w:rPr>
            </w:pPr>
            <w:r>
              <w:rPr>
                <w:sz w:val="28"/>
                <w:szCs w:val="28"/>
                <w:lang w:val="uk-UA"/>
              </w:rPr>
              <w:t>Найменування товару</w:t>
            </w:r>
          </w:p>
        </w:tc>
        <w:tc>
          <w:tcPr>
            <w:tcW w:w="1418" w:type="dxa"/>
          </w:tcPr>
          <w:p w:rsidR="00EB71EB" w:rsidRDefault="00EB71EB" w:rsidP="00B15428">
            <w:pPr>
              <w:spacing w:before="240" w:after="240"/>
              <w:jc w:val="center"/>
              <w:rPr>
                <w:sz w:val="28"/>
                <w:szCs w:val="28"/>
                <w:lang w:val="uk-UA"/>
              </w:rPr>
            </w:pPr>
            <w:r>
              <w:rPr>
                <w:sz w:val="28"/>
                <w:szCs w:val="28"/>
                <w:lang w:val="uk-UA"/>
              </w:rPr>
              <w:t>Одиниця виміру</w:t>
            </w:r>
          </w:p>
        </w:tc>
        <w:tc>
          <w:tcPr>
            <w:tcW w:w="1417" w:type="dxa"/>
          </w:tcPr>
          <w:p w:rsidR="00EB71EB" w:rsidRDefault="00EB71EB" w:rsidP="00B15428">
            <w:pPr>
              <w:spacing w:before="240" w:after="240"/>
              <w:jc w:val="center"/>
              <w:rPr>
                <w:sz w:val="28"/>
                <w:szCs w:val="28"/>
                <w:lang w:val="uk-UA"/>
              </w:rPr>
            </w:pPr>
            <w:r>
              <w:rPr>
                <w:sz w:val="28"/>
                <w:szCs w:val="28"/>
                <w:lang w:val="uk-UA"/>
              </w:rPr>
              <w:t>Кількість</w:t>
            </w:r>
          </w:p>
        </w:tc>
        <w:tc>
          <w:tcPr>
            <w:tcW w:w="1525" w:type="dxa"/>
          </w:tcPr>
          <w:p w:rsidR="00EB71EB" w:rsidRDefault="00EB71EB" w:rsidP="00B15428">
            <w:pPr>
              <w:spacing w:before="240" w:after="240"/>
              <w:jc w:val="center"/>
              <w:rPr>
                <w:sz w:val="28"/>
                <w:szCs w:val="28"/>
                <w:lang w:val="uk-UA"/>
              </w:rPr>
            </w:pPr>
            <w:r>
              <w:rPr>
                <w:sz w:val="28"/>
                <w:szCs w:val="28"/>
                <w:lang w:val="uk-UA"/>
              </w:rPr>
              <w:t>Балансова вартість</w:t>
            </w:r>
          </w:p>
        </w:tc>
      </w:tr>
      <w:tr w:rsidR="00EB71EB" w:rsidTr="00B15428">
        <w:trPr>
          <w:jc w:val="center"/>
        </w:trPr>
        <w:tc>
          <w:tcPr>
            <w:tcW w:w="817" w:type="dxa"/>
          </w:tcPr>
          <w:p w:rsidR="00EB71EB" w:rsidRDefault="00EB71EB" w:rsidP="00B15428">
            <w:pPr>
              <w:spacing w:before="240" w:after="240"/>
              <w:jc w:val="center"/>
              <w:rPr>
                <w:sz w:val="28"/>
                <w:szCs w:val="28"/>
                <w:lang w:val="uk-UA"/>
              </w:rPr>
            </w:pPr>
            <w:r>
              <w:rPr>
                <w:sz w:val="28"/>
                <w:szCs w:val="28"/>
                <w:lang w:val="uk-UA"/>
              </w:rPr>
              <w:t>1</w:t>
            </w:r>
          </w:p>
        </w:tc>
        <w:tc>
          <w:tcPr>
            <w:tcW w:w="4394" w:type="dxa"/>
          </w:tcPr>
          <w:p w:rsidR="00EB71EB" w:rsidRDefault="00EB71EB" w:rsidP="00B15428">
            <w:pPr>
              <w:spacing w:before="240" w:after="240"/>
              <w:jc w:val="center"/>
              <w:rPr>
                <w:sz w:val="28"/>
                <w:szCs w:val="28"/>
                <w:lang w:val="uk-UA"/>
              </w:rPr>
            </w:pPr>
            <w:proofErr w:type="spellStart"/>
            <w:r>
              <w:rPr>
                <w:sz w:val="28"/>
                <w:szCs w:val="28"/>
              </w:rPr>
              <w:t>Трансформаторн</w:t>
            </w:r>
            <w:proofErr w:type="spellEnd"/>
            <w:r>
              <w:rPr>
                <w:sz w:val="28"/>
                <w:szCs w:val="28"/>
                <w:lang w:val="uk-UA"/>
              </w:rPr>
              <w:t xml:space="preserve">а </w:t>
            </w:r>
            <w:proofErr w:type="spellStart"/>
            <w:proofErr w:type="gramStart"/>
            <w:r>
              <w:rPr>
                <w:sz w:val="28"/>
                <w:szCs w:val="28"/>
              </w:rPr>
              <w:t>п</w:t>
            </w:r>
            <w:proofErr w:type="gramEnd"/>
            <w:r>
              <w:rPr>
                <w:sz w:val="28"/>
                <w:szCs w:val="28"/>
              </w:rPr>
              <w:t>ідстанці</w:t>
            </w:r>
            <w:proofErr w:type="spellEnd"/>
            <w:r>
              <w:rPr>
                <w:sz w:val="28"/>
                <w:szCs w:val="28"/>
                <w:lang w:val="uk-UA"/>
              </w:rPr>
              <w:t xml:space="preserve">я </w:t>
            </w:r>
            <w:proofErr w:type="spellStart"/>
            <w:r>
              <w:rPr>
                <w:sz w:val="28"/>
                <w:szCs w:val="28"/>
              </w:rPr>
              <w:t>кіоскового</w:t>
            </w:r>
            <w:proofErr w:type="spellEnd"/>
            <w:r>
              <w:rPr>
                <w:sz w:val="28"/>
                <w:szCs w:val="28"/>
              </w:rPr>
              <w:t xml:space="preserve"> типу КТП-100/10/0.4-92-У1 ВО</w:t>
            </w:r>
          </w:p>
        </w:tc>
        <w:tc>
          <w:tcPr>
            <w:tcW w:w="1418" w:type="dxa"/>
          </w:tcPr>
          <w:p w:rsidR="00EB71EB" w:rsidRDefault="00EB71EB" w:rsidP="00B15428">
            <w:pPr>
              <w:spacing w:before="240" w:after="240"/>
              <w:jc w:val="center"/>
              <w:rPr>
                <w:sz w:val="28"/>
                <w:szCs w:val="28"/>
                <w:lang w:val="uk-UA"/>
              </w:rPr>
            </w:pPr>
            <w:r>
              <w:rPr>
                <w:sz w:val="28"/>
                <w:szCs w:val="28"/>
                <w:lang w:val="uk-UA"/>
              </w:rPr>
              <w:t>шт.</w:t>
            </w:r>
          </w:p>
        </w:tc>
        <w:tc>
          <w:tcPr>
            <w:tcW w:w="1417" w:type="dxa"/>
          </w:tcPr>
          <w:p w:rsidR="00EB71EB" w:rsidRDefault="00EB71EB" w:rsidP="00B15428">
            <w:pPr>
              <w:spacing w:before="240" w:after="240"/>
              <w:jc w:val="center"/>
              <w:rPr>
                <w:sz w:val="28"/>
                <w:szCs w:val="28"/>
                <w:lang w:val="uk-UA"/>
              </w:rPr>
            </w:pPr>
            <w:r>
              <w:rPr>
                <w:sz w:val="28"/>
                <w:szCs w:val="28"/>
                <w:lang w:val="uk-UA"/>
              </w:rPr>
              <w:t>1</w:t>
            </w:r>
          </w:p>
        </w:tc>
        <w:tc>
          <w:tcPr>
            <w:tcW w:w="1525" w:type="dxa"/>
          </w:tcPr>
          <w:p w:rsidR="00EB71EB" w:rsidRDefault="00EB71EB" w:rsidP="00B15428">
            <w:pPr>
              <w:spacing w:before="240" w:after="240"/>
              <w:jc w:val="center"/>
              <w:rPr>
                <w:sz w:val="28"/>
                <w:szCs w:val="28"/>
                <w:lang w:val="uk-UA"/>
              </w:rPr>
            </w:pPr>
            <w:r>
              <w:rPr>
                <w:sz w:val="28"/>
                <w:szCs w:val="28"/>
                <w:lang w:val="uk-UA"/>
              </w:rPr>
              <w:t>60000,00</w:t>
            </w:r>
          </w:p>
        </w:tc>
      </w:tr>
    </w:tbl>
    <w:p w:rsidR="00EB71EB" w:rsidRDefault="00EB71EB" w:rsidP="00EB71EB">
      <w:pPr>
        <w:tabs>
          <w:tab w:val="num" w:pos="720"/>
        </w:tabs>
        <w:jc w:val="center"/>
        <w:rPr>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rPr>
          <w:spacing w:val="-4"/>
          <w:sz w:val="28"/>
          <w:szCs w:val="28"/>
          <w:lang w:val="uk-UA"/>
        </w:rPr>
      </w:pPr>
      <w:r w:rsidRPr="00EB71EB">
        <w:rPr>
          <w:spacing w:val="-4"/>
          <w:sz w:val="28"/>
          <w:szCs w:val="28"/>
          <w:lang w:val="uk-UA"/>
        </w:rPr>
        <w:t xml:space="preserve">                                                                                                           </w:t>
      </w: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p>
    <w:p w:rsidR="00EB71EB" w:rsidRPr="00EB71EB" w:rsidRDefault="00EB71EB" w:rsidP="00EB71EB">
      <w:pPr>
        <w:rPr>
          <w:spacing w:val="-4"/>
          <w:sz w:val="28"/>
          <w:szCs w:val="28"/>
          <w:lang w:val="uk-UA"/>
        </w:rPr>
      </w:pPr>
      <w:r w:rsidRPr="00EB71EB">
        <w:rPr>
          <w:spacing w:val="-4"/>
          <w:sz w:val="28"/>
          <w:szCs w:val="28"/>
          <w:lang w:val="uk-UA"/>
        </w:rPr>
        <w:t xml:space="preserve">                                                                  </w:t>
      </w:r>
      <w:r>
        <w:rPr>
          <w:spacing w:val="-4"/>
          <w:sz w:val="28"/>
          <w:szCs w:val="28"/>
          <w:lang w:val="uk-UA"/>
        </w:rPr>
        <w:t xml:space="preserve">                 </w:t>
      </w:r>
      <w:r w:rsidRPr="00EB71EB">
        <w:rPr>
          <w:spacing w:val="-4"/>
          <w:sz w:val="28"/>
          <w:szCs w:val="28"/>
          <w:lang w:val="uk-UA"/>
        </w:rPr>
        <w:t>Додаток 2</w:t>
      </w:r>
    </w:p>
    <w:p w:rsidR="00EB71EB" w:rsidRPr="00EB71EB" w:rsidRDefault="00EB71EB" w:rsidP="00EB71EB">
      <w:pPr>
        <w:rPr>
          <w:spacing w:val="-4"/>
          <w:sz w:val="28"/>
          <w:szCs w:val="28"/>
          <w:lang w:val="uk-UA"/>
        </w:rPr>
      </w:pPr>
      <w:r w:rsidRPr="00EB71EB">
        <w:rPr>
          <w:spacing w:val="-4"/>
          <w:sz w:val="28"/>
          <w:szCs w:val="28"/>
          <w:lang w:val="uk-UA"/>
        </w:rPr>
        <w:t xml:space="preserve">                                                                                   до рішення сесії</w:t>
      </w:r>
    </w:p>
    <w:p w:rsidR="00EB71EB" w:rsidRPr="00EB71EB" w:rsidRDefault="00EB71EB" w:rsidP="00EB71EB">
      <w:pPr>
        <w:rPr>
          <w:spacing w:val="-4"/>
          <w:sz w:val="28"/>
          <w:szCs w:val="28"/>
          <w:lang w:val="uk-UA"/>
        </w:rPr>
      </w:pPr>
      <w:r w:rsidRPr="00EB71EB">
        <w:rPr>
          <w:spacing w:val="-4"/>
          <w:sz w:val="28"/>
          <w:szCs w:val="28"/>
          <w:lang w:val="uk-UA"/>
        </w:rPr>
        <w:t xml:space="preserve">                                                                                   Костянтинівської сільської ради </w:t>
      </w:r>
    </w:p>
    <w:p w:rsidR="00EB71EB" w:rsidRPr="00EB71EB" w:rsidRDefault="00EB71EB" w:rsidP="00EB71EB">
      <w:pPr>
        <w:rPr>
          <w:spacing w:val="-4"/>
          <w:sz w:val="28"/>
          <w:szCs w:val="28"/>
          <w:lang w:val="uk-UA"/>
        </w:rPr>
      </w:pPr>
      <w:r w:rsidRPr="00EB71EB">
        <w:rPr>
          <w:spacing w:val="-4"/>
          <w:sz w:val="28"/>
          <w:szCs w:val="28"/>
          <w:lang w:val="uk-UA"/>
        </w:rPr>
        <w:t xml:space="preserve">                                                                                   від 14.07.2023р.  № </w:t>
      </w:r>
      <w:r w:rsidR="00781CF1">
        <w:rPr>
          <w:spacing w:val="-4"/>
          <w:sz w:val="28"/>
          <w:szCs w:val="28"/>
          <w:lang w:val="uk-UA"/>
        </w:rPr>
        <w:t>8</w:t>
      </w:r>
    </w:p>
    <w:p w:rsidR="00EB71EB" w:rsidRPr="00EB71EB" w:rsidRDefault="00EB71EB" w:rsidP="00EB71EB">
      <w:pPr>
        <w:rPr>
          <w:spacing w:val="-4"/>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EB71EB">
      <w:pPr>
        <w:tabs>
          <w:tab w:val="num" w:pos="720"/>
        </w:tabs>
        <w:jc w:val="center"/>
        <w:rPr>
          <w:sz w:val="28"/>
          <w:szCs w:val="28"/>
          <w:lang w:val="uk-UA"/>
        </w:rPr>
      </w:pPr>
      <w:r w:rsidRPr="00EB71EB">
        <w:rPr>
          <w:sz w:val="28"/>
          <w:szCs w:val="28"/>
          <w:lang w:val="uk-UA"/>
        </w:rPr>
        <w:t xml:space="preserve">Склад тимчасової комісії з прийняття-передачі </w:t>
      </w:r>
    </w:p>
    <w:p w:rsidR="00EB71EB" w:rsidRPr="00EB71EB" w:rsidRDefault="00EB71EB" w:rsidP="00EB71EB">
      <w:pPr>
        <w:tabs>
          <w:tab w:val="num" w:pos="720"/>
        </w:tabs>
        <w:jc w:val="center"/>
        <w:rPr>
          <w:rFonts w:eastAsia="MS Mincho"/>
          <w:sz w:val="28"/>
          <w:szCs w:val="28"/>
          <w:lang w:val="uk-UA"/>
        </w:rPr>
      </w:pPr>
      <w:r>
        <w:rPr>
          <w:color w:val="000000"/>
          <w:sz w:val="28"/>
          <w:szCs w:val="28"/>
          <w:lang w:val="uk-UA"/>
        </w:rPr>
        <w:t>о</w:t>
      </w:r>
      <w:r w:rsidRPr="00EB71EB">
        <w:rPr>
          <w:color w:val="000000"/>
          <w:sz w:val="28"/>
          <w:szCs w:val="28"/>
          <w:lang w:val="uk-UA"/>
        </w:rPr>
        <w:t>кремого індивідуально визначеного майна (</w:t>
      </w:r>
      <w:r w:rsidR="007B6098">
        <w:rPr>
          <w:color w:val="000000"/>
          <w:sz w:val="28"/>
          <w:szCs w:val="28"/>
          <w:lang w:val="uk-UA"/>
        </w:rPr>
        <w:t>трансформаторна підстанція</w:t>
      </w:r>
      <w:r w:rsidRPr="00EB71EB">
        <w:rPr>
          <w:color w:val="000000"/>
          <w:sz w:val="28"/>
          <w:szCs w:val="28"/>
          <w:lang w:val="uk-UA"/>
        </w:rPr>
        <w:t xml:space="preserve">), </w:t>
      </w:r>
      <w:r w:rsidRPr="00EB71EB">
        <w:rPr>
          <w:sz w:val="28"/>
          <w:szCs w:val="28"/>
          <w:lang w:val="uk-UA"/>
        </w:rPr>
        <w:t xml:space="preserve">що передається </w:t>
      </w:r>
      <w:r>
        <w:rPr>
          <w:sz w:val="28"/>
          <w:szCs w:val="28"/>
          <w:lang w:val="uk-UA"/>
        </w:rPr>
        <w:t>з</w:t>
      </w:r>
    </w:p>
    <w:p w:rsidR="00EB71EB" w:rsidRDefault="00EB71EB" w:rsidP="00EB71EB">
      <w:pPr>
        <w:tabs>
          <w:tab w:val="num" w:pos="720"/>
        </w:tabs>
        <w:jc w:val="center"/>
        <w:rPr>
          <w:sz w:val="28"/>
          <w:szCs w:val="28"/>
          <w:lang w:val="uk-UA"/>
        </w:rPr>
      </w:pPr>
      <w:r>
        <w:rPr>
          <w:rFonts w:eastAsia="MS Mincho"/>
          <w:sz w:val="28"/>
          <w:szCs w:val="28"/>
          <w:lang w:val="uk-UA"/>
        </w:rPr>
        <w:t>комунальної</w:t>
      </w:r>
      <w:r w:rsidRPr="00EB71EB">
        <w:rPr>
          <w:rFonts w:eastAsia="MS Mincho"/>
          <w:sz w:val="28"/>
          <w:szCs w:val="28"/>
          <w:lang w:val="uk-UA"/>
        </w:rPr>
        <w:t xml:space="preserve"> </w:t>
      </w:r>
      <w:r>
        <w:rPr>
          <w:sz w:val="28"/>
          <w:szCs w:val="28"/>
          <w:lang w:val="uk-UA"/>
        </w:rPr>
        <w:t>власності</w:t>
      </w:r>
      <w:r w:rsidRPr="00EB71EB">
        <w:rPr>
          <w:sz w:val="28"/>
          <w:szCs w:val="28"/>
          <w:lang w:val="uk-UA"/>
        </w:rPr>
        <w:t xml:space="preserve"> </w:t>
      </w:r>
      <w:r w:rsidRPr="00EB71EB">
        <w:rPr>
          <w:rFonts w:eastAsia="MS Mincho"/>
          <w:sz w:val="28"/>
          <w:szCs w:val="28"/>
          <w:lang w:val="uk-UA"/>
        </w:rPr>
        <w:t>Костянтинівської сільської ради</w:t>
      </w:r>
      <w:r>
        <w:rPr>
          <w:rFonts w:eastAsia="MS Mincho"/>
          <w:sz w:val="28"/>
          <w:szCs w:val="28"/>
          <w:lang w:val="uk-UA"/>
        </w:rPr>
        <w:t xml:space="preserve"> </w:t>
      </w:r>
      <w:r>
        <w:rPr>
          <w:sz w:val="28"/>
          <w:szCs w:val="28"/>
        </w:rPr>
        <w:t xml:space="preserve">у </w:t>
      </w:r>
      <w:proofErr w:type="spellStart"/>
      <w:r>
        <w:rPr>
          <w:sz w:val="28"/>
          <w:szCs w:val="28"/>
        </w:rPr>
        <w:t>постійне</w:t>
      </w:r>
      <w:proofErr w:type="spellEnd"/>
      <w:r>
        <w:rPr>
          <w:sz w:val="28"/>
          <w:szCs w:val="28"/>
        </w:rPr>
        <w:t xml:space="preserve"> </w:t>
      </w:r>
      <w:proofErr w:type="spellStart"/>
      <w:r>
        <w:rPr>
          <w:sz w:val="28"/>
          <w:szCs w:val="28"/>
        </w:rPr>
        <w:t>користування</w:t>
      </w:r>
      <w:proofErr w:type="spellEnd"/>
      <w:r>
        <w:rPr>
          <w:sz w:val="28"/>
          <w:szCs w:val="28"/>
        </w:rPr>
        <w:t xml:space="preserve">  </w:t>
      </w:r>
      <w:proofErr w:type="spellStart"/>
      <w:r>
        <w:rPr>
          <w:sz w:val="28"/>
          <w:szCs w:val="28"/>
        </w:rPr>
        <w:t>акціонерному</w:t>
      </w:r>
      <w:proofErr w:type="spellEnd"/>
      <w:r>
        <w:rPr>
          <w:sz w:val="28"/>
          <w:szCs w:val="28"/>
        </w:rPr>
        <w:t xml:space="preserve"> </w:t>
      </w:r>
      <w:proofErr w:type="spellStart"/>
      <w:r>
        <w:rPr>
          <w:sz w:val="28"/>
          <w:szCs w:val="28"/>
        </w:rPr>
        <w:t>товариству</w:t>
      </w:r>
      <w:proofErr w:type="spellEnd"/>
      <w:r>
        <w:rPr>
          <w:sz w:val="28"/>
          <w:szCs w:val="28"/>
        </w:rPr>
        <w:t xml:space="preserve"> «</w:t>
      </w:r>
      <w:proofErr w:type="spellStart"/>
      <w:r>
        <w:rPr>
          <w:sz w:val="28"/>
          <w:szCs w:val="28"/>
        </w:rPr>
        <w:t>Миколаївобленерго</w:t>
      </w:r>
      <w:proofErr w:type="spellEnd"/>
      <w:r w:rsidRPr="008B0323">
        <w:rPr>
          <w:sz w:val="28"/>
          <w:szCs w:val="28"/>
        </w:rPr>
        <w:t>»</w:t>
      </w:r>
    </w:p>
    <w:p w:rsidR="00EB71EB" w:rsidRPr="00EB71EB" w:rsidRDefault="00EB71EB" w:rsidP="00EB71EB">
      <w:pPr>
        <w:tabs>
          <w:tab w:val="num" w:pos="720"/>
        </w:tabs>
        <w:jc w:val="center"/>
        <w:rPr>
          <w:color w:val="000000"/>
          <w:sz w:val="28"/>
          <w:szCs w:val="28"/>
          <w:lang w:val="uk-UA"/>
        </w:rPr>
      </w:pPr>
    </w:p>
    <w:p w:rsidR="00EB71EB" w:rsidRPr="00EB71EB" w:rsidRDefault="00EB71EB" w:rsidP="00EB71EB">
      <w:pPr>
        <w:tabs>
          <w:tab w:val="num" w:pos="720"/>
        </w:tabs>
        <w:jc w:val="center"/>
        <w:rPr>
          <w:color w:val="000000"/>
          <w:sz w:val="28"/>
          <w:szCs w:val="28"/>
          <w:lang w:val="uk-UA"/>
        </w:rPr>
      </w:pPr>
    </w:p>
    <w:p w:rsidR="00EB71EB" w:rsidRPr="00EB71EB" w:rsidRDefault="00EB71EB" w:rsidP="00EB71EB">
      <w:pPr>
        <w:tabs>
          <w:tab w:val="num" w:pos="720"/>
        </w:tabs>
        <w:rPr>
          <w:color w:val="000000"/>
          <w:sz w:val="28"/>
          <w:szCs w:val="28"/>
          <w:lang w:val="uk-UA"/>
        </w:rPr>
      </w:pPr>
      <w:r w:rsidRPr="00EB71EB">
        <w:rPr>
          <w:color w:val="000000"/>
          <w:sz w:val="28"/>
          <w:szCs w:val="28"/>
          <w:lang w:val="uk-UA"/>
        </w:rPr>
        <w:t>Голова комісія:</w:t>
      </w:r>
    </w:p>
    <w:p w:rsidR="00EB71EB" w:rsidRPr="00EB71EB" w:rsidRDefault="00EB71EB" w:rsidP="00EB71EB">
      <w:pPr>
        <w:tabs>
          <w:tab w:val="num" w:pos="720"/>
        </w:tabs>
        <w:rPr>
          <w:color w:val="000000"/>
          <w:sz w:val="28"/>
          <w:szCs w:val="28"/>
          <w:lang w:val="uk-UA"/>
        </w:rPr>
      </w:pPr>
      <w:r w:rsidRPr="00EB71EB">
        <w:rPr>
          <w:color w:val="000000"/>
          <w:sz w:val="28"/>
          <w:szCs w:val="28"/>
          <w:lang w:val="uk-UA"/>
        </w:rPr>
        <w:t xml:space="preserve"> - </w:t>
      </w:r>
      <w:proofErr w:type="spellStart"/>
      <w:r w:rsidRPr="00EB71EB">
        <w:rPr>
          <w:color w:val="000000"/>
          <w:sz w:val="28"/>
          <w:szCs w:val="28"/>
          <w:lang w:val="uk-UA"/>
        </w:rPr>
        <w:t>Ревта</w:t>
      </w:r>
      <w:proofErr w:type="spellEnd"/>
      <w:r w:rsidRPr="00EB71EB">
        <w:rPr>
          <w:color w:val="000000"/>
          <w:sz w:val="28"/>
          <w:szCs w:val="28"/>
          <w:lang w:val="uk-UA"/>
        </w:rPr>
        <w:t xml:space="preserve"> Ніна Степанівна, перший заступник сільського голови </w:t>
      </w:r>
    </w:p>
    <w:p w:rsidR="00EB71EB" w:rsidRPr="00EB71EB" w:rsidRDefault="00EB71EB" w:rsidP="00EB71EB">
      <w:pPr>
        <w:tabs>
          <w:tab w:val="num" w:pos="720"/>
        </w:tabs>
        <w:rPr>
          <w:color w:val="000000"/>
          <w:sz w:val="28"/>
          <w:szCs w:val="28"/>
          <w:lang w:val="uk-UA"/>
        </w:rPr>
      </w:pPr>
      <w:r w:rsidRPr="00EB71EB">
        <w:rPr>
          <w:color w:val="000000"/>
          <w:sz w:val="28"/>
          <w:szCs w:val="28"/>
          <w:lang w:val="uk-UA"/>
        </w:rPr>
        <w:t>Костянтинівської сільської ради.</w:t>
      </w:r>
    </w:p>
    <w:p w:rsidR="00EB71EB" w:rsidRPr="00EB71EB" w:rsidRDefault="00EB71EB" w:rsidP="00EB71EB">
      <w:pPr>
        <w:tabs>
          <w:tab w:val="num" w:pos="720"/>
        </w:tabs>
        <w:rPr>
          <w:color w:val="000000"/>
          <w:sz w:val="28"/>
          <w:szCs w:val="28"/>
          <w:lang w:val="uk-UA"/>
        </w:rPr>
      </w:pPr>
    </w:p>
    <w:p w:rsidR="00EB71EB" w:rsidRPr="00EB71EB" w:rsidRDefault="00EB71EB" w:rsidP="00EB71EB">
      <w:pPr>
        <w:tabs>
          <w:tab w:val="num" w:pos="720"/>
        </w:tabs>
        <w:rPr>
          <w:color w:val="000000"/>
          <w:sz w:val="28"/>
          <w:szCs w:val="28"/>
          <w:lang w:val="uk-UA"/>
        </w:rPr>
      </w:pPr>
      <w:r w:rsidRPr="00EB71EB">
        <w:rPr>
          <w:color w:val="000000"/>
          <w:sz w:val="28"/>
          <w:szCs w:val="28"/>
          <w:lang w:val="uk-UA"/>
        </w:rPr>
        <w:t>Члени комісії:</w:t>
      </w:r>
    </w:p>
    <w:p w:rsidR="00EB71EB" w:rsidRPr="00EB71EB" w:rsidRDefault="00EB71EB" w:rsidP="00EB71EB">
      <w:pPr>
        <w:tabs>
          <w:tab w:val="num" w:pos="720"/>
        </w:tabs>
        <w:rPr>
          <w:color w:val="000000"/>
          <w:sz w:val="28"/>
          <w:szCs w:val="28"/>
          <w:lang w:val="uk-UA"/>
        </w:rPr>
      </w:pPr>
      <w:r w:rsidRPr="00EB71EB">
        <w:rPr>
          <w:color w:val="000000"/>
          <w:sz w:val="28"/>
          <w:szCs w:val="28"/>
          <w:lang w:val="uk-UA"/>
        </w:rPr>
        <w:t xml:space="preserve">- </w:t>
      </w:r>
      <w:proofErr w:type="spellStart"/>
      <w:r w:rsidRPr="00EB71EB">
        <w:rPr>
          <w:color w:val="000000"/>
          <w:sz w:val="28"/>
          <w:szCs w:val="28"/>
          <w:lang w:val="uk-UA"/>
        </w:rPr>
        <w:t>Загора</w:t>
      </w:r>
      <w:proofErr w:type="spellEnd"/>
      <w:r w:rsidRPr="00EB71EB">
        <w:rPr>
          <w:color w:val="000000"/>
          <w:sz w:val="28"/>
          <w:szCs w:val="28"/>
          <w:lang w:val="uk-UA"/>
        </w:rPr>
        <w:t xml:space="preserve"> Світлана Іллівна , начальник відділу, освіти, культури, молоді та спорту Костянтинівської сільської ради;</w:t>
      </w:r>
    </w:p>
    <w:p w:rsidR="00EB71EB" w:rsidRPr="00EB71EB" w:rsidRDefault="00EB71EB" w:rsidP="00EB71EB">
      <w:pPr>
        <w:tabs>
          <w:tab w:val="num" w:pos="720"/>
        </w:tabs>
        <w:rPr>
          <w:rFonts w:eastAsia="MS Mincho"/>
          <w:sz w:val="28"/>
          <w:szCs w:val="28"/>
          <w:lang w:val="uk-UA"/>
        </w:rPr>
      </w:pPr>
      <w:r w:rsidRPr="00EB71EB">
        <w:rPr>
          <w:rFonts w:eastAsia="MS Mincho"/>
          <w:sz w:val="28"/>
          <w:szCs w:val="28"/>
          <w:lang w:val="uk-UA"/>
        </w:rPr>
        <w:t xml:space="preserve">- Васильєва Ірина Олександрівна, </w:t>
      </w:r>
      <w:r w:rsidRPr="00EB71EB">
        <w:rPr>
          <w:sz w:val="28"/>
          <w:szCs w:val="28"/>
          <w:lang w:val="uk-UA"/>
        </w:rPr>
        <w:t>начальник відділу бухгалтерського обліку та звітності, головний бухгалтер Костянтинівської сільської ради;</w:t>
      </w:r>
      <w:r w:rsidRPr="00EB71EB">
        <w:rPr>
          <w:rFonts w:eastAsia="MS Mincho"/>
          <w:sz w:val="28"/>
          <w:szCs w:val="28"/>
          <w:lang w:val="uk-UA"/>
        </w:rPr>
        <w:t xml:space="preserve"> </w:t>
      </w:r>
    </w:p>
    <w:p w:rsidR="00EB71EB" w:rsidRDefault="00EB71EB" w:rsidP="00EB71EB">
      <w:pPr>
        <w:tabs>
          <w:tab w:val="num" w:pos="720"/>
        </w:tabs>
        <w:rPr>
          <w:color w:val="000000"/>
          <w:sz w:val="28"/>
          <w:szCs w:val="28"/>
          <w:lang w:val="uk-UA"/>
        </w:rPr>
      </w:pPr>
      <w:r w:rsidRPr="00EB71EB">
        <w:rPr>
          <w:rFonts w:eastAsia="MS Mincho"/>
          <w:sz w:val="28"/>
          <w:szCs w:val="28"/>
          <w:lang w:val="uk-UA"/>
        </w:rPr>
        <w:t xml:space="preserve">- </w:t>
      </w:r>
      <w:proofErr w:type="spellStart"/>
      <w:r w:rsidRPr="00EB71EB">
        <w:rPr>
          <w:rFonts w:eastAsia="MS Mincho"/>
          <w:sz w:val="28"/>
          <w:szCs w:val="28"/>
          <w:lang w:val="uk-UA"/>
        </w:rPr>
        <w:t>Саплін</w:t>
      </w:r>
      <w:proofErr w:type="spellEnd"/>
      <w:r w:rsidRPr="00EB71EB">
        <w:rPr>
          <w:rFonts w:eastAsia="MS Mincho"/>
          <w:sz w:val="28"/>
          <w:szCs w:val="28"/>
          <w:lang w:val="uk-UA"/>
        </w:rPr>
        <w:t xml:space="preserve"> Світлана Олександрівна, бухгалтер </w:t>
      </w:r>
      <w:r w:rsidRPr="00EB71EB">
        <w:rPr>
          <w:color w:val="000000"/>
          <w:sz w:val="28"/>
          <w:szCs w:val="28"/>
          <w:lang w:val="uk-UA"/>
        </w:rPr>
        <w:t>відділу, освіти, культури, молоді та спорту Костянтинівської сільської ради;</w:t>
      </w:r>
    </w:p>
    <w:p w:rsidR="003B0314" w:rsidRPr="00EB71EB" w:rsidRDefault="003B0314" w:rsidP="00EB71EB">
      <w:pPr>
        <w:tabs>
          <w:tab w:val="num" w:pos="720"/>
        </w:tabs>
        <w:rPr>
          <w:color w:val="000000"/>
          <w:sz w:val="28"/>
          <w:szCs w:val="28"/>
          <w:lang w:val="uk-UA"/>
        </w:rPr>
      </w:pPr>
      <w:r>
        <w:rPr>
          <w:color w:val="000000"/>
          <w:sz w:val="28"/>
          <w:szCs w:val="28"/>
          <w:lang w:val="uk-UA"/>
        </w:rPr>
        <w:t xml:space="preserve">- </w:t>
      </w:r>
      <w:proofErr w:type="spellStart"/>
      <w:r>
        <w:rPr>
          <w:color w:val="000000"/>
          <w:sz w:val="28"/>
          <w:szCs w:val="28"/>
          <w:lang w:val="uk-UA"/>
        </w:rPr>
        <w:t>Дакаленко</w:t>
      </w:r>
      <w:proofErr w:type="spellEnd"/>
      <w:r>
        <w:rPr>
          <w:color w:val="000000"/>
          <w:sz w:val="28"/>
          <w:szCs w:val="28"/>
          <w:lang w:val="uk-UA"/>
        </w:rPr>
        <w:t xml:space="preserve"> Наталія Олександрівна, директор </w:t>
      </w:r>
      <w:proofErr w:type="spellStart"/>
      <w:r>
        <w:rPr>
          <w:color w:val="000000"/>
          <w:sz w:val="28"/>
          <w:szCs w:val="28"/>
          <w:lang w:val="uk-UA"/>
        </w:rPr>
        <w:t>Новопетрівського</w:t>
      </w:r>
      <w:proofErr w:type="spellEnd"/>
      <w:r>
        <w:rPr>
          <w:color w:val="000000"/>
          <w:sz w:val="28"/>
          <w:szCs w:val="28"/>
          <w:lang w:val="uk-UA"/>
        </w:rPr>
        <w:t xml:space="preserve"> ЗДО;</w:t>
      </w:r>
    </w:p>
    <w:p w:rsidR="00EB71EB" w:rsidRPr="00EB71EB" w:rsidRDefault="00EB71EB" w:rsidP="00EB71EB">
      <w:pPr>
        <w:tabs>
          <w:tab w:val="num" w:pos="720"/>
        </w:tabs>
        <w:rPr>
          <w:color w:val="000000"/>
          <w:sz w:val="28"/>
          <w:szCs w:val="28"/>
          <w:lang w:val="uk-UA"/>
        </w:rPr>
      </w:pPr>
      <w:r w:rsidRPr="00EB71EB">
        <w:rPr>
          <w:color w:val="000000"/>
          <w:sz w:val="28"/>
          <w:szCs w:val="28"/>
          <w:lang w:val="uk-UA"/>
        </w:rPr>
        <w:t xml:space="preserve">- </w:t>
      </w:r>
      <w:r>
        <w:rPr>
          <w:color w:val="000000"/>
          <w:sz w:val="28"/>
          <w:szCs w:val="28"/>
          <w:lang w:val="uk-UA"/>
        </w:rPr>
        <w:t xml:space="preserve">Кушніренко Олександр Петрович, заступник директора технічного з розподільних мереж  АТ </w:t>
      </w:r>
      <w:r>
        <w:rPr>
          <w:sz w:val="28"/>
          <w:szCs w:val="28"/>
        </w:rPr>
        <w:t>«</w:t>
      </w:r>
      <w:proofErr w:type="spellStart"/>
      <w:r>
        <w:rPr>
          <w:sz w:val="28"/>
          <w:szCs w:val="28"/>
        </w:rPr>
        <w:t>Миколаївобленерго</w:t>
      </w:r>
      <w:proofErr w:type="spellEnd"/>
      <w:r w:rsidRPr="008B0323">
        <w:rPr>
          <w:sz w:val="28"/>
          <w:szCs w:val="28"/>
        </w:rPr>
        <w:t>»</w:t>
      </w:r>
      <w:r w:rsidRPr="00EB71EB">
        <w:rPr>
          <w:color w:val="000000"/>
          <w:sz w:val="28"/>
          <w:szCs w:val="28"/>
          <w:lang w:val="uk-UA"/>
        </w:rPr>
        <w:t xml:space="preserve"> (за узгодженням);</w:t>
      </w:r>
    </w:p>
    <w:p w:rsidR="00EB71EB" w:rsidRPr="00EB71EB" w:rsidRDefault="00EB71EB" w:rsidP="00EB71EB">
      <w:pPr>
        <w:tabs>
          <w:tab w:val="num" w:pos="720"/>
        </w:tabs>
        <w:rPr>
          <w:rFonts w:eastAsia="MS Mincho"/>
          <w:sz w:val="28"/>
          <w:szCs w:val="28"/>
          <w:lang w:val="uk-UA"/>
        </w:rPr>
      </w:pPr>
      <w:r w:rsidRPr="00EB71EB">
        <w:rPr>
          <w:color w:val="000000"/>
          <w:sz w:val="28"/>
          <w:szCs w:val="28"/>
          <w:lang w:val="uk-UA"/>
        </w:rPr>
        <w:t xml:space="preserve">- </w:t>
      </w:r>
      <w:proofErr w:type="spellStart"/>
      <w:r>
        <w:rPr>
          <w:color w:val="000000"/>
          <w:sz w:val="28"/>
          <w:szCs w:val="28"/>
          <w:lang w:val="uk-UA"/>
        </w:rPr>
        <w:t>Козбур</w:t>
      </w:r>
      <w:proofErr w:type="spellEnd"/>
      <w:r>
        <w:rPr>
          <w:color w:val="000000"/>
          <w:sz w:val="28"/>
          <w:szCs w:val="28"/>
          <w:lang w:val="uk-UA"/>
        </w:rPr>
        <w:t xml:space="preserve"> Віталій Володимирович</w:t>
      </w:r>
      <w:r w:rsidR="003B0314">
        <w:rPr>
          <w:color w:val="000000"/>
          <w:sz w:val="28"/>
          <w:szCs w:val="28"/>
          <w:lang w:val="uk-UA"/>
        </w:rPr>
        <w:t xml:space="preserve">, </w:t>
      </w:r>
      <w:proofErr w:type="spellStart"/>
      <w:r w:rsidR="003B0314">
        <w:rPr>
          <w:color w:val="000000"/>
          <w:sz w:val="28"/>
          <w:szCs w:val="28"/>
          <w:lang w:val="uk-UA"/>
        </w:rPr>
        <w:t>в.о</w:t>
      </w:r>
      <w:proofErr w:type="spellEnd"/>
      <w:r w:rsidR="003B0314">
        <w:rPr>
          <w:color w:val="000000"/>
          <w:sz w:val="28"/>
          <w:szCs w:val="28"/>
          <w:lang w:val="uk-UA"/>
        </w:rPr>
        <w:t xml:space="preserve">. головного інженера філії </w:t>
      </w:r>
      <w:proofErr w:type="spellStart"/>
      <w:r w:rsidR="003B0314">
        <w:rPr>
          <w:color w:val="000000"/>
          <w:sz w:val="28"/>
          <w:szCs w:val="28"/>
          <w:lang w:val="uk-UA"/>
        </w:rPr>
        <w:t>Новоодеського</w:t>
      </w:r>
      <w:proofErr w:type="spellEnd"/>
      <w:r w:rsidR="003B0314">
        <w:rPr>
          <w:color w:val="000000"/>
          <w:sz w:val="28"/>
          <w:szCs w:val="28"/>
          <w:lang w:val="uk-UA"/>
        </w:rPr>
        <w:t xml:space="preserve"> району</w:t>
      </w:r>
      <w:r w:rsidRPr="00EB71EB">
        <w:rPr>
          <w:color w:val="000000"/>
          <w:sz w:val="28"/>
          <w:szCs w:val="28"/>
          <w:lang w:val="uk-UA"/>
        </w:rPr>
        <w:t xml:space="preserve">  (за узгодженням).</w:t>
      </w:r>
    </w:p>
    <w:p w:rsidR="00EB71EB" w:rsidRPr="00EB71EB" w:rsidRDefault="00EB71EB" w:rsidP="00EB71EB">
      <w:pPr>
        <w:tabs>
          <w:tab w:val="num" w:pos="720"/>
        </w:tabs>
        <w:rPr>
          <w:rFonts w:eastAsia="MS Mincho"/>
          <w:sz w:val="28"/>
          <w:szCs w:val="28"/>
          <w:lang w:val="uk-UA"/>
        </w:rPr>
      </w:pPr>
    </w:p>
    <w:p w:rsidR="00EB71EB" w:rsidRPr="00EB71EB" w:rsidRDefault="00EB71EB" w:rsidP="00EB71EB">
      <w:pPr>
        <w:tabs>
          <w:tab w:val="num" w:pos="720"/>
        </w:tabs>
        <w:jc w:val="center"/>
        <w:rPr>
          <w:rFonts w:eastAsia="MS Mincho"/>
          <w:sz w:val="28"/>
          <w:szCs w:val="28"/>
          <w:lang w:val="uk-UA"/>
        </w:rPr>
      </w:pPr>
    </w:p>
    <w:p w:rsidR="00EB71EB" w:rsidRPr="00EB71EB" w:rsidRDefault="00EB71EB" w:rsidP="007361CC">
      <w:pPr>
        <w:ind w:left="142" w:hanging="142"/>
        <w:jc w:val="both"/>
        <w:rPr>
          <w:sz w:val="28"/>
          <w:szCs w:val="28"/>
          <w:lang w:val="uk-UA"/>
        </w:rPr>
      </w:pPr>
    </w:p>
    <w:p w:rsidR="00780C99" w:rsidRPr="00EB71EB" w:rsidRDefault="00780C99" w:rsidP="007361CC">
      <w:pPr>
        <w:ind w:left="142" w:hanging="142"/>
        <w:jc w:val="both"/>
        <w:rPr>
          <w:sz w:val="28"/>
          <w:szCs w:val="28"/>
          <w:lang w:val="uk-UA"/>
        </w:rPr>
      </w:pPr>
    </w:p>
    <w:p w:rsidR="00780C99" w:rsidRPr="00EB71EB" w:rsidRDefault="00780C99" w:rsidP="007361CC">
      <w:pPr>
        <w:ind w:left="142" w:hanging="142"/>
        <w:jc w:val="both"/>
        <w:rPr>
          <w:sz w:val="28"/>
          <w:szCs w:val="28"/>
          <w:lang w:val="uk-UA"/>
        </w:rPr>
      </w:pPr>
    </w:p>
    <w:p w:rsidR="00780C99" w:rsidRPr="00EB71EB"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Default="00780C99" w:rsidP="007361CC">
      <w:pPr>
        <w:ind w:left="142" w:hanging="142"/>
        <w:jc w:val="both"/>
        <w:rPr>
          <w:sz w:val="28"/>
          <w:szCs w:val="28"/>
          <w:lang w:val="uk-UA"/>
        </w:rPr>
      </w:pPr>
    </w:p>
    <w:p w:rsidR="00780C99" w:rsidRPr="005B42B2" w:rsidRDefault="00780C99" w:rsidP="0008739B">
      <w:pPr>
        <w:jc w:val="both"/>
        <w:rPr>
          <w:sz w:val="28"/>
          <w:szCs w:val="28"/>
          <w:lang w:val="uk-UA"/>
        </w:rPr>
      </w:pPr>
    </w:p>
    <w:sectPr w:rsidR="00780C99" w:rsidRPr="005B42B2" w:rsidSect="0008739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E4257"/>
    <w:multiLevelType w:val="hybridMultilevel"/>
    <w:tmpl w:val="DBFE1C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70618B3"/>
    <w:multiLevelType w:val="multilevel"/>
    <w:tmpl w:val="3F8AE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7180"/>
    <w:rsid w:val="00003A06"/>
    <w:rsid w:val="000338E8"/>
    <w:rsid w:val="00045841"/>
    <w:rsid w:val="00060827"/>
    <w:rsid w:val="000732BC"/>
    <w:rsid w:val="0008739B"/>
    <w:rsid w:val="000A58A0"/>
    <w:rsid w:val="000A724B"/>
    <w:rsid w:val="000E20AD"/>
    <w:rsid w:val="001A617A"/>
    <w:rsid w:val="001A728C"/>
    <w:rsid w:val="001C3AB9"/>
    <w:rsid w:val="001E4EA4"/>
    <w:rsid w:val="00237251"/>
    <w:rsid w:val="00272AE4"/>
    <w:rsid w:val="00273893"/>
    <w:rsid w:val="002D2252"/>
    <w:rsid w:val="002D4F53"/>
    <w:rsid w:val="002D6BE2"/>
    <w:rsid w:val="002E2DD5"/>
    <w:rsid w:val="002F7D6F"/>
    <w:rsid w:val="00300B4F"/>
    <w:rsid w:val="00302C95"/>
    <w:rsid w:val="003424D8"/>
    <w:rsid w:val="003B0314"/>
    <w:rsid w:val="003C39E5"/>
    <w:rsid w:val="003D50EA"/>
    <w:rsid w:val="003E6F73"/>
    <w:rsid w:val="003F0A13"/>
    <w:rsid w:val="003F0E58"/>
    <w:rsid w:val="003F7BE3"/>
    <w:rsid w:val="00414663"/>
    <w:rsid w:val="00416F6C"/>
    <w:rsid w:val="00437A4F"/>
    <w:rsid w:val="00444957"/>
    <w:rsid w:val="0048447E"/>
    <w:rsid w:val="00514FD8"/>
    <w:rsid w:val="0052469C"/>
    <w:rsid w:val="00537D0E"/>
    <w:rsid w:val="00557D82"/>
    <w:rsid w:val="005B42B2"/>
    <w:rsid w:val="00612A6A"/>
    <w:rsid w:val="006769AD"/>
    <w:rsid w:val="006950B2"/>
    <w:rsid w:val="006A5F36"/>
    <w:rsid w:val="006B7180"/>
    <w:rsid w:val="006B7660"/>
    <w:rsid w:val="007224B9"/>
    <w:rsid w:val="007361CC"/>
    <w:rsid w:val="0076636F"/>
    <w:rsid w:val="007763EB"/>
    <w:rsid w:val="00780C99"/>
    <w:rsid w:val="00781CF1"/>
    <w:rsid w:val="007B0E2C"/>
    <w:rsid w:val="007B6098"/>
    <w:rsid w:val="007C6E0C"/>
    <w:rsid w:val="0080226D"/>
    <w:rsid w:val="00845CA8"/>
    <w:rsid w:val="00851E2F"/>
    <w:rsid w:val="00854DB5"/>
    <w:rsid w:val="00881E6F"/>
    <w:rsid w:val="00897D56"/>
    <w:rsid w:val="008A7DD7"/>
    <w:rsid w:val="008B0323"/>
    <w:rsid w:val="008B2C0D"/>
    <w:rsid w:val="008B4319"/>
    <w:rsid w:val="008B69CC"/>
    <w:rsid w:val="008D47A1"/>
    <w:rsid w:val="00903AAE"/>
    <w:rsid w:val="00922ECD"/>
    <w:rsid w:val="00930EA6"/>
    <w:rsid w:val="00931899"/>
    <w:rsid w:val="009517FA"/>
    <w:rsid w:val="00962709"/>
    <w:rsid w:val="00964D47"/>
    <w:rsid w:val="00966E49"/>
    <w:rsid w:val="00A17143"/>
    <w:rsid w:val="00A17719"/>
    <w:rsid w:val="00A273D4"/>
    <w:rsid w:val="00A4347B"/>
    <w:rsid w:val="00A918B4"/>
    <w:rsid w:val="00AA7C9E"/>
    <w:rsid w:val="00AB2BC3"/>
    <w:rsid w:val="00AD615F"/>
    <w:rsid w:val="00B05B2A"/>
    <w:rsid w:val="00B27907"/>
    <w:rsid w:val="00B57E79"/>
    <w:rsid w:val="00B806FA"/>
    <w:rsid w:val="00B91FB0"/>
    <w:rsid w:val="00BB005B"/>
    <w:rsid w:val="00BB0311"/>
    <w:rsid w:val="00BE7F77"/>
    <w:rsid w:val="00C67DCD"/>
    <w:rsid w:val="00C72DBB"/>
    <w:rsid w:val="00C82375"/>
    <w:rsid w:val="00C92267"/>
    <w:rsid w:val="00C92606"/>
    <w:rsid w:val="00C95B9C"/>
    <w:rsid w:val="00D133DE"/>
    <w:rsid w:val="00D46A61"/>
    <w:rsid w:val="00D667EA"/>
    <w:rsid w:val="00D73707"/>
    <w:rsid w:val="00D96AEC"/>
    <w:rsid w:val="00DA4210"/>
    <w:rsid w:val="00DB5457"/>
    <w:rsid w:val="00DC71F4"/>
    <w:rsid w:val="00DE474C"/>
    <w:rsid w:val="00E32683"/>
    <w:rsid w:val="00E36E50"/>
    <w:rsid w:val="00E669F4"/>
    <w:rsid w:val="00E82C50"/>
    <w:rsid w:val="00EB71EB"/>
    <w:rsid w:val="00EE0928"/>
    <w:rsid w:val="00EF03D0"/>
    <w:rsid w:val="00F01591"/>
    <w:rsid w:val="00F050D5"/>
    <w:rsid w:val="00F1535A"/>
    <w:rsid w:val="00F263D9"/>
    <w:rsid w:val="00F73B2C"/>
    <w:rsid w:val="00F93173"/>
    <w:rsid w:val="00FA31CB"/>
    <w:rsid w:val="00FB5B0A"/>
    <w:rsid w:val="00FF4DBA"/>
    <w:rsid w:val="00FF7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80"/>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66E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E49"/>
    <w:rPr>
      <w:rFonts w:ascii="Times New Roman" w:eastAsia="Times New Roman" w:hAnsi="Times New Roman" w:cs="Times New Roman"/>
      <w:b/>
      <w:bCs/>
      <w:sz w:val="27"/>
      <w:szCs w:val="27"/>
      <w:lang w:eastAsia="ru-RU"/>
    </w:rPr>
  </w:style>
  <w:style w:type="character" w:styleId="a3">
    <w:name w:val="Strong"/>
    <w:basedOn w:val="a0"/>
    <w:uiPriority w:val="22"/>
    <w:qFormat/>
    <w:rsid w:val="00966E49"/>
    <w:rPr>
      <w:b/>
      <w:bCs/>
    </w:rPr>
  </w:style>
  <w:style w:type="paragraph" w:styleId="a4">
    <w:name w:val="List Paragraph"/>
    <w:basedOn w:val="a"/>
    <w:uiPriority w:val="34"/>
    <w:qFormat/>
    <w:rsid w:val="00966E49"/>
    <w:pPr>
      <w:spacing w:before="100" w:beforeAutospacing="1" w:after="100" w:afterAutospacing="1"/>
    </w:pPr>
  </w:style>
  <w:style w:type="paragraph" w:customStyle="1" w:styleId="7">
    <w:name w:val="заголовок 7"/>
    <w:basedOn w:val="a"/>
    <w:next w:val="a"/>
    <w:rsid w:val="006B7180"/>
    <w:pPr>
      <w:keepNext/>
      <w:autoSpaceDE w:val="0"/>
      <w:autoSpaceDN w:val="0"/>
      <w:jc w:val="center"/>
      <w:outlineLvl w:val="6"/>
    </w:pPr>
    <w:rPr>
      <w:b/>
      <w:bCs/>
      <w:sz w:val="32"/>
      <w:szCs w:val="32"/>
    </w:rPr>
  </w:style>
  <w:style w:type="paragraph" w:styleId="a5">
    <w:name w:val="No Spacing"/>
    <w:uiPriority w:val="1"/>
    <w:qFormat/>
    <w:rsid w:val="006B7180"/>
    <w:pPr>
      <w:spacing w:after="0" w:line="240" w:lineRule="auto"/>
    </w:pPr>
    <w:rPr>
      <w:lang w:val="uk-UA"/>
    </w:rPr>
  </w:style>
  <w:style w:type="character" w:customStyle="1" w:styleId="rvts9">
    <w:name w:val="rvts9"/>
    <w:basedOn w:val="a0"/>
    <w:rsid w:val="006B7180"/>
  </w:style>
  <w:style w:type="paragraph" w:styleId="a6">
    <w:name w:val="Balloon Text"/>
    <w:basedOn w:val="a"/>
    <w:link w:val="a7"/>
    <w:uiPriority w:val="99"/>
    <w:semiHidden/>
    <w:unhideWhenUsed/>
    <w:rsid w:val="006B7180"/>
    <w:rPr>
      <w:rFonts w:ascii="Tahoma" w:hAnsi="Tahoma" w:cs="Tahoma"/>
      <w:sz w:val="16"/>
      <w:szCs w:val="16"/>
    </w:rPr>
  </w:style>
  <w:style w:type="character" w:customStyle="1" w:styleId="a7">
    <w:name w:val="Текст выноски Знак"/>
    <w:basedOn w:val="a0"/>
    <w:link w:val="a6"/>
    <w:uiPriority w:val="99"/>
    <w:semiHidden/>
    <w:rsid w:val="006B7180"/>
    <w:rPr>
      <w:rFonts w:ascii="Tahoma" w:eastAsia="Times New Roman" w:hAnsi="Tahoma" w:cs="Tahoma"/>
      <w:sz w:val="16"/>
      <w:szCs w:val="16"/>
      <w:lang w:eastAsia="ru-RU"/>
    </w:rPr>
  </w:style>
  <w:style w:type="table" w:styleId="a8">
    <w:name w:val="Table Grid"/>
    <w:basedOn w:val="a1"/>
    <w:uiPriority w:val="59"/>
    <w:rsid w:val="003F0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9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02E0-56EF-44CB-9107-52F3A38E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2023-07-27T11:20:00Z</cp:lastPrinted>
  <dcterms:created xsi:type="dcterms:W3CDTF">2021-03-30T12:52:00Z</dcterms:created>
  <dcterms:modified xsi:type="dcterms:W3CDTF">2023-07-27T11:21:00Z</dcterms:modified>
</cp:coreProperties>
</file>