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43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DB6C4A" w:rsidP="00C94E7B">
      <w:pPr>
        <w:rPr>
          <w:sz w:val="28"/>
          <w:szCs w:val="28"/>
        </w:rPr>
      </w:pPr>
      <w:r>
        <w:rPr>
          <w:sz w:val="28"/>
          <w:szCs w:val="28"/>
        </w:rPr>
        <w:t>14 липня</w:t>
      </w:r>
      <w:r w:rsidR="00C94E7B" w:rsidRPr="00C94E7B">
        <w:rPr>
          <w:sz w:val="28"/>
          <w:szCs w:val="28"/>
        </w:rPr>
        <w:t xml:space="preserve"> 202</w:t>
      </w:r>
      <w:r w:rsidR="00532561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Default="00EE0FE4" w:rsidP="00F26B3B">
      <w:pPr>
        <w:ind w:right="4535"/>
      </w:pPr>
      <w:bookmarkStart w:id="1" w:name="_Hlk79655718"/>
      <w:r>
        <w:rPr>
          <w:sz w:val="28"/>
          <w:szCs w:val="28"/>
        </w:rPr>
        <w:t xml:space="preserve">Про надання </w:t>
      </w:r>
      <w:r w:rsidR="007035B8">
        <w:rPr>
          <w:sz w:val="28"/>
          <w:szCs w:val="28"/>
        </w:rPr>
        <w:t>згоди</w:t>
      </w:r>
      <w:r>
        <w:rPr>
          <w:sz w:val="28"/>
          <w:szCs w:val="28"/>
        </w:rPr>
        <w:t xml:space="preserve"> на розробку технічної документації із землеустрою щодо інвентаризації земель</w:t>
      </w:r>
    </w:p>
    <w:bookmarkEnd w:id="1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 xml:space="preserve">. 34 Земельного кодексу України, ст. 25, 35, 36, 186 Закону України «Про землеустрій» розглянувши </w:t>
      </w:r>
      <w:r w:rsidR="00F26B3B">
        <w:rPr>
          <w:sz w:val="28"/>
          <w:szCs w:val="28"/>
        </w:rPr>
        <w:t>доповідну записку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згоду на розробку технічної документації із землеустрою щодо  інвентаризації земель</w:t>
      </w:r>
      <w:r w:rsidR="00F26B3B">
        <w:rPr>
          <w:sz w:val="28"/>
          <w:szCs w:val="28"/>
          <w:lang w:val="uk-UA"/>
        </w:rPr>
        <w:t xml:space="preserve"> загальною орієнтовною площею 1,00 га земель комунальної власності під свердловинами загального користування на території с. Себине та за його межами Костянтинівської сільської ради.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  <w:lang w:val="uk-UA"/>
        </w:rPr>
        <w:t>Розроблен</w:t>
      </w:r>
      <w:r w:rsidR="00F26B3B" w:rsidRPr="00F26B3B">
        <w:rPr>
          <w:sz w:val="28"/>
          <w:szCs w:val="28"/>
          <w:lang w:val="uk-UA"/>
        </w:rPr>
        <w:t>у</w:t>
      </w:r>
      <w:r w:rsidRPr="00F26B3B">
        <w:rPr>
          <w:sz w:val="28"/>
          <w:szCs w:val="28"/>
          <w:lang w:val="uk-UA"/>
        </w:rPr>
        <w:t xml:space="preserve"> технічн</w:t>
      </w:r>
      <w:r w:rsidR="00F26B3B" w:rsidRPr="00F26B3B">
        <w:rPr>
          <w:sz w:val="28"/>
          <w:szCs w:val="28"/>
          <w:lang w:val="uk-UA"/>
        </w:rPr>
        <w:t>у</w:t>
      </w:r>
      <w:r w:rsidRPr="00F26B3B">
        <w:rPr>
          <w:sz w:val="28"/>
          <w:szCs w:val="28"/>
          <w:lang w:val="uk-UA"/>
        </w:rPr>
        <w:t xml:space="preserve"> документаці</w:t>
      </w:r>
      <w:r w:rsidR="00F26B3B" w:rsidRPr="00F26B3B">
        <w:rPr>
          <w:sz w:val="28"/>
          <w:szCs w:val="28"/>
          <w:lang w:val="uk-UA"/>
        </w:rPr>
        <w:t>ю</w:t>
      </w:r>
      <w:r w:rsidRPr="00F26B3B">
        <w:rPr>
          <w:sz w:val="28"/>
          <w:szCs w:val="28"/>
          <w:lang w:val="uk-UA"/>
        </w:rPr>
        <w:t xml:space="preserve"> з інвентаризації земель подати на затвердження до Костянтинівської сільської ради.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84CDD"/>
    <w:rsid w:val="00090244"/>
    <w:rsid w:val="000E1C7A"/>
    <w:rsid w:val="000F456B"/>
    <w:rsid w:val="00104857"/>
    <w:rsid w:val="002537ED"/>
    <w:rsid w:val="00292979"/>
    <w:rsid w:val="00300B4F"/>
    <w:rsid w:val="0036193B"/>
    <w:rsid w:val="00437A02"/>
    <w:rsid w:val="004A19ED"/>
    <w:rsid w:val="00532561"/>
    <w:rsid w:val="00563B6E"/>
    <w:rsid w:val="005F1AD9"/>
    <w:rsid w:val="005F2097"/>
    <w:rsid w:val="00602B08"/>
    <w:rsid w:val="00681EEC"/>
    <w:rsid w:val="007035B8"/>
    <w:rsid w:val="00752FF7"/>
    <w:rsid w:val="007C12E8"/>
    <w:rsid w:val="007D35B1"/>
    <w:rsid w:val="00836C5A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563D"/>
    <w:rsid w:val="00A76E57"/>
    <w:rsid w:val="00A83F4B"/>
    <w:rsid w:val="00AE76E6"/>
    <w:rsid w:val="00AF7A1F"/>
    <w:rsid w:val="00B27907"/>
    <w:rsid w:val="00B62C38"/>
    <w:rsid w:val="00B80A8A"/>
    <w:rsid w:val="00C36ABA"/>
    <w:rsid w:val="00C525E9"/>
    <w:rsid w:val="00C82375"/>
    <w:rsid w:val="00C84296"/>
    <w:rsid w:val="00C94E7B"/>
    <w:rsid w:val="00CA7F07"/>
    <w:rsid w:val="00D1387D"/>
    <w:rsid w:val="00DA1584"/>
    <w:rsid w:val="00DB6C4A"/>
    <w:rsid w:val="00E4740A"/>
    <w:rsid w:val="00E64E5F"/>
    <w:rsid w:val="00E82C50"/>
    <w:rsid w:val="00E85480"/>
    <w:rsid w:val="00EE0FE4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2023-07-20T10:09:00Z</cp:lastPrinted>
  <dcterms:created xsi:type="dcterms:W3CDTF">2023-03-02T13:37:00Z</dcterms:created>
  <dcterms:modified xsi:type="dcterms:W3CDTF">2023-07-20T10:09:00Z</dcterms:modified>
</cp:coreProperties>
</file>