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B1" w:rsidRDefault="007C1AB1" w:rsidP="007C1AB1">
      <w:pPr>
        <w:pStyle w:val="a3"/>
        <w:spacing w:line="360" w:lineRule="auto"/>
        <w:ind w:left="567"/>
        <w:jc w:val="right"/>
        <w:rPr>
          <w:sz w:val="22"/>
          <w:szCs w:val="22"/>
        </w:rPr>
      </w:pPr>
    </w:p>
    <w:p w:rsidR="00663E87" w:rsidRDefault="00663E87" w:rsidP="007C1AB1">
      <w:pPr>
        <w:pStyle w:val="a3"/>
        <w:spacing w:line="360" w:lineRule="auto"/>
        <w:ind w:left="567"/>
        <w:jc w:val="right"/>
        <w:rPr>
          <w:sz w:val="22"/>
          <w:szCs w:val="22"/>
        </w:rPr>
      </w:pPr>
    </w:p>
    <w:p w:rsidR="007C1AB1" w:rsidRDefault="007C1AB1" w:rsidP="007C1AB1">
      <w:pPr>
        <w:pStyle w:val="a3"/>
        <w:spacing w:line="360" w:lineRule="auto"/>
        <w:ind w:left="567"/>
        <w:rPr>
          <w:sz w:val="22"/>
          <w:szCs w:val="22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2796540</wp:posOffset>
            </wp:positionH>
            <wp:positionV relativeFrom="page">
              <wp:posOffset>1009650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AB1" w:rsidRDefault="007C1AB1" w:rsidP="007C1AB1">
      <w:pPr>
        <w:pStyle w:val="a3"/>
        <w:spacing w:line="360" w:lineRule="auto"/>
        <w:ind w:left="567"/>
        <w:rPr>
          <w:sz w:val="22"/>
          <w:szCs w:val="22"/>
        </w:rPr>
      </w:pPr>
    </w:p>
    <w:p w:rsidR="007C1AB1" w:rsidRPr="0002402D" w:rsidRDefault="007C1AB1" w:rsidP="007C1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Костянтинівська</w:t>
      </w:r>
      <w:proofErr w:type="spellEnd"/>
      <w:r w:rsidRPr="00024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02402D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7C1AB1" w:rsidRPr="0002402D" w:rsidRDefault="007C1AB1" w:rsidP="007C1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02402D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0240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402D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7C1AB1" w:rsidRPr="0002402D" w:rsidRDefault="007C1AB1" w:rsidP="007C1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02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</w:t>
      </w:r>
    </w:p>
    <w:p w:rsidR="007C1AB1" w:rsidRPr="00737AB5" w:rsidRDefault="007C1AB1" w:rsidP="007C1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7C1AB1" w:rsidRPr="00B1174F" w:rsidRDefault="007C1AB1" w:rsidP="007C1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74F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B1174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B1174F">
        <w:rPr>
          <w:rFonts w:ascii="Times New Roman" w:hAnsi="Times New Roman" w:cs="Times New Roman"/>
          <w:b/>
          <w:sz w:val="28"/>
          <w:szCs w:val="28"/>
        </w:rPr>
        <w:t xml:space="preserve"> Я №</w:t>
      </w:r>
      <w:r w:rsidR="00AC55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</w:p>
    <w:p w:rsidR="00E06160" w:rsidRDefault="00E06160" w:rsidP="007C1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1AB1" w:rsidRPr="00B1174F" w:rsidRDefault="00E06160" w:rsidP="0029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C1AB1" w:rsidRPr="00B1174F"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7C1AB1" w:rsidRPr="00B1174F">
        <w:rPr>
          <w:rFonts w:ascii="Times New Roman" w:hAnsi="Times New Roman" w:cs="Times New Roman"/>
          <w:sz w:val="28"/>
          <w:szCs w:val="28"/>
        </w:rPr>
        <w:t xml:space="preserve"> 202</w:t>
      </w:r>
      <w:r w:rsidR="007C1AB1" w:rsidRPr="00B1174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1AB1" w:rsidRPr="00B1174F">
        <w:rPr>
          <w:rFonts w:ascii="Times New Roman" w:hAnsi="Times New Roman" w:cs="Times New Roman"/>
          <w:sz w:val="28"/>
          <w:szCs w:val="28"/>
        </w:rPr>
        <w:t xml:space="preserve"> року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C1AB1" w:rsidRPr="00B117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C1AB1">
        <w:rPr>
          <w:rFonts w:ascii="Times New Roman" w:hAnsi="Times New Roman" w:cs="Times New Roman"/>
          <w:sz w:val="28"/>
          <w:szCs w:val="28"/>
          <w:lang w:val="uk-UA"/>
        </w:rPr>
        <w:t>ХХІІ</w:t>
      </w:r>
      <w:r w:rsidR="007C1AB1" w:rsidRPr="00B11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AB1" w:rsidRPr="00B1174F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r w:rsidR="007C1AB1" w:rsidRPr="00B1174F">
        <w:rPr>
          <w:rFonts w:ascii="Times New Roman" w:hAnsi="Times New Roman" w:cs="Times New Roman"/>
          <w:sz w:val="28"/>
          <w:szCs w:val="28"/>
        </w:rPr>
        <w:t xml:space="preserve"> </w:t>
      </w:r>
      <w:r w:rsidR="007C1AB1">
        <w:rPr>
          <w:rFonts w:ascii="Times New Roman" w:hAnsi="Times New Roman" w:cs="Times New Roman"/>
          <w:sz w:val="28"/>
          <w:szCs w:val="28"/>
          <w:lang w:val="uk-UA"/>
        </w:rPr>
        <w:t xml:space="preserve">восьмого </w:t>
      </w:r>
      <w:proofErr w:type="spellStart"/>
      <w:r w:rsidR="007C1AB1" w:rsidRPr="00B1174F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</w:p>
    <w:p w:rsidR="007C1AB1" w:rsidRPr="00B1174F" w:rsidRDefault="007C1AB1" w:rsidP="0029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4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1174F"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  <w:r w:rsidRPr="00B1174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1AB1" w:rsidRPr="00737AB5" w:rsidRDefault="007C1AB1" w:rsidP="00293109">
      <w:pPr>
        <w:pStyle w:val="a3"/>
        <w:spacing w:line="240" w:lineRule="auto"/>
        <w:ind w:left="567"/>
        <w:rPr>
          <w:sz w:val="20"/>
          <w:szCs w:val="22"/>
        </w:rPr>
      </w:pPr>
    </w:p>
    <w:p w:rsidR="007C1AB1" w:rsidRPr="00B1174F" w:rsidRDefault="007C1AB1" w:rsidP="00293109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95A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внесення змін до рішення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Костянтинівської сільської ради №11 від 26.02.2021 р. «</w:t>
      </w:r>
      <w:r w:rsidRP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програми «</w:t>
      </w:r>
      <w:proofErr w:type="spellStart"/>
      <w:r w:rsidRP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Безбар’єрна</w:t>
      </w:r>
      <w:proofErr w:type="spellEnd"/>
      <w:r w:rsidRPr="00BD3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громада» Костянтинівської сільської ради на 2021 – 2025 роки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</w:t>
      </w:r>
    </w:p>
    <w:p w:rsidR="007C1AB1" w:rsidRPr="00B1174F" w:rsidRDefault="007C1AB1" w:rsidP="00293109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C1AB1" w:rsidRPr="005118BB" w:rsidRDefault="007C1AB1" w:rsidP="00293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Відповідно до 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ст. 26, п. 16 ч. 1 ст. 43, п. 1 ч. 1 ст. 44</w:t>
      </w: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Закону України «Про місцеве самоврядування в Україні», </w:t>
      </w:r>
      <w:r w:rsidRPr="005118BB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 метою </w:t>
      </w:r>
      <w: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адаптації та соціальної інтеграції осіб з інвалідністю у суспільстві, забезпеченню рівних можливостей та реалізації конституційних прав осіб з інвалідністю</w:t>
      </w: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5023AE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Костянтинівська </w:t>
      </w:r>
      <w:r w:rsidRPr="00B1174F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сільська рада</w:t>
      </w:r>
    </w:p>
    <w:p w:rsidR="007C1AB1" w:rsidRPr="00B1174F" w:rsidRDefault="007C1AB1" w:rsidP="0029310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7C1AB1" w:rsidRPr="00B1174F" w:rsidRDefault="007C1AB1" w:rsidP="00293109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117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ВИРІШИЛА:</w:t>
      </w:r>
    </w:p>
    <w:p w:rsidR="007C1AB1" w:rsidRPr="005118BB" w:rsidRDefault="007C1AB1" w:rsidP="00293109">
      <w:pPr>
        <w:pStyle w:val="a8"/>
        <w:rPr>
          <w:rFonts w:ascii="Times New Roman" w:hAnsi="Times New Roman"/>
          <w:sz w:val="28"/>
        </w:rPr>
      </w:pPr>
    </w:p>
    <w:p w:rsidR="007C1AB1" w:rsidRPr="005118BB" w:rsidRDefault="007C1AB1" w:rsidP="00293109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зміни до рішення Костянтинівської сільської ради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№11 від 26.02.2021 р.</w:t>
      </w:r>
      <w:r>
        <w:rPr>
          <w:rFonts w:ascii="Times New Roman" w:hAnsi="Times New Roman"/>
          <w:sz w:val="28"/>
        </w:rPr>
        <w:t xml:space="preserve"> «Про затвердження програми «</w:t>
      </w:r>
      <w:proofErr w:type="spellStart"/>
      <w:r>
        <w:rPr>
          <w:rFonts w:ascii="Times New Roman" w:hAnsi="Times New Roman"/>
          <w:sz w:val="28"/>
        </w:rPr>
        <w:t>Безбар’єрна</w:t>
      </w:r>
      <w:proofErr w:type="spellEnd"/>
      <w:r>
        <w:rPr>
          <w:rFonts w:ascii="Times New Roman" w:hAnsi="Times New Roman"/>
          <w:sz w:val="28"/>
        </w:rPr>
        <w:t xml:space="preserve"> громада» на 2021 – 2025 роки» та викласти Програму в новій редакції (додається)</w:t>
      </w:r>
      <w:r w:rsidRPr="005118B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7C1AB1" w:rsidRPr="005118BB" w:rsidRDefault="007C1AB1" w:rsidP="00293109">
      <w:pPr>
        <w:pStyle w:val="a8"/>
        <w:shd w:val="clear" w:color="auto" w:fill="FFFFFF" w:themeFill="background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3E2609">
        <w:rPr>
          <w:rFonts w:ascii="Times New Roman" w:hAnsi="Times New Roman"/>
          <w:sz w:val="28"/>
          <w:shd w:val="clear" w:color="auto" w:fill="FFFFFF" w:themeFill="background1"/>
        </w:rPr>
        <w:t xml:space="preserve">Контроль за виконанням даного рішення покласти на постійну комісію сільської ради з питань фінансів, бюджету, планування соціально-економічного розвитку, інвестицій та міжнародного співробітництва (голова постійної комісії – </w:t>
      </w:r>
      <w:proofErr w:type="spellStart"/>
      <w:r w:rsidRPr="003E2609">
        <w:rPr>
          <w:rFonts w:ascii="Times New Roman" w:hAnsi="Times New Roman"/>
          <w:sz w:val="28"/>
          <w:shd w:val="clear" w:color="auto" w:fill="FFFFFF" w:themeFill="background1"/>
        </w:rPr>
        <w:t>Гунішева</w:t>
      </w:r>
      <w:proofErr w:type="spellEnd"/>
      <w:r w:rsidRPr="003E2609">
        <w:rPr>
          <w:rFonts w:ascii="Times New Roman" w:hAnsi="Times New Roman"/>
          <w:sz w:val="28"/>
          <w:shd w:val="clear" w:color="auto" w:fill="FFFFFF" w:themeFill="background1"/>
        </w:rPr>
        <w:t xml:space="preserve"> Любов Василівна).</w:t>
      </w:r>
    </w:p>
    <w:p w:rsidR="007C1AB1" w:rsidRPr="005118BB" w:rsidRDefault="007C1AB1" w:rsidP="00293109">
      <w:pPr>
        <w:pStyle w:val="a8"/>
        <w:jc w:val="both"/>
        <w:rPr>
          <w:rFonts w:ascii="Times New Roman" w:hAnsi="Times New Roman"/>
          <w:sz w:val="28"/>
        </w:rPr>
      </w:pPr>
    </w:p>
    <w:p w:rsidR="007C1AB1" w:rsidRPr="005118BB" w:rsidRDefault="007C1AB1" w:rsidP="007C1AB1">
      <w:pPr>
        <w:pStyle w:val="a8"/>
        <w:rPr>
          <w:rFonts w:ascii="Times New Roman" w:hAnsi="Times New Roman"/>
          <w:sz w:val="28"/>
        </w:rPr>
      </w:pPr>
    </w:p>
    <w:p w:rsidR="007C1AB1" w:rsidRDefault="007C1AB1" w:rsidP="007C1AB1">
      <w:pPr>
        <w:pStyle w:val="a7"/>
        <w:spacing w:before="0" w:beforeAutospacing="0" w:after="0"/>
        <w:ind w:right="-1"/>
        <w:jc w:val="both"/>
        <w:rPr>
          <w:sz w:val="28"/>
          <w:szCs w:val="28"/>
          <w:lang w:val="uk-UA"/>
        </w:rPr>
      </w:pPr>
      <w:r w:rsidRPr="005118BB">
        <w:rPr>
          <w:sz w:val="28"/>
          <w:szCs w:val="28"/>
          <w:lang w:val="uk-UA"/>
        </w:rPr>
        <w:t>Сільський голова</w:t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</w:r>
      <w:r w:rsidRPr="005118BB">
        <w:rPr>
          <w:sz w:val="28"/>
          <w:szCs w:val="28"/>
          <w:lang w:val="uk-UA"/>
        </w:rPr>
        <w:tab/>
        <w:t xml:space="preserve">          Антон ПАЄНТКО</w:t>
      </w:r>
    </w:p>
    <w:p w:rsidR="007C1AB1" w:rsidRDefault="007C1AB1" w:rsidP="007C1AB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br w:type="page"/>
      </w:r>
    </w:p>
    <w:p w:rsidR="007C1AB1" w:rsidRPr="00DD4C7D" w:rsidRDefault="007C1AB1" w:rsidP="007C1AB1">
      <w:pPr>
        <w:suppressAutoHyphens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4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4"/>
          <w:lang w:val="uk-UA" w:eastAsia="ar-SA"/>
        </w:rPr>
        <w:lastRenderedPageBreak/>
        <w:t>ЗАТВЕРДЖЕНО</w:t>
      </w:r>
    </w:p>
    <w:p w:rsidR="007C1AB1" w:rsidRDefault="007C1AB1" w:rsidP="007C1AB1">
      <w:pPr>
        <w:suppressAutoHyphens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4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4"/>
          <w:lang w:val="uk-UA" w:eastAsia="ar-SA"/>
        </w:rPr>
        <w:t xml:space="preserve">рішення ради </w:t>
      </w:r>
      <w:r w:rsidR="00E06160">
        <w:rPr>
          <w:rFonts w:ascii="Times New Roman" w:eastAsia="Calibri" w:hAnsi="Times New Roman" w:cs="Times New Roman"/>
          <w:sz w:val="28"/>
          <w:szCs w:val="24"/>
          <w:lang w:val="uk-UA" w:eastAsia="ar-SA"/>
        </w:rPr>
        <w:t>№ 5</w:t>
      </w:r>
    </w:p>
    <w:p w:rsidR="007C1AB1" w:rsidRPr="00DD4C7D" w:rsidRDefault="00E06160" w:rsidP="007C1AB1">
      <w:pPr>
        <w:suppressAutoHyphens/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8"/>
          <w:szCs w:val="24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val="uk-UA" w:eastAsia="ar-SA"/>
        </w:rPr>
        <w:t>від 19.10.2023</w:t>
      </w:r>
      <w:r w:rsidR="007C1AB1" w:rsidRPr="00DD4C7D">
        <w:rPr>
          <w:rFonts w:ascii="Times New Roman" w:eastAsia="Calibri" w:hAnsi="Times New Roman" w:cs="Times New Roman"/>
          <w:sz w:val="28"/>
          <w:szCs w:val="24"/>
          <w:lang w:val="uk-UA" w:eastAsia="ar-SA"/>
        </w:rPr>
        <w:t xml:space="preserve"> року </w:t>
      </w: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lang w:val="uk-UA" w:eastAsia="ar-SA"/>
        </w:rPr>
        <w:t>Програма «</w:t>
      </w:r>
      <w:proofErr w:type="spellStart"/>
      <w:r w:rsidRPr="00DD4C7D">
        <w:rPr>
          <w:rFonts w:ascii="Times New Roman" w:eastAsia="Calibri" w:hAnsi="Times New Roman" w:cs="Times New Roman"/>
          <w:sz w:val="28"/>
          <w:lang w:val="uk-UA" w:eastAsia="ar-SA"/>
        </w:rPr>
        <w:t>Безбар’єрна</w:t>
      </w:r>
      <w:proofErr w:type="spellEnd"/>
      <w:r w:rsidRPr="00DD4C7D">
        <w:rPr>
          <w:rFonts w:ascii="Times New Roman" w:eastAsia="Calibri" w:hAnsi="Times New Roman" w:cs="Times New Roman"/>
          <w:sz w:val="28"/>
          <w:lang w:val="uk-UA" w:eastAsia="ar-SA"/>
        </w:rPr>
        <w:t xml:space="preserve"> громада»</w:t>
      </w: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lang w:val="uk-UA" w:eastAsia="ar-SA"/>
        </w:rPr>
        <w:t>Костянтинівської сільської ради на 2021 – 2025 роки</w:t>
      </w: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РОЗДІЛ 1. ЗАГАЛЬНІ ПОЛОЖЕННЯ</w:t>
      </w:r>
    </w:p>
    <w:p w:rsidR="007C1AB1" w:rsidRPr="00DD4C7D" w:rsidRDefault="007C1AB1" w:rsidP="007C1A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Зазначену Програму розроблено відповідно до Закону України </w:t>
      </w:r>
      <w:proofErr w:type="spellStart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”Про</w:t>
      </w:r>
      <w:proofErr w:type="spellEnd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основи соціальної захищеності осіб з інвалідністю в </w:t>
      </w:r>
      <w:proofErr w:type="spellStart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Україні”</w:t>
      </w:r>
      <w:proofErr w:type="spellEnd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7C1AB1" w:rsidRPr="00DD4C7D" w:rsidRDefault="007C1AB1" w:rsidP="007C1A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Проблеми інвалідності, пов’язані з наявністю численних соціальних бар’єрів, не дозволяють особам з інвалідністю долучатися до активного суспільного життя.</w:t>
      </w:r>
    </w:p>
    <w:p w:rsidR="007C1AB1" w:rsidRPr="00DD4C7D" w:rsidRDefault="007C1AB1" w:rsidP="007C1A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Незважаючи на зрушення у створенні умов для повноцінної життєдіяльності осіб з інвалідністю, залишаються невирішеними проблеми, спрямовані на забезпечення рівних можливостей у повсякденному житті та діяльності.</w:t>
      </w:r>
    </w:p>
    <w:p w:rsidR="007C1AB1" w:rsidRPr="00DD4C7D" w:rsidRDefault="007C1AB1" w:rsidP="007C1A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 території Костянтинівської сільської ради проживає 470 осіб з інвалідністю.</w:t>
      </w:r>
    </w:p>
    <w:p w:rsidR="007C1AB1" w:rsidRPr="00DD4C7D" w:rsidRDefault="007C1AB1" w:rsidP="007C1AB1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РОЗДІЛ 2. МЕТА І ОСНОВНІ ЗАВДАНННЯ ПРОГРАМИ</w:t>
      </w:r>
    </w:p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  <w:t>Метою Програми адаптація та соціальна інтеграція осіб з інвалідністю у суспільство, забезпечення рівних можливостей та реалізація конституційний прав осіб з інвалідністю.</w:t>
      </w:r>
    </w:p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Пріоритетні напрями:</w:t>
      </w:r>
    </w:p>
    <w:p w:rsidR="007C1AB1" w:rsidRPr="00DD4C7D" w:rsidRDefault="007C1AB1" w:rsidP="007C1AB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створення умов для зниження рівня інвалідності та проведення профілактичних заходів;</w:t>
      </w:r>
    </w:p>
    <w:p w:rsidR="007C1AB1" w:rsidRPr="00DD4C7D" w:rsidRDefault="007C1AB1" w:rsidP="007C1AB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формування </w:t>
      </w:r>
      <w:r w:rsidRPr="00C5793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толерантного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ставлення суспільства до осіб з інвалідністю;</w:t>
      </w:r>
    </w:p>
    <w:p w:rsidR="007C1AB1" w:rsidRPr="00DD4C7D" w:rsidRDefault="007C1AB1" w:rsidP="007C1AB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сприяння особам з обмеженими фізичними можливостями у реалізації конституційних прав на професійну орієнтацію, навчання, освіту, зайнятість;</w:t>
      </w:r>
    </w:p>
    <w:p w:rsidR="007C1AB1" w:rsidRPr="00DD4C7D" w:rsidRDefault="007C1AB1" w:rsidP="007C1AB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сприяння найбільш повній інтеграції у суспільство осіб з обмеженими фізичними можливостями та дітей з інвалідністю, створення сприятливих умов для життєдіяльності осіб з інвалідністю;</w:t>
      </w:r>
    </w:p>
    <w:p w:rsidR="007C1AB1" w:rsidRPr="00DD4C7D" w:rsidRDefault="007C1AB1" w:rsidP="007C1AB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вивчення передового досвіду роботи, пов’язаного із забезпеченням заходів реабілітації осіб з інвалідністю, осіб з розумовими та психічними вадами;</w:t>
      </w:r>
    </w:p>
    <w:p w:rsidR="007C1AB1" w:rsidRPr="00DD4C7D" w:rsidRDefault="007C1AB1" w:rsidP="007C1AB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створення нових і збереження існуючих робочих місць для осіб з обмеженими фізичними можливостями;</w:t>
      </w:r>
    </w:p>
    <w:p w:rsidR="007C1AB1" w:rsidRPr="00DD4C7D" w:rsidRDefault="007C1AB1" w:rsidP="007C1AB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розвиток творчості та фізична реабілітація осіб з інвалідністю;</w:t>
      </w:r>
    </w:p>
    <w:p w:rsidR="007C1AB1" w:rsidRPr="00DD4C7D" w:rsidRDefault="007C1AB1" w:rsidP="007C1AB1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підтримка статутної діяльності громадських організацій, яка має соціальне спрямування.</w:t>
      </w:r>
    </w:p>
    <w:p w:rsidR="007C1AB1" w:rsidRPr="00DD4C7D" w:rsidRDefault="007C1AB1" w:rsidP="007C1A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Паспорт Програми наведено у додатку 1.</w:t>
      </w:r>
    </w:p>
    <w:p w:rsidR="007C1AB1" w:rsidRPr="00DD4C7D" w:rsidRDefault="007C1AB1" w:rsidP="007C1AB1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C1AB1" w:rsidRDefault="007C1AB1" w:rsidP="007C1AB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br w:type="page"/>
      </w: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lastRenderedPageBreak/>
        <w:t>РОЗДІЛ 3. ОЧІКУВАНІ РЕЗУЛЬТАТИ, ЕФЕКТИВНІСТЬ ПРОГРАМИ</w:t>
      </w:r>
    </w:p>
    <w:p w:rsidR="007C1AB1" w:rsidRPr="00DD4C7D" w:rsidRDefault="007C1AB1" w:rsidP="007C1A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Виконання заходів Програми сприятиме:</w:t>
      </w:r>
    </w:p>
    <w:p w:rsidR="007C1AB1" w:rsidRPr="00DD4C7D" w:rsidRDefault="007C1AB1" w:rsidP="007C1AB1">
      <w:pPr>
        <w:numPr>
          <w:ilvl w:val="0"/>
          <w:numId w:val="3"/>
        </w:numPr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підвищенню ефективності реабілітації осіб з обмеженими фізичними можливостями та дітей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інвалід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ністю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;</w:t>
      </w:r>
    </w:p>
    <w:p w:rsidR="007C1AB1" w:rsidRPr="00DD4C7D" w:rsidRDefault="007C1AB1" w:rsidP="007C1AB1">
      <w:pPr>
        <w:numPr>
          <w:ilvl w:val="0"/>
          <w:numId w:val="3"/>
        </w:numPr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більш повній інтеграції осіб з інвалідністю у суспільство;</w:t>
      </w:r>
    </w:p>
    <w:p w:rsidR="007C1AB1" w:rsidRPr="00DD4C7D" w:rsidRDefault="007C1AB1" w:rsidP="007C1AB1">
      <w:pPr>
        <w:numPr>
          <w:ilvl w:val="0"/>
          <w:numId w:val="3"/>
        </w:numPr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створенн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умов для залучення осіб з інвалідністю в усі сфери суспільного життя, забезпеченню їх права на освіту та працевлаштуванн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ю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;</w:t>
      </w:r>
    </w:p>
    <w:p w:rsidR="007C1AB1" w:rsidRPr="00DD4C7D" w:rsidRDefault="007C1AB1" w:rsidP="007C1AB1">
      <w:pPr>
        <w:numPr>
          <w:ilvl w:val="0"/>
          <w:numId w:val="3"/>
        </w:numPr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створенню сприятливих умов для співпраці громадських організацій інвалідів з роботодавцями, профспілками, органами виконавчої влади у сфері професійної реабілітації та зайнятості осіб з обмеженими фізичними можливостями;</w:t>
      </w:r>
    </w:p>
    <w:p w:rsidR="007C1AB1" w:rsidRPr="00DD4C7D" w:rsidRDefault="007C1AB1" w:rsidP="007C1AB1">
      <w:pPr>
        <w:numPr>
          <w:ilvl w:val="0"/>
          <w:numId w:val="3"/>
        </w:numPr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формуванню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толерантного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ставлення суспільства до осіб з обмеженими фізичними можливостями;</w:t>
      </w:r>
    </w:p>
    <w:p w:rsidR="007C1AB1" w:rsidRPr="00DD4C7D" w:rsidRDefault="007C1AB1" w:rsidP="007C1AB1">
      <w:pPr>
        <w:numPr>
          <w:ilvl w:val="0"/>
          <w:numId w:val="3"/>
        </w:numPr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створенню умов для безперешкодного доступу осіб з інвалідністю до об’єктів житлового та громадського призначення незалежно від стану їх здоров’я і ступеня мобільності;</w:t>
      </w:r>
    </w:p>
    <w:p w:rsidR="007C1AB1" w:rsidRPr="00DD4C7D" w:rsidRDefault="007C1AB1" w:rsidP="007C1AB1">
      <w:pPr>
        <w:numPr>
          <w:ilvl w:val="0"/>
          <w:numId w:val="3"/>
        </w:numPr>
        <w:tabs>
          <w:tab w:val="clear" w:pos="1815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підвищенню рівня поінформованості населення про особливі потреби осіб з інвалідністю, формуванню поваги до їх прав, особистості та гідності, популяризації положень </w:t>
      </w:r>
      <w:r w:rsidRPr="00C5793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Конвенці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ї </w:t>
      </w:r>
      <w:r w:rsidRPr="00C5793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права осіб з інвалідністю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;</w:t>
      </w:r>
    </w:p>
    <w:p w:rsidR="007C1AB1" w:rsidRPr="00DD4C7D" w:rsidRDefault="007C1AB1" w:rsidP="007C1AB1">
      <w:pPr>
        <w:numPr>
          <w:ilvl w:val="0"/>
          <w:numId w:val="3"/>
        </w:numPr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залученню осіб з інвалідністю до культурно-мистецьких заходів, виявлення обдарованих дітей та творчої молоді, сприянню широкій інтеграції в суспільство людей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з 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обмеженими фізичними можливостями;</w:t>
      </w:r>
    </w:p>
    <w:p w:rsidR="007C1AB1" w:rsidRPr="00DD4C7D" w:rsidRDefault="007C1AB1" w:rsidP="007C1AB1">
      <w:pPr>
        <w:numPr>
          <w:ilvl w:val="0"/>
          <w:numId w:val="3"/>
        </w:numPr>
        <w:tabs>
          <w:tab w:val="num" w:pos="108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залученню осіб з інвалідністю до занять фізкультурою і спортом, створенню для цього умов доступності до спортивних та оздоровчих закладів.</w:t>
      </w:r>
    </w:p>
    <w:p w:rsidR="007C1AB1" w:rsidRPr="00DD4C7D" w:rsidRDefault="007C1AB1" w:rsidP="007C1A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Заходи щодо виконання Програми наведено у додатку 2.</w:t>
      </w:r>
    </w:p>
    <w:p w:rsidR="007C1AB1" w:rsidRPr="00DD4C7D" w:rsidRDefault="007C1AB1" w:rsidP="007C1AB1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РОЗДІЛ 4. ФІНАНСУВАНННЯ ПРОГРАМИ</w:t>
      </w:r>
    </w:p>
    <w:p w:rsidR="007C1AB1" w:rsidRPr="00DD4C7D" w:rsidRDefault="007C1AB1" w:rsidP="007C1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</w:pPr>
      <w:r w:rsidRPr="00DD4C7D">
        <w:rPr>
          <w:rFonts w:ascii="Times New Roman" w:eastAsia="Times New Roman" w:hAnsi="Times New Roman" w:cs="Times New Roman"/>
          <w:kern w:val="16"/>
          <w:sz w:val="28"/>
          <w:szCs w:val="28"/>
          <w:lang w:val="uk-UA" w:eastAsia="ru-RU"/>
        </w:rPr>
        <w:t>Фінансування заходів, передбачених Програмою, здійснюватиметься за рахунок коштів державного, обласного, місцевого бюджетів та інших джерел, не заборонених чинним законодавством.</w:t>
      </w:r>
    </w:p>
    <w:p w:rsidR="007C1AB1" w:rsidRPr="00DD4C7D" w:rsidRDefault="007C1AB1" w:rsidP="007C1A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Щорічно під час формування місцевого бюджету, виходячи із фінансових можливостей, планується передбачати цільові кошти на забезпечення виконання заходів Програми. </w:t>
      </w:r>
    </w:p>
    <w:p w:rsidR="007C1AB1" w:rsidRPr="00DD4C7D" w:rsidRDefault="007C1AB1" w:rsidP="007C1AB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Для реалізації заходів Програми передбачається також залучення благодійних коштів і гуманітарної допомоги.  </w:t>
      </w:r>
    </w:p>
    <w:p w:rsidR="007C1AB1" w:rsidRPr="00DD4C7D" w:rsidRDefault="007C1AB1" w:rsidP="007C1AB1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РОЗДІЛ 5. ОРГАНІЗАЦІЯ І КОНТРОЛЬ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DD4C7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ЗА ВИКОНАННЯМ ПРОГРАМИ</w:t>
      </w:r>
    </w:p>
    <w:p w:rsidR="007C1AB1" w:rsidRPr="00DD4C7D" w:rsidRDefault="007C1AB1" w:rsidP="007C1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8"/>
          <w:szCs w:val="28"/>
          <w:lang w:val="uk-UA" w:eastAsia="ru-RU"/>
        </w:rPr>
      </w:pPr>
      <w:r w:rsidRPr="00DD4C7D">
        <w:rPr>
          <w:rFonts w:ascii="Times New Roman" w:eastAsia="Times New Roman" w:hAnsi="Times New Roman" w:cs="Times New Roman"/>
          <w:position w:val="6"/>
          <w:sz w:val="28"/>
          <w:szCs w:val="28"/>
          <w:lang w:val="uk-UA" w:eastAsia="ru-RU"/>
        </w:rPr>
        <w:t>Організаці</w:t>
      </w:r>
      <w:r>
        <w:rPr>
          <w:rFonts w:ascii="Times New Roman" w:eastAsia="Times New Roman" w:hAnsi="Times New Roman" w:cs="Times New Roman"/>
          <w:position w:val="6"/>
          <w:sz w:val="28"/>
          <w:szCs w:val="28"/>
          <w:lang w:val="uk-UA" w:eastAsia="ru-RU"/>
        </w:rPr>
        <w:t>я</w:t>
      </w:r>
      <w:r w:rsidRPr="00DD4C7D">
        <w:rPr>
          <w:rFonts w:ascii="Times New Roman" w:eastAsia="Times New Roman" w:hAnsi="Times New Roman" w:cs="Times New Roman"/>
          <w:position w:val="6"/>
          <w:sz w:val="28"/>
          <w:szCs w:val="28"/>
          <w:lang w:val="uk-UA" w:eastAsia="ru-RU"/>
        </w:rPr>
        <w:t xml:space="preserve"> і контроль за виконанням заходів Програми здійснюватиметься відділом соціального захисту населення </w:t>
      </w:r>
      <w:r>
        <w:rPr>
          <w:rFonts w:ascii="Times New Roman" w:eastAsia="Times New Roman" w:hAnsi="Times New Roman" w:cs="Times New Roman"/>
          <w:position w:val="6"/>
          <w:sz w:val="28"/>
          <w:szCs w:val="28"/>
          <w:lang w:val="uk-UA" w:eastAsia="ru-RU"/>
        </w:rPr>
        <w:t xml:space="preserve">та охорони здоров’я </w:t>
      </w:r>
      <w:r w:rsidRPr="00DD4C7D">
        <w:rPr>
          <w:rFonts w:ascii="Times New Roman" w:eastAsia="Times New Roman" w:hAnsi="Times New Roman" w:cs="Times New Roman"/>
          <w:position w:val="6"/>
          <w:sz w:val="28"/>
          <w:szCs w:val="28"/>
          <w:lang w:val="uk-UA" w:eastAsia="ru-RU"/>
        </w:rPr>
        <w:t>Костянтинівської сільської ради.</w:t>
      </w:r>
    </w:p>
    <w:p w:rsidR="007C1AB1" w:rsidRPr="00DD4C7D" w:rsidRDefault="007C1AB1" w:rsidP="007C1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D4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Відділи та інші структурні підрозділи сільської ради, виконавчі органи сільської ради здійснюють аналіз стану реалізації Програми та подають його до відділу охорони здоров’я та соціального захисту населення </w:t>
      </w:r>
      <w:r w:rsidRPr="00DD4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райдержадміністрації щороку до 01 грудня із зазначенням результатів виконання заходів Програми та витрат на їх реалізацію.</w:t>
      </w:r>
    </w:p>
    <w:p w:rsidR="007C1AB1" w:rsidRPr="00DD4C7D" w:rsidRDefault="007C1AB1" w:rsidP="007C1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6"/>
          <w:sz w:val="28"/>
          <w:szCs w:val="28"/>
          <w:lang w:val="uk-UA" w:eastAsia="ru-RU"/>
        </w:rPr>
      </w:pPr>
      <w:r w:rsidRPr="00DD4C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Відділ охорони здоров’я та соціального захисту щ</w:t>
      </w:r>
      <w:r w:rsidRPr="00DD4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ороку до 10  грудня звітує постійній комісії сільської ради з питань прав людини, законності, депутатської діяльності, етики та регламенту. </w:t>
      </w:r>
    </w:p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6"/>
          <w:sz w:val="28"/>
          <w:szCs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position w:val="6"/>
          <w:sz w:val="28"/>
          <w:szCs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b/>
          <w:i/>
          <w:position w:val="6"/>
          <w:sz w:val="28"/>
          <w:szCs w:val="28"/>
          <w:lang w:val="uk-UA" w:eastAsia="ar-SA"/>
        </w:rPr>
        <w:t>______________________________________________</w:t>
      </w:r>
    </w:p>
    <w:p w:rsidR="007C1AB1" w:rsidRPr="00DD4C7D" w:rsidRDefault="007C1AB1" w:rsidP="007C1AB1">
      <w:pPr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br w:type="page"/>
      </w:r>
    </w:p>
    <w:p w:rsidR="007C1AB1" w:rsidRPr="00DD4C7D" w:rsidRDefault="007C1AB1" w:rsidP="007C1AB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Додаток 1</w:t>
      </w:r>
    </w:p>
    <w:p w:rsidR="007C1AB1" w:rsidRPr="00DD4C7D" w:rsidRDefault="007C1AB1" w:rsidP="007C1AB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до Програми</w:t>
      </w:r>
    </w:p>
    <w:p w:rsidR="007C1AB1" w:rsidRPr="00DD4C7D" w:rsidRDefault="007C1AB1" w:rsidP="007C1AB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ПАСПОРТ</w:t>
      </w: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Програми «</w:t>
      </w:r>
      <w:proofErr w:type="spellStart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Безбар’єрна</w:t>
      </w:r>
      <w:proofErr w:type="spellEnd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громада»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Костянтинівської сільської ради </w:t>
      </w:r>
    </w:p>
    <w:p w:rsidR="007C1AB1" w:rsidRPr="00DD4C7D" w:rsidRDefault="007C1AB1" w:rsidP="007C1A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 2021 – 2025 роки</w:t>
      </w:r>
    </w:p>
    <w:p w:rsidR="007C1AB1" w:rsidRPr="00DD4C7D" w:rsidRDefault="007C1AB1" w:rsidP="007C1AB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7C1AB1" w:rsidRPr="00DD4C7D" w:rsidRDefault="007C1AB1" w:rsidP="007C1AB1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1. Програму затверджено рішенням сільської ради від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26.02.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21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року 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11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2. Ініціатор: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ідділ соціального захисту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населення та 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охорони здоров’я Костянтинівської сільської ради. </w:t>
      </w:r>
    </w:p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3. Відповідальні виконавці:</w:t>
      </w:r>
    </w:p>
    <w:p w:rsidR="007C1AB1" w:rsidRPr="00DD4C7D" w:rsidRDefault="007C1AB1" w:rsidP="007C1AB1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ідділ соціального захисту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населення та 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охорони здоров’я;</w:t>
      </w:r>
    </w:p>
    <w:p w:rsidR="007C1AB1" w:rsidRDefault="007C1AB1" w:rsidP="007C1AB1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Ф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інансов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ий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відділ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;</w:t>
      </w:r>
    </w:p>
    <w:p w:rsidR="007C1AB1" w:rsidRPr="00DD4C7D" w:rsidRDefault="007C1AB1" w:rsidP="007C1AB1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Загальний відділ;</w:t>
      </w:r>
    </w:p>
    <w:p w:rsidR="007C1AB1" w:rsidRPr="00DD4C7D" w:rsidRDefault="007C1AB1" w:rsidP="007C1AB1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ідділ містобудування, архітектури та цивільного захисту (ЦЗ);</w:t>
      </w:r>
    </w:p>
    <w:p w:rsidR="007C1AB1" w:rsidRPr="00DD4C7D" w:rsidRDefault="007C1AB1" w:rsidP="007C1AB1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trike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ідділ освіти, культури, молоді та спорту;</w:t>
      </w:r>
    </w:p>
    <w:p w:rsidR="007C1AB1" w:rsidRPr="00DD4C7D" w:rsidRDefault="007C1AB1" w:rsidP="007C1AB1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Ц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ентр зайнятості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населення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DD4C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(за </w:t>
      </w:r>
      <w:proofErr w:type="spellStart"/>
      <w:r w:rsidRPr="00DD4C7D">
        <w:rPr>
          <w:rFonts w:ascii="Times New Roman" w:eastAsia="Calibri" w:hAnsi="Times New Roman" w:cs="Times New Roman"/>
          <w:sz w:val="28"/>
          <w:szCs w:val="28"/>
          <w:lang w:eastAsia="ar-SA"/>
        </w:rPr>
        <w:t>узгодженням</w:t>
      </w:r>
      <w:proofErr w:type="spellEnd"/>
      <w:r w:rsidRPr="00DD4C7D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;</w:t>
      </w:r>
    </w:p>
    <w:p w:rsidR="007C1AB1" w:rsidRPr="00DD4C7D" w:rsidRDefault="007C1AB1" w:rsidP="007C1AB1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овоодеська</w:t>
      </w:r>
      <w:proofErr w:type="spellEnd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центральна районна лікарня </w:t>
      </w:r>
      <w:r w:rsidRPr="00DD4C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(за </w:t>
      </w:r>
      <w:proofErr w:type="spellStart"/>
      <w:r w:rsidRPr="00DD4C7D">
        <w:rPr>
          <w:rFonts w:ascii="Times New Roman" w:eastAsia="Calibri" w:hAnsi="Times New Roman" w:cs="Times New Roman"/>
          <w:sz w:val="28"/>
          <w:szCs w:val="28"/>
          <w:lang w:eastAsia="ar-SA"/>
        </w:rPr>
        <w:t>узгодженням</w:t>
      </w:r>
      <w:proofErr w:type="spellEnd"/>
      <w:r w:rsidRPr="00DD4C7D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;</w:t>
      </w:r>
    </w:p>
    <w:p w:rsidR="007C1AB1" w:rsidRPr="00DD4C7D" w:rsidRDefault="007C1AB1" w:rsidP="007C1AB1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Комунальн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е некомерційне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підприємство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„Новоодеський</w:t>
      </w:r>
      <w:proofErr w:type="spellEnd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центр первинної </w:t>
      </w:r>
      <w:proofErr w:type="spellStart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медико–санітарної</w:t>
      </w:r>
      <w:proofErr w:type="spellEnd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допомоги”</w:t>
      </w:r>
      <w:proofErr w:type="spellEnd"/>
      <w:r w:rsidRPr="006C4025">
        <w:rPr>
          <w:lang w:val="uk-UA"/>
        </w:rPr>
        <w:t xml:space="preserve"> </w:t>
      </w:r>
      <w:proofErr w:type="spellStart"/>
      <w:r w:rsidRPr="006C402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Новоодеської</w:t>
      </w:r>
      <w:proofErr w:type="spellEnd"/>
      <w:r w:rsidRPr="006C402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міської ради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(за узгодженням);</w:t>
      </w:r>
    </w:p>
    <w:p w:rsidR="007C1AB1" w:rsidRPr="00DD4C7D" w:rsidRDefault="007C1AB1" w:rsidP="007C1AB1">
      <w:pPr>
        <w:numPr>
          <w:ilvl w:val="0"/>
          <w:numId w:val="1"/>
        </w:numPr>
        <w:tabs>
          <w:tab w:val="left" w:pos="108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иконавчий комітет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Костянтинівської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сільської ради.</w:t>
      </w:r>
    </w:p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4. Строк виконання: до 2025 року включно.</w:t>
      </w:r>
    </w:p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5. Обсяги та джерела фінансування:</w:t>
      </w:r>
    </w:p>
    <w:p w:rsidR="007C1AB1" w:rsidRPr="00DD4C7D" w:rsidRDefault="007C1AB1" w:rsidP="007C1AB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tbl>
      <w:tblPr>
        <w:tblW w:w="948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5"/>
        <w:gridCol w:w="1418"/>
        <w:gridCol w:w="799"/>
        <w:gridCol w:w="930"/>
        <w:gridCol w:w="784"/>
        <w:gridCol w:w="896"/>
        <w:gridCol w:w="938"/>
        <w:gridCol w:w="9"/>
      </w:tblGrid>
      <w:tr w:rsidR="007C1AB1" w:rsidRPr="00DD4C7D" w:rsidTr="00A44FB6">
        <w:trPr>
          <w:trHeight w:val="584"/>
          <w:jc w:val="center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C1AB1" w:rsidRPr="00DD4C7D" w:rsidRDefault="007C1AB1" w:rsidP="00A44F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D4C7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DD4C7D" w:rsidRDefault="007C1AB1" w:rsidP="00A44F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D4C7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 всю Програму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DD4C7D" w:rsidRDefault="007C1AB1" w:rsidP="00A44F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D4C7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у тому числі за роками (тис. грн.)</w:t>
            </w:r>
          </w:p>
        </w:tc>
      </w:tr>
      <w:tr w:rsidR="007C1AB1" w:rsidRPr="00DD4C7D" w:rsidTr="00A44FB6">
        <w:trPr>
          <w:gridAfter w:val="1"/>
          <w:wAfter w:w="9" w:type="dxa"/>
          <w:trHeight w:val="375"/>
          <w:jc w:val="center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AB1" w:rsidRPr="00DD4C7D" w:rsidRDefault="007C1AB1" w:rsidP="00A44F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DD4C7D" w:rsidRDefault="007C1AB1" w:rsidP="00A44F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1AB1" w:rsidRPr="00DD4C7D" w:rsidRDefault="007C1AB1" w:rsidP="00A44F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D4C7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2021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1AB1" w:rsidRPr="00DD4C7D" w:rsidRDefault="007C1AB1" w:rsidP="00A44F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D4C7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2022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1AB1" w:rsidRPr="00DD4C7D" w:rsidRDefault="007C1AB1" w:rsidP="00A44F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D4C7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2023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AB1" w:rsidRPr="00DD4C7D" w:rsidRDefault="007C1AB1" w:rsidP="00A44F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D4C7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2024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DD4C7D" w:rsidRDefault="007C1AB1" w:rsidP="00A44F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DD4C7D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2025</w:t>
            </w:r>
          </w:p>
        </w:tc>
      </w:tr>
      <w:tr w:rsidR="007C1AB1" w:rsidRPr="00DD4C7D" w:rsidTr="00A44FB6">
        <w:trPr>
          <w:gridAfter w:val="1"/>
          <w:wAfter w:w="9" w:type="dxa"/>
          <w:trHeight w:val="37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  <w:r w:rsidRPr="00CE6466">
              <w:rPr>
                <w:rFonts w:ascii="Times New Roman" w:hAnsi="Times New Roman"/>
                <w:sz w:val="28"/>
              </w:rPr>
              <w:t>Усього (тис. грн.)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7C1AB1" w:rsidRPr="00DD4C7D" w:rsidTr="00A44FB6">
        <w:trPr>
          <w:gridAfter w:val="1"/>
          <w:wAfter w:w="9" w:type="dxa"/>
          <w:trHeight w:val="29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  <w:r w:rsidRPr="00CE6466">
              <w:rPr>
                <w:rFonts w:ascii="Times New Roman" w:hAnsi="Times New Roman"/>
                <w:sz w:val="28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7C1AB1" w:rsidRPr="00DD4C7D" w:rsidTr="00A44FB6">
        <w:trPr>
          <w:gridAfter w:val="1"/>
          <w:wAfter w:w="9" w:type="dxa"/>
          <w:trHeight w:val="29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  <w:r w:rsidRPr="00CE6466">
              <w:rPr>
                <w:rFonts w:ascii="Times New Roman" w:hAnsi="Times New Roman"/>
                <w:sz w:val="28"/>
              </w:rPr>
              <w:t>кошти державного бюджету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7C1AB1" w:rsidRPr="00DD4C7D" w:rsidTr="00A44FB6">
        <w:trPr>
          <w:gridAfter w:val="1"/>
          <w:wAfter w:w="9" w:type="dxa"/>
          <w:trHeight w:val="28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  <w:r w:rsidRPr="00CE6466">
              <w:rPr>
                <w:rFonts w:ascii="Times New Roman" w:hAnsi="Times New Roman"/>
                <w:sz w:val="28"/>
              </w:rPr>
              <w:t>кошти обласного бюджету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7C1AB1" w:rsidRPr="00DD4C7D" w:rsidTr="00A44FB6">
        <w:trPr>
          <w:gridAfter w:val="1"/>
          <w:wAfter w:w="9" w:type="dxa"/>
          <w:trHeight w:val="30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  <w:r w:rsidRPr="00CE6466">
              <w:rPr>
                <w:rFonts w:ascii="Times New Roman" w:hAnsi="Times New Roman"/>
                <w:sz w:val="28"/>
              </w:rPr>
              <w:t>кошти місцевих бюджетів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7C1AB1" w:rsidRPr="00DD4C7D" w:rsidTr="00A44FB6">
        <w:trPr>
          <w:gridAfter w:val="1"/>
          <w:wAfter w:w="9" w:type="dxa"/>
          <w:trHeight w:val="30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  <w:r w:rsidRPr="00CE6466">
              <w:rPr>
                <w:rFonts w:ascii="Times New Roman" w:hAnsi="Times New Roman"/>
                <w:sz w:val="28"/>
              </w:rPr>
              <w:t>кошти районного бюджету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  <w:tr w:rsidR="007C1AB1" w:rsidRPr="00DD4C7D" w:rsidTr="00A44FB6">
        <w:trPr>
          <w:gridAfter w:val="1"/>
          <w:wAfter w:w="9" w:type="dxa"/>
          <w:trHeight w:val="41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  <w:r w:rsidRPr="00CE6466">
              <w:rPr>
                <w:rFonts w:ascii="Times New Roman" w:hAnsi="Times New Roman"/>
                <w:sz w:val="28"/>
              </w:rPr>
              <w:t>інші джерела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B1" w:rsidRPr="00CE6466" w:rsidRDefault="007C1AB1" w:rsidP="00A44FB6">
            <w:pPr>
              <w:pStyle w:val="a8"/>
              <w:rPr>
                <w:rFonts w:ascii="Times New Roman" w:hAnsi="Times New Roman"/>
                <w:sz w:val="28"/>
              </w:rPr>
            </w:pPr>
          </w:p>
        </w:tc>
      </w:tr>
    </w:tbl>
    <w:p w:rsidR="007C1AB1" w:rsidRPr="00DD4C7D" w:rsidRDefault="007C1AB1" w:rsidP="007C1AB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vertAlign w:val="superscript"/>
          <w:lang w:val="uk-UA" w:eastAsia="ar-SA"/>
        </w:rPr>
      </w:pPr>
      <w:r w:rsidRPr="00DD4C7D">
        <w:rPr>
          <w:rFonts w:ascii="Times New Roman" w:eastAsia="Calibri" w:hAnsi="Times New Roman" w:cs="Times New Roman"/>
          <w:b/>
          <w:bCs/>
          <w:i/>
          <w:sz w:val="28"/>
          <w:szCs w:val="28"/>
          <w:vertAlign w:val="superscript"/>
          <w:lang w:val="uk-UA" w:eastAsia="ar-SA"/>
        </w:rPr>
        <w:t>Примітка.</w:t>
      </w:r>
      <w:r w:rsidRPr="00DD4C7D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  <w:lang w:val="uk-UA" w:eastAsia="ar-SA"/>
        </w:rPr>
        <w:t xml:space="preserve"> </w:t>
      </w:r>
      <w:r w:rsidRPr="00DD4C7D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ar-SA"/>
        </w:rPr>
        <w:t>Обсяги фінансування Програми орієнтовні та потребують коригування з урахуванням можливостей бюджетів на відповідний бюджетний рік.</w:t>
      </w:r>
    </w:p>
    <w:p w:rsidR="007C1AB1" w:rsidRPr="00DD4C7D" w:rsidRDefault="007C1AB1" w:rsidP="007C1AB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C1AB1" w:rsidRPr="00DD4C7D" w:rsidRDefault="007C1AB1" w:rsidP="007C1AB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7C1AB1" w:rsidRDefault="007C1AB1" w:rsidP="007C1AB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Начальник відділу</w:t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  <w:t>Ан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астасія ГРИПАЧЕВСЬКА</w:t>
      </w:r>
    </w:p>
    <w:p w:rsidR="007C1AB1" w:rsidRDefault="007C1AB1" w:rsidP="007C1AB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  <w:sectPr w:rsidR="007C1AB1" w:rsidSect="00BB7E7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br w:type="page"/>
      </w:r>
    </w:p>
    <w:p w:rsidR="007C1AB1" w:rsidRPr="00DD4C7D" w:rsidRDefault="007C1AB1" w:rsidP="007C1AB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</w:t>
      </w:r>
    </w:p>
    <w:p w:rsidR="007C1AB1" w:rsidRPr="00DD4C7D" w:rsidRDefault="007C1AB1" w:rsidP="007C1AB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D4C7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до Програми</w:t>
      </w:r>
    </w:p>
    <w:p w:rsidR="007C1AB1" w:rsidRDefault="007C1AB1" w:rsidP="007C1AB1">
      <w:pPr>
        <w:tabs>
          <w:tab w:val="left" w:pos="396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C1AB1" w:rsidRPr="0086103C" w:rsidRDefault="007C1AB1" w:rsidP="007C1AB1">
      <w:pPr>
        <w:tabs>
          <w:tab w:val="left" w:pos="396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6103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ЗАХОДИ</w:t>
      </w:r>
    </w:p>
    <w:p w:rsidR="007C1AB1" w:rsidRPr="0086103C" w:rsidRDefault="007C1AB1" w:rsidP="007C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03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щодо реалізації Програми</w:t>
      </w:r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Безбар’єрна</w:t>
      </w:r>
      <w:proofErr w:type="spellEnd"/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громада»</w:t>
      </w:r>
    </w:p>
    <w:p w:rsidR="007C1AB1" w:rsidRPr="0086103C" w:rsidRDefault="007C1AB1" w:rsidP="007C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Костянтинівської</w:t>
      </w:r>
      <w:proofErr w:type="spellEnd"/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сільської</w:t>
      </w:r>
      <w:proofErr w:type="spellEnd"/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</w:t>
      </w:r>
      <w:proofErr w:type="gramEnd"/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 – 2025</w:t>
      </w:r>
      <w:r w:rsidRPr="008610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861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роки</w:t>
      </w:r>
    </w:p>
    <w:p w:rsidR="007C1AB1" w:rsidRPr="0086103C" w:rsidRDefault="007C1AB1" w:rsidP="007C1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2"/>
        <w:gridCol w:w="31"/>
        <w:gridCol w:w="4758"/>
        <w:gridCol w:w="28"/>
        <w:gridCol w:w="123"/>
        <w:gridCol w:w="2826"/>
        <w:gridCol w:w="28"/>
        <w:gridCol w:w="1957"/>
        <w:gridCol w:w="28"/>
        <w:gridCol w:w="48"/>
        <w:gridCol w:w="916"/>
        <w:gridCol w:w="716"/>
        <w:gridCol w:w="730"/>
        <w:gridCol w:w="709"/>
        <w:gridCol w:w="709"/>
        <w:gridCol w:w="709"/>
      </w:tblGrid>
      <w:tr w:rsidR="007C1AB1" w:rsidRPr="0086103C" w:rsidTr="00A44FB6">
        <w:trPr>
          <w:cantSplit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8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 виконавці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Джерело фінансування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Орієнтовні обсяги фінансового забезпечення</w:t>
            </w: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(тис. грн.) *</w:t>
            </w:r>
          </w:p>
        </w:tc>
      </w:tr>
      <w:tr w:rsidR="007C1AB1" w:rsidRPr="0086103C" w:rsidTr="00A44FB6">
        <w:trPr>
          <w:cantSplit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тому  числі  за  роками</w:t>
            </w:r>
          </w:p>
        </w:tc>
      </w:tr>
      <w:tr w:rsidR="007C1AB1" w:rsidRPr="0086103C" w:rsidTr="00A44FB6">
        <w:trPr>
          <w:cantSplit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</w:p>
        </w:tc>
      </w:tr>
      <w:tr w:rsidR="007C1AB1" w:rsidRPr="0086103C" w:rsidTr="00A44FB6">
        <w:trPr>
          <w:tblHeader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10</w:t>
            </w:r>
          </w:p>
        </w:tc>
      </w:tr>
      <w:tr w:rsidR="007C1AB1" w:rsidRPr="0086103C" w:rsidTr="00A44FB6">
        <w:trPr>
          <w:trHeight w:val="306"/>
        </w:trPr>
        <w:tc>
          <w:tcPr>
            <w:tcW w:w="14848" w:type="dxa"/>
            <w:gridSpan w:val="17"/>
            <w:tcBorders>
              <w:left w:val="single" w:sz="4" w:space="0" w:color="auto"/>
            </w:tcBorders>
          </w:tcPr>
          <w:p w:rsidR="007C1AB1" w:rsidRPr="0086103C" w:rsidRDefault="007C1AB1" w:rsidP="00A44FB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Розділ І. Заходи профілактики інвалідності, соціальне, медичне обслуговування осіб з інвалідністю</w:t>
            </w:r>
          </w:p>
        </w:tc>
      </w:tr>
      <w:tr w:rsidR="007C1AB1" w:rsidRPr="0086103C" w:rsidTr="00A44FB6">
        <w:trPr>
          <w:trHeight w:val="870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комплекс лікувально-профілактичних заходів з метою профілактики інвалідності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proofErr w:type="spellStart"/>
            <w:r w:rsidRPr="009660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Новоодеська</w:t>
            </w:r>
            <w:proofErr w:type="spellEnd"/>
            <w:r w:rsidRPr="009660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центральна районна лікарня</w:t>
            </w:r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Комунальне некомерційне підприємство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„Новоодеський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 первинної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медико–санітарної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допомоги”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Новоодеської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(за узгодженням)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1455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диспансерне спостереження та медичне обслуговування осіб з інвалідністю внаслідок психічного розладу з наданням необхідної консультативної допомоги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660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Новоодеська</w:t>
            </w:r>
            <w:proofErr w:type="spellEnd"/>
            <w:r w:rsidRPr="009660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центральна районна лікарня</w:t>
            </w:r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Комунальне некомерційне підприємство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„Новоодеський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 первинної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медико–санітарної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допомоги”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Новоодеської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(за узгодженням)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заходу не потребує фінансування</w:t>
            </w:r>
          </w:p>
        </w:tc>
      </w:tr>
      <w:tr w:rsidR="007C1AB1" w:rsidRPr="0086103C" w:rsidTr="00A44FB6">
        <w:trPr>
          <w:trHeight w:val="969"/>
        </w:trPr>
        <w:tc>
          <w:tcPr>
            <w:tcW w:w="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 надання компенсаційних виплат особам з інвалідністю на бензин, ремонт, технічне обслуговування автотранспорту та транспортне обслуговування, встановлення телефонів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особам з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інвалід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ністю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та ІІ груп, відповідно до постанови Кабінету Міністрів України від 14.02.2007 року №228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„Про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порядок виплати та розміри грошових компенсацій на бензин, ремонт і технічне обслуговування автомобілів та на транспортне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обслуговування”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Відділ соціального захисту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населення та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охорони здоров’я, фінансов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1338"/>
        </w:trPr>
        <w:tc>
          <w:tcPr>
            <w:tcW w:w="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протезування очей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осіб з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інвалід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ністю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та ІІ груп по зору та забезпечення слуховими апаратами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осіб з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інвалід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ністю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порушеннями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слуху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660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Новоодеська</w:t>
            </w:r>
            <w:proofErr w:type="spellEnd"/>
            <w:r w:rsidRPr="009660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центральна районна лікарня</w:t>
            </w:r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Комунальне некомерційне підприємство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„Новоодеський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 первинної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медико–санітарної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допомоги”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Новоодеської</w:t>
            </w:r>
            <w:proofErr w:type="spellEnd"/>
            <w:r w:rsidRPr="001350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(за узгодженням)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1632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наявність в аптечних закладах, у т.ч. у сільській місцевості, повного асортименту лікарських засобів і виробів медичного призначення для забезпечення амбулаторних хворих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Аптечні заклади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узгодженням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),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виконком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заходу не потребує фінансування</w:t>
            </w:r>
          </w:p>
        </w:tc>
      </w:tr>
      <w:tr w:rsidR="007C1AB1" w:rsidRPr="0086103C" w:rsidTr="00A44FB6">
        <w:trPr>
          <w:trHeight w:val="1060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</w:t>
            </w:r>
          </w:p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реабілітацію осіб з інвалідністю, в тому числі учасників антитерористичної операції з травмами спинного мозку, хребта в санаторно-курортних закладах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соціального захисту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населення та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охорони здоров’я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Державний бюджет по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спинальним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путівкам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1213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C945B8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5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надання пільг особам з інвалідністю І та ІІ груп  по зору по сплаті за житлово-комунальні послуги, електроенергію, скраплений газ та тверде паливо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соціального захисту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населення та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охорони здоров’я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890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Залучати недержавні організації до надання соціальних послуг особам з інвалідністю, в т. ч. через соціальне замовлення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иконкоми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сільської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950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громадським організаціям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осіб з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інвалід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ністю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їх підприємствам та організаціям державну підтримку у вигляді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пільг з оподаткування, фінансової допомоги, кредитування</w:t>
            </w:r>
          </w:p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иконком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заходу не потребує фінансування</w:t>
            </w:r>
          </w:p>
        </w:tc>
      </w:tr>
      <w:tr w:rsidR="007C1AB1" w:rsidRPr="0086103C" w:rsidTr="00A44FB6">
        <w:trPr>
          <w:trHeight w:val="298"/>
        </w:trPr>
        <w:tc>
          <w:tcPr>
            <w:tcW w:w="1484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Розділ ІІ. Освіта, професійна реабілітація та працевлаштування осіб з інвалідністю</w:t>
            </w:r>
          </w:p>
        </w:tc>
      </w:tr>
      <w:tr w:rsidR="007C1AB1" w:rsidRPr="0086103C" w:rsidTr="00A44FB6">
        <w:trPr>
          <w:trHeight w:val="1143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отриманню освіти дітьми з обмеженими фізичними можливостями  у дошкільних і загальноосвітніх навчальних закладах усіх типів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молоді та спорту, виконком сільської ради (за узгодженням)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973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заходи із запровадженням інноваційних технологій на основі інклюзивного підходу та моделей спеціальних освітніх послуг для дітей з інвалідністю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молоді та спорту, виконком сільської ради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1151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психолого-педагогічний та соціальний супровід дітей з інвалідністю в навчальних закладах з інклюзивним (інтегрованим) навчанням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освіти, культури, молоді та спорту, виконком сільської ради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1396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для дітей з інвалідністю доступ до соціального середовища та навчальних приміщень, використання  ними спеціального навчально-дидактичного забезпечення, реабілітаційних засобів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молоді та спорту, виконком сільської 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969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Ввести</w:t>
            </w:r>
            <w:r w:rsidRPr="00861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практику проведення у навчальних закладах лекцій з питань захисту прав осіб з обмеженими фізичними можливостями, психічними захворюваннями та розумовою відсталістю, толерантного ставлення до них. Запровадити проведення уроків толерантності у загальноосвітніх навчальних закладах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освіти, культури, молоді та спорту, виконком сільської ради </w:t>
            </w: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заходу не потребує фінансування</w:t>
            </w:r>
          </w:p>
        </w:tc>
      </w:tr>
      <w:tr w:rsidR="007C1AB1" w:rsidRPr="0086103C" w:rsidTr="00A44FB6">
        <w:trPr>
          <w:trHeight w:val="2178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підвищенню конкурентоспроможності осіб з інвалідністю, шляхом підготовки, перепідготовки та підвищення кваліфікації за професіями відповідно до потреб ринку праці з урахуванням їх професійних знань, навичок, побажань та рекомендацій комісії медико-соціальної експертизи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соціального захисту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населення та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охорони здоров’я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 зайнятості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населення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узгодженням)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849"/>
        </w:trPr>
        <w:tc>
          <w:tcPr>
            <w:tcW w:w="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створенню малих підприємств, артілей інвалідів, наданню фінансової допомоги на поворотній та безповоротній основі на створення нових робочих місць для працевлаштування осіб з інвалідністю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ентр зайнятості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населення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(за узгодженням), виконком сільської ради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  асигнувань</w:t>
            </w:r>
          </w:p>
        </w:tc>
      </w:tr>
      <w:tr w:rsidR="007C1AB1" w:rsidRPr="0086103C" w:rsidTr="00A44FB6">
        <w:trPr>
          <w:trHeight w:val="1144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Кошти підприємств та організацій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 асигнувань</w:t>
            </w:r>
          </w:p>
        </w:tc>
      </w:tr>
      <w:tr w:rsidR="007C1AB1" w:rsidRPr="0086103C" w:rsidTr="00A44FB6">
        <w:trPr>
          <w:trHeight w:val="1956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загальну координацію працевлаштування осіб з інвалідністю,  вести інформаційний банк даних про осіб з інвалідністю, які бажають працювати та проходять (пройшли) професійну реабілітацію в центрах професійної реабілітації осіб з інвалідністю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соціального захисту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населення та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охорони здоров’я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 зайнятості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населення</w:t>
            </w:r>
          </w:p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узгодженням)</w:t>
            </w: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заходу не потребує фінансування</w:t>
            </w:r>
          </w:p>
        </w:tc>
      </w:tr>
      <w:tr w:rsidR="007C1AB1" w:rsidRPr="0086103C" w:rsidTr="00A44FB6">
        <w:trPr>
          <w:trHeight w:val="376"/>
        </w:trPr>
        <w:tc>
          <w:tcPr>
            <w:tcW w:w="1484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Розділ ІІІ. Транспортне обслуговування людей з інвалідністю, доступність, індивідуальна мобільність</w:t>
            </w:r>
          </w:p>
        </w:tc>
      </w:tr>
      <w:tr w:rsidR="007C1AB1" w:rsidRPr="0086103C" w:rsidTr="00A44FB6">
        <w:trPr>
          <w:trHeight w:val="1338"/>
        </w:trPr>
        <w:tc>
          <w:tcPr>
            <w:tcW w:w="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виконання на території сільської ради Конвенції ООН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„Про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права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інвалідів”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аналізувати стан виконання законодавчих нормативно - правових актів України стосовно безперешкодного доступу людей з інвалідністю до об’єктів житлового та громадського призначення 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містобудування,  архітектури та ЦЗ</w:t>
            </w:r>
          </w:p>
        </w:tc>
        <w:tc>
          <w:tcPr>
            <w:tcW w:w="65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заходу не потребує фінансування</w:t>
            </w:r>
          </w:p>
        </w:tc>
      </w:tr>
      <w:tr w:rsidR="007C1AB1" w:rsidRPr="0086103C" w:rsidTr="00A44FB6">
        <w:trPr>
          <w:trHeight w:val="255"/>
        </w:trPr>
        <w:tc>
          <w:tcPr>
            <w:tcW w:w="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встановлення на вулицях населених пунктів знаків дорожнього руху (стоянки для автотранспорту осіб з інвалідністю)  і контроль за їх функціонуванням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містобудування,  архітектури та ЦЗ, виконком сільської ради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6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державних асигнувань</w:t>
            </w:r>
          </w:p>
        </w:tc>
      </w:tr>
      <w:tr w:rsidR="007C1AB1" w:rsidRPr="0086103C" w:rsidTr="00A44FB6">
        <w:trPr>
          <w:trHeight w:val="559"/>
        </w:trPr>
        <w:tc>
          <w:tcPr>
            <w:tcW w:w="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Створити умови доступності для забезпечення дітям з інвалідністю права на якісне навчання у навчальних закладах усіх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рівнів акредитації та гуртожитках, наявності спеціальних маршрутів (автобусів) для перевезення дітей з особливими потребами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Відділ освіти, культури, молоді та спорту сільської ради, виконком сільської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ради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Місцеві бюджети</w:t>
            </w:r>
          </w:p>
        </w:tc>
        <w:tc>
          <w:tcPr>
            <w:tcW w:w="45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1338"/>
        </w:trPr>
        <w:tc>
          <w:tcPr>
            <w:tcW w:w="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Забезпечувати створення безпечних умов для осіб з інвалідністю у візках та інших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маломобільних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груп населення з метою користування транспортною інфраструктурою (переходами через залізничні колії)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містобудування,  архітектури та ЦЗ, виконком сільської ради</w:t>
            </w: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1983"/>
        </w:trPr>
        <w:tc>
          <w:tcPr>
            <w:tcW w:w="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Щорічно, для забезпечення осіб з інвалідністю доступом до сфери життєдіяльності затверджувати перелік об’єктів житлового та громадського призначення, які підлягають пристосуванню для осіб з обмеженими фізичними можливостями та обладнати їх необхідними допоміжними засобами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соціального захисту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населення та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охорони здоров’я,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ідділ містобудування,  архітектури та ЦЗ, виконком сільської ради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6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548"/>
        </w:trPr>
        <w:tc>
          <w:tcPr>
            <w:tcW w:w="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Запровадити постійні перевірки стану безперешкодного доступу осіб з інвалідністю до об’єктів соціальної сфери, культурних закладів та подавати результати перевірок на розгляд районному та обласному комітетові доступності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містобудування,  архітектури та ЦЗ, виконком сільської ради</w:t>
            </w:r>
          </w:p>
        </w:tc>
        <w:tc>
          <w:tcPr>
            <w:tcW w:w="655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</w:tr>
      <w:tr w:rsidR="007C1AB1" w:rsidRPr="0086103C" w:rsidTr="00A44FB6">
        <w:trPr>
          <w:trHeight w:val="1159"/>
        </w:trPr>
        <w:tc>
          <w:tcPr>
            <w:tcW w:w="5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758" w:type="dxa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забезпеченню безперешкодного доступу людей з інвалідністю у візках, інвалідів з вадами зору до будинків, у яких вони проживають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містобудування,  архітектури та ЦЗ, виконком сільської ради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6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305"/>
        </w:trPr>
        <w:tc>
          <w:tcPr>
            <w:tcW w:w="1484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Розділ І</w:t>
            </w:r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. Культура, відпочинок, фізкультура і спорт</w:t>
            </w:r>
          </w:p>
        </w:tc>
      </w:tr>
      <w:tr w:rsidR="007C1AB1" w:rsidRPr="0086103C" w:rsidTr="00A44FB6">
        <w:trPr>
          <w:trHeight w:val="773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право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осіб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інвалідністю до участі в культурному житті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молоді та спорту сільської ради</w:t>
            </w:r>
            <w:r w:rsidRPr="0086103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 w:eastAsia="ru-RU"/>
              </w:rPr>
              <w:t>,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виконком сільської ради</w:t>
            </w: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</w:tr>
      <w:tr w:rsidR="007C1AB1" w:rsidRPr="0086103C" w:rsidTr="00A44FB6">
        <w:trPr>
          <w:trHeight w:val="277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Залучати до участі у культурно-мистецьких заходах, оглядах, конкурсах та фестивалях з різних жанрів аматорського мистецтва осіб з обмеженими фізичними можливостями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молоді та спорту сільської ради, виконком сільської ради</w:t>
            </w: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</w:tr>
      <w:tr w:rsidR="007C1AB1" w:rsidRPr="0086103C" w:rsidTr="00A44FB6">
        <w:trPr>
          <w:trHeight w:val="1338"/>
        </w:trPr>
        <w:tc>
          <w:tcPr>
            <w:tcW w:w="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Продовжити пільговий режим бібліотечного обслуговування, психологічну підтримку дітей з інвалідністю та їх батьків, осіб з інвалідністю за допомогою інноваційних форм міжособистісного спілкування: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„листів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побажань”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створення рекомендаційних списків, літератури, тощо.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молоді та спорту сільської ради, виконком сільської ради</w:t>
            </w: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</w:tr>
      <w:tr w:rsidR="007C1AB1" w:rsidRPr="0086103C" w:rsidTr="00A44FB6">
        <w:trPr>
          <w:trHeight w:val="614"/>
        </w:trPr>
        <w:tc>
          <w:tcPr>
            <w:tcW w:w="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7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 участь у Всеукраїнській спартакіаді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„Повір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себе”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серед дітей з інвалідністю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молоді та спорту виконком сільської ради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55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Спонсорські кошти</w:t>
            </w: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318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щорічне проведення спортивних змагань осіб з інвалідністю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молоді та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виконком сільської ради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Районний бюджет</w:t>
            </w: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45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затверджених асигнувань</w:t>
            </w:r>
          </w:p>
        </w:tc>
      </w:tr>
      <w:tr w:rsidR="007C1AB1" w:rsidRPr="0086103C" w:rsidTr="00A44FB6">
        <w:trPr>
          <w:trHeight w:val="1109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7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проведення щорічного пісенно-літературного конкурсу людей з обмеженими можливостями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„Перлина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півдня”</w:t>
            </w:r>
            <w:proofErr w:type="spellEnd"/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освіти, культури, молоді та спорту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виконком сільської ради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Спонсорські кошти</w:t>
            </w:r>
          </w:p>
        </w:tc>
        <w:tc>
          <w:tcPr>
            <w:tcW w:w="456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асигнувань</w:t>
            </w:r>
          </w:p>
        </w:tc>
      </w:tr>
      <w:tr w:rsidR="007C1AB1" w:rsidRPr="0086103C" w:rsidTr="00A44FB6">
        <w:trPr>
          <w:trHeight w:val="468"/>
        </w:trPr>
        <w:tc>
          <w:tcPr>
            <w:tcW w:w="1484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bookmarkStart w:id="0" w:name="_GoBack"/>
            <w:bookmarkEnd w:id="0"/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Розділ </w:t>
            </w:r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8610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Підготовка кадрів та інформаційно-матеріальне забезпечення</w:t>
            </w:r>
          </w:p>
        </w:tc>
      </w:tr>
      <w:tr w:rsidR="007C1AB1" w:rsidRPr="0086103C" w:rsidTr="00A44FB6">
        <w:trPr>
          <w:trHeight w:val="1338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9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моніторинг виконання Програми та забезпечувати висвітлення питань, що пов’язані із соціальним захистом осіб з інвалідністю в засобах масової інформації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соціального захисту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населення та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охорони здоров’я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відділ</w:t>
            </w:r>
          </w:p>
        </w:tc>
        <w:tc>
          <w:tcPr>
            <w:tcW w:w="6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</w:tr>
      <w:tr w:rsidR="007C1AB1" w:rsidRPr="0086103C" w:rsidTr="00A44FB6">
        <w:trPr>
          <w:trHeight w:val="70"/>
        </w:trPr>
        <w:tc>
          <w:tcPr>
            <w:tcW w:w="5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надання фінансової підтримки районній організації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„Союз</w:t>
            </w:r>
            <w:proofErr w:type="spellEnd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організацій інвалідів </w:t>
            </w:r>
            <w:proofErr w:type="spellStart"/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України”</w:t>
            </w:r>
            <w:proofErr w:type="spellEnd"/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соціального захисту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населення та 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охорони здоров’я, фінансов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Місцеві бюджети</w:t>
            </w:r>
          </w:p>
        </w:tc>
        <w:tc>
          <w:tcPr>
            <w:tcW w:w="4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1" w:rsidRPr="0086103C" w:rsidRDefault="007C1AB1" w:rsidP="00A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0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межах асигнувань</w:t>
            </w:r>
          </w:p>
        </w:tc>
      </w:tr>
    </w:tbl>
    <w:p w:rsidR="007C1AB1" w:rsidRPr="0086103C" w:rsidRDefault="007C1AB1" w:rsidP="007C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1AB1" w:rsidRPr="0086103C" w:rsidRDefault="007C1AB1" w:rsidP="007C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C1AB1" w:rsidRPr="005300B5" w:rsidRDefault="007C1AB1" w:rsidP="007C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1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відділу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61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61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61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61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61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61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61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Анастасія ГРИПАЧЕВСЬКА </w:t>
      </w:r>
    </w:p>
    <w:p w:rsidR="00143059" w:rsidRDefault="002608D8"/>
    <w:sectPr w:rsidR="00143059" w:rsidSect="009A0022">
      <w:pgSz w:w="16840" w:h="11907" w:orient="landscape" w:code="9"/>
      <w:pgMar w:top="426" w:right="851" w:bottom="709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600"/>
    <w:multiLevelType w:val="hybridMultilevel"/>
    <w:tmpl w:val="2E22537E"/>
    <w:lvl w:ilvl="0" w:tplc="97F4E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E1008"/>
    <w:multiLevelType w:val="hybridMultilevel"/>
    <w:tmpl w:val="869C8032"/>
    <w:lvl w:ilvl="0" w:tplc="FC8C5202">
      <w:start w:val="16"/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ECA3D21"/>
    <w:multiLevelType w:val="hybridMultilevel"/>
    <w:tmpl w:val="8A5419DC"/>
    <w:lvl w:ilvl="0" w:tplc="7744FC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AB1"/>
    <w:rsid w:val="00127AE3"/>
    <w:rsid w:val="00136913"/>
    <w:rsid w:val="002608D8"/>
    <w:rsid w:val="00293109"/>
    <w:rsid w:val="005023AE"/>
    <w:rsid w:val="00663E87"/>
    <w:rsid w:val="007C1AB1"/>
    <w:rsid w:val="007C3984"/>
    <w:rsid w:val="00AC557C"/>
    <w:rsid w:val="00AE7264"/>
    <w:rsid w:val="00CB1B5B"/>
    <w:rsid w:val="00D17F6A"/>
    <w:rsid w:val="00DB6719"/>
    <w:rsid w:val="00E06160"/>
    <w:rsid w:val="00F9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1AB1"/>
    <w:pPr>
      <w:widowControl w:val="0"/>
      <w:autoSpaceDE w:val="0"/>
      <w:autoSpaceDN w:val="0"/>
      <w:spacing w:after="0" w:line="352" w:lineRule="exact"/>
      <w:ind w:left="1469" w:right="435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rsid w:val="007C1AB1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header"/>
    <w:basedOn w:val="a"/>
    <w:link w:val="a6"/>
    <w:uiPriority w:val="99"/>
    <w:unhideWhenUsed/>
    <w:rsid w:val="007C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AB1"/>
  </w:style>
  <w:style w:type="paragraph" w:styleId="a7">
    <w:name w:val="List Paragraph"/>
    <w:basedOn w:val="a"/>
    <w:uiPriority w:val="34"/>
    <w:qFormat/>
    <w:rsid w:val="007C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7C1AB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9">
    <w:name w:val="Без интервала Знак"/>
    <w:basedOn w:val="a0"/>
    <w:link w:val="a8"/>
    <w:uiPriority w:val="1"/>
    <w:locked/>
    <w:rsid w:val="007C1AB1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2023-10-27T12:03:00Z</cp:lastPrinted>
  <dcterms:created xsi:type="dcterms:W3CDTF">2023-10-10T08:53:00Z</dcterms:created>
  <dcterms:modified xsi:type="dcterms:W3CDTF">2023-10-27T12:16:00Z</dcterms:modified>
</cp:coreProperties>
</file>