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4E" w:rsidRPr="00276917" w:rsidRDefault="00A83D08" w:rsidP="007A664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культури,</w:t>
      </w:r>
      <w:r w:rsid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молоді та спорту Костянтинівської сільської ради</w:t>
      </w:r>
    </w:p>
    <w:p w:rsidR="007A664E" w:rsidRPr="00276917" w:rsidRDefault="007A664E" w:rsidP="007A664E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:rsidR="007A664E" w:rsidRPr="00276917" w:rsidRDefault="007A664E" w:rsidP="007A6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:rsidR="007A664E" w:rsidRPr="00276917" w:rsidRDefault="007A664E" w:rsidP="0027691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bookmarkStart w:id="0" w:name="_Hlk162529321"/>
      <w:bookmarkStart w:id="1" w:name="_Hlk141433761"/>
      <w:bookmarkStart w:id="2" w:name="_Hlk162529198"/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ДК 021:2015: 09130000-9 </w:t>
      </w:r>
      <w:proofErr w:type="gramStart"/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="000540B1" w:rsidRPr="000540B1">
        <w:rPr>
          <w:rFonts w:ascii="Times New Roman" w:hAnsi="Times New Roman" w:cs="Times New Roman"/>
          <w:b/>
          <w:sz w:val="28"/>
          <w:szCs w:val="28"/>
        </w:rPr>
        <w:t>Нафта</w:t>
      </w:r>
      <w:proofErr w:type="spellEnd"/>
      <w:proofErr w:type="gramEnd"/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0540B1" w:rsidRPr="000540B1">
        <w:rPr>
          <w:rFonts w:ascii="Times New Roman" w:hAnsi="Times New Roman" w:cs="Times New Roman"/>
          <w:b/>
          <w:sz w:val="28"/>
          <w:szCs w:val="28"/>
        </w:rPr>
        <w:t>дистиляти</w:t>
      </w:r>
      <w:proofErr w:type="spellEnd"/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spellStart"/>
      <w:r w:rsidR="000540B1" w:rsidRPr="000540B1">
        <w:rPr>
          <w:rFonts w:ascii="Times New Roman" w:hAnsi="Times New Roman" w:cs="Times New Roman"/>
          <w:b/>
          <w:sz w:val="28"/>
          <w:szCs w:val="28"/>
        </w:rPr>
        <w:t>дизельне</w:t>
      </w:r>
      <w:proofErr w:type="spellEnd"/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40B1" w:rsidRPr="000540B1">
        <w:rPr>
          <w:rFonts w:ascii="Times New Roman" w:hAnsi="Times New Roman" w:cs="Times New Roman"/>
          <w:b/>
          <w:sz w:val="28"/>
          <w:szCs w:val="28"/>
        </w:rPr>
        <w:t>паливо</w:t>
      </w:r>
      <w:proofErr w:type="spellEnd"/>
      <w:r w:rsidR="00D86345">
        <w:rPr>
          <w:rFonts w:ascii="Times New Roman" w:hAnsi="Times New Roman" w:cs="Times New Roman"/>
          <w:b/>
          <w:sz w:val="28"/>
          <w:szCs w:val="28"/>
          <w:lang w:val="uk-UA"/>
        </w:rPr>
        <w:t>, бензин</w:t>
      </w:r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 (по скретч-картах</w:t>
      </w:r>
      <w:r w:rsidR="000540B1" w:rsidRPr="000540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  <w:r w:rsidR="000540B1" w:rsidRPr="000540B1">
        <w:rPr>
          <w:rFonts w:ascii="Times New Roman" w:hAnsi="Times New Roman" w:cs="Times New Roman"/>
          <w:b/>
          <w:sz w:val="28"/>
          <w:szCs w:val="28"/>
        </w:rPr>
        <w:t>)</w:t>
      </w:r>
      <w:bookmarkEnd w:id="0"/>
      <w:r w:rsidRPr="000540B1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1"/>
      <w:r w:rsidR="000540B1" w:rsidRPr="000540B1">
        <w:rPr>
          <w:rFonts w:ascii="Times New Roman" w:hAnsi="Times New Roman" w:cs="Times New Roman"/>
          <w:b/>
          <w:sz w:val="28"/>
          <w:szCs w:val="28"/>
          <w:lang w:val="uk-UA"/>
        </w:rPr>
        <w:t>09130000-9 -  Нафта і дистиляти</w:t>
      </w:r>
      <w:r w:rsidR="000540B1" w:rsidRPr="002A1C45">
        <w:rPr>
          <w:b/>
          <w:lang w:val="uk-UA"/>
        </w:rPr>
        <w:t xml:space="preserve">    </w:t>
      </w:r>
      <w:r w:rsidR="001342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а ДК 021:2015 «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Єдиний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закупівельний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словник»</w:t>
      </w:r>
      <w:bookmarkEnd w:id="2"/>
      <w:r w:rsidRPr="0027691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розміру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закупівлі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:rsidR="00276917" w:rsidRPr="00276917" w:rsidRDefault="00276917" w:rsidP="0027691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7A664E" w:rsidRPr="00276917" w:rsidRDefault="007A664E" w:rsidP="0027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Найменування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місцезнаходження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ідентифікаційний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замовника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Єдиному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державному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реєстрі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юридичних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підприємців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громадських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формувань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категорія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культури, молоді та спорту Костянтинівської сільської ради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область, </w:t>
      </w:r>
      <w:proofErr w:type="gramStart"/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proofErr w:type="gram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село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вулиця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Гагаріна,2</w:t>
      </w:r>
      <w:r w:rsidR="00B05596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ЄДРПОУ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орган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86345" w:rsidRPr="00EF6668" w:rsidRDefault="007A664E" w:rsidP="00EF666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eastAsia="ru-RU"/>
        </w:rPr>
      </w:pP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 (у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поділу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відомості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повинні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зазначатися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стосовно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кожного лота) 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відповідних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й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частин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(за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наявності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ДК 021:2015: 09130000-9 -  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дистиляти</w:t>
      </w:r>
      <w:proofErr w:type="spellEnd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дизельне</w:t>
      </w:r>
      <w:proofErr w:type="spellEnd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="00D86345">
        <w:rPr>
          <w:rFonts w:ascii="Times New Roman" w:hAnsi="Times New Roman" w:cs="Times New Roman"/>
          <w:sz w:val="28"/>
          <w:szCs w:val="28"/>
          <w:lang w:val="uk-UA"/>
        </w:rPr>
        <w:t>, бензин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(по скретч-картах</w:t>
      </w:r>
      <w:r w:rsidR="000540B1" w:rsidRPr="000540B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), </w:t>
      </w:r>
      <w:r w:rsidR="000540B1" w:rsidRPr="000540B1">
        <w:rPr>
          <w:rFonts w:ascii="Times New Roman" w:hAnsi="Times New Roman" w:cs="Times New Roman"/>
          <w:sz w:val="28"/>
          <w:szCs w:val="28"/>
          <w:lang w:val="uk-UA"/>
        </w:rPr>
        <w:t>09130000-9 -  Нафта і дистиляти</w:t>
      </w:r>
      <w:r w:rsidR="000540B1" w:rsidRPr="000540B1">
        <w:rPr>
          <w:lang w:val="uk-UA"/>
        </w:rPr>
        <w:t xml:space="preserve">    </w:t>
      </w:r>
      <w:r w:rsidR="000540B1" w:rsidRPr="000540B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а ДК 021:2015 «</w:t>
      </w:r>
      <w:proofErr w:type="spellStart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Єдиний</w:t>
      </w:r>
      <w:proofErr w:type="spellEnd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закупівельний</w:t>
      </w:r>
      <w:proofErr w:type="spellEnd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 xml:space="preserve"> словник»/ </w:t>
      </w:r>
      <w:r w:rsidRPr="000540B1">
        <w:rPr>
          <w:rFonts w:ascii="Times New Roman" w:hAnsi="Times New Roman" w:cs="Times New Roman"/>
          <w:sz w:val="28"/>
          <w:szCs w:val="28"/>
        </w:rPr>
        <w:t xml:space="preserve">Вид та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ідентифікатор</w:t>
      </w:r>
      <w:proofErr w:type="spellEnd"/>
      <w:r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540B1">
        <w:rPr>
          <w:rFonts w:ascii="Times New Roman" w:hAnsi="Times New Roman" w:cs="Times New Roman"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 торги з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>,</w:t>
      </w:r>
      <w:r w:rsidR="00EF6668" w:rsidRPr="00EF6668">
        <w:rPr>
          <w:rFonts w:ascii="Times New Roman" w:hAnsi="Times New Roman" w:cs="Times New Roman"/>
          <w:sz w:val="28"/>
          <w:szCs w:val="28"/>
        </w:rPr>
        <w:t xml:space="preserve"> </w:t>
      </w:r>
      <w:r w:rsidRPr="00EF666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F6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tgtFrame="_blank" w:tooltip="Оголошення на порталі Уповноваженого органу" w:history="1"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UA-2024-09-11-007928-a</w:t>
        </w:r>
      </w:hyperlink>
    </w:p>
    <w:p w:rsidR="00D86345" w:rsidRDefault="007A664E" w:rsidP="00D86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D86345" w:rsidRPr="00D86345">
        <w:rPr>
          <w:rFonts w:ascii="Times New Roman" w:hAnsi="Times New Roman" w:cs="Times New Roman"/>
          <w:sz w:val="28"/>
          <w:szCs w:val="28"/>
        </w:rPr>
        <w:t>465540</w:t>
      </w:r>
      <w:r w:rsidR="000540B1" w:rsidRPr="000540B1">
        <w:rPr>
          <w:rFonts w:ascii="Times New Roman" w:hAnsi="Times New Roman" w:cs="Times New Roman"/>
          <w:sz w:val="28"/>
          <w:szCs w:val="28"/>
        </w:rPr>
        <w:t>.00</w:t>
      </w:r>
      <w:r w:rsidRPr="00276917">
        <w:rPr>
          <w:rFonts w:ascii="Times New Roman" w:hAnsi="Times New Roman" w:cs="Times New Roman"/>
          <w:sz w:val="28"/>
          <w:szCs w:val="28"/>
        </w:rPr>
        <w:t xml:space="preserve"> грн. 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очікуваної вартості 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ДК 021:2015: 09130000-9 -  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Нафта</w:t>
      </w:r>
      <w:proofErr w:type="spellEnd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дистиляти</w:t>
      </w:r>
      <w:proofErr w:type="spellEnd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дизельне</w:t>
      </w:r>
      <w:proofErr w:type="spellEnd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0B1" w:rsidRPr="000540B1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="00D86345">
        <w:rPr>
          <w:rFonts w:ascii="Times New Roman" w:hAnsi="Times New Roman" w:cs="Times New Roman"/>
          <w:sz w:val="28"/>
          <w:szCs w:val="28"/>
          <w:lang w:val="uk-UA"/>
        </w:rPr>
        <w:t xml:space="preserve">, бензин 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(по скретч-картах</w:t>
      </w:r>
      <w:r w:rsidR="000540B1" w:rsidRPr="000540B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="000540B1" w:rsidRPr="000540B1">
        <w:rPr>
          <w:rFonts w:ascii="Times New Roman" w:hAnsi="Times New Roman" w:cs="Times New Roman"/>
          <w:sz w:val="28"/>
          <w:szCs w:val="28"/>
        </w:rPr>
        <w:t>)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на підставі закупівельних цін </w:t>
      </w:r>
      <w:r w:rsidR="009957C1">
        <w:rPr>
          <w:rFonts w:ascii="Times New Roman" w:hAnsi="Times New Roman" w:cs="Times New Roman"/>
          <w:sz w:val="28"/>
          <w:szCs w:val="28"/>
          <w:lang w:val="uk-UA"/>
        </w:rPr>
        <w:t>на аналогічн</w:t>
      </w:r>
      <w:r w:rsidR="000540B1">
        <w:rPr>
          <w:rFonts w:ascii="Times New Roman" w:hAnsi="Times New Roman" w:cs="Times New Roman"/>
          <w:sz w:val="28"/>
          <w:szCs w:val="28"/>
          <w:lang w:val="uk-UA"/>
        </w:rPr>
        <w:t>ий товар</w:t>
      </w:r>
      <w:r w:rsidR="009957C1">
        <w:rPr>
          <w:rFonts w:ascii="Times New Roman" w:hAnsi="Times New Roman" w:cs="Times New Roman"/>
          <w:sz w:val="28"/>
          <w:szCs w:val="28"/>
          <w:lang w:val="uk-UA"/>
        </w:rPr>
        <w:t xml:space="preserve">, що містяться в електронній системі </w:t>
      </w:r>
      <w:proofErr w:type="spellStart"/>
      <w:r w:rsidR="009957C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9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7C1" w:rsidRPr="0099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C1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9957C1" w:rsidRPr="009957C1">
        <w:rPr>
          <w:rFonts w:ascii="Times New Roman" w:hAnsi="Times New Roman" w:cs="Times New Roman"/>
          <w:sz w:val="28"/>
          <w:szCs w:val="28"/>
        </w:rPr>
        <w:t>@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 xml:space="preserve"> та на сайтах постачальників</w:t>
      </w:r>
      <w:r w:rsidR="00B946E1">
        <w:rPr>
          <w:rFonts w:ascii="Times New Roman" w:hAnsi="Times New Roman" w:cs="Times New Roman"/>
          <w:sz w:val="28"/>
          <w:szCs w:val="28"/>
          <w:lang w:val="uk-UA"/>
        </w:rPr>
        <w:t>, відповідно до</w:t>
      </w:r>
      <w:r w:rsidR="00B946E1" w:rsidRPr="00B946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а саме: згідно з пунктом </w:t>
      </w:r>
      <w:r w:rsidR="009957C1" w:rsidRPr="009957C1">
        <w:rPr>
          <w:rFonts w:ascii="Times New Roman" w:eastAsia="Calibri" w:hAnsi="Times New Roman" w:cs="Times New Roman"/>
          <w:sz w:val="28"/>
          <w:szCs w:val="28"/>
        </w:rPr>
        <w:t>1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ІІІ наказу Міністерства розвитку економіки, торгівлі та сільського господарства України від 18.02.2020  № 275 із змінами.  </w:t>
      </w:r>
      <w:r w:rsidR="00D86345" w:rsidRPr="00D86345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інформації, отриманої з Інтернет-ресурсів: </w:t>
      </w:r>
      <w:r w:rsidR="00D86345" w:rsidRPr="00D86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https://index.minfin.com.ua/markets/fuel/detail/ </w:t>
      </w:r>
      <w:r w:rsidR="00D86345" w:rsidRPr="00D8634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86345" w:rsidRPr="00D86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6" w:history="1">
        <w:r w:rsidR="00D86345" w:rsidRPr="00D86345">
          <w:rPr>
            <w:rStyle w:val="aa"/>
            <w:rFonts w:ascii="Times New Roman" w:hAnsi="Times New Roman" w:cs="Times New Roman"/>
            <w:b/>
            <w:sz w:val="28"/>
            <w:szCs w:val="28"/>
            <w:lang w:val="uk-UA"/>
          </w:rPr>
          <w:t>https://finance.i.ua/fuel/.</w:t>
        </w:r>
        <w:r w:rsidR="00D86345">
          <w:rPr>
            <w:rStyle w:val="aa"/>
            <w:rFonts w:ascii="Times New Roman" w:hAnsi="Times New Roman" w:cs="Times New Roman"/>
            <w:b/>
            <w:sz w:val="24"/>
            <w:szCs w:val="24"/>
            <w:lang w:val="uk-UA"/>
          </w:rPr>
          <w:t xml:space="preserve"> </w:t>
        </w:r>
      </w:hyperlink>
    </w:p>
    <w:p w:rsidR="007A664E" w:rsidRPr="00276917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8634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465540</w:t>
      </w:r>
      <w:r w:rsidR="009957C1" w:rsidRPr="00A47F8C">
        <w:rPr>
          <w:rFonts w:ascii="Times New Roman" w:eastAsia="Times New Roman" w:hAnsi="Times New Roman"/>
          <w:bCs/>
          <w:sz w:val="28"/>
          <w:szCs w:val="28"/>
          <w:lang w:eastAsia="uk-UA"/>
        </w:rPr>
        <w:t>.00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грн.</w:t>
      </w:r>
    </w:p>
    <w:p w:rsidR="007A664E" w:rsidRPr="00276917" w:rsidRDefault="007A664E" w:rsidP="007A664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:rsidR="005D5466" w:rsidRPr="005D5466" w:rsidRDefault="007A664E" w:rsidP="00362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Якісні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характеристики предмету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76917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потре</w:t>
      </w:r>
      <w:proofErr w:type="spellEnd"/>
      <w:r w:rsidR="00443B02">
        <w:rPr>
          <w:rFonts w:ascii="Times New Roman" w:hAnsi="Times New Roman"/>
          <w:sz w:val="28"/>
          <w:szCs w:val="28"/>
          <w:lang w:val="uk-UA"/>
        </w:rPr>
        <w:t>б замовника</w:t>
      </w:r>
      <w:r w:rsidR="005D5466" w:rsidRPr="005D54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64E" w:rsidRPr="005D5466" w:rsidRDefault="007A664E" w:rsidP="007A66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664E" w:rsidRPr="00276917" w:rsidRDefault="007A664E" w:rsidP="007A66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lastRenderedPageBreak/>
        <w:t>Враховуючи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прийняв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>:</w:t>
      </w:r>
    </w:p>
    <w:p w:rsidR="00D86345" w:rsidRPr="00BE5F8E" w:rsidRDefault="00D86345" w:rsidP="00D86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E5F8E">
        <w:rPr>
          <w:rFonts w:ascii="Times New Roman" w:hAnsi="Times New Roman"/>
          <w:sz w:val="24"/>
          <w:szCs w:val="24"/>
        </w:rPr>
        <w:t>Додаток</w:t>
      </w:r>
      <w:proofErr w:type="spellEnd"/>
      <w:r w:rsidRPr="00BE5F8E">
        <w:rPr>
          <w:rFonts w:ascii="Times New Roman" w:hAnsi="Times New Roman"/>
          <w:sz w:val="24"/>
          <w:szCs w:val="24"/>
        </w:rPr>
        <w:t xml:space="preserve"> №1 до ТД</w:t>
      </w:r>
    </w:p>
    <w:p w:rsidR="00D86345" w:rsidRPr="00BE5F8E" w:rsidRDefault="00D86345" w:rsidP="00D86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345" w:rsidRPr="00646FDA" w:rsidRDefault="00D86345" w:rsidP="00D863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якісні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кількісні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характеристики предмета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</w:p>
    <w:p w:rsidR="00D86345" w:rsidRPr="00646FDA" w:rsidRDefault="00D86345" w:rsidP="00D863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тому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числі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технічна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специфікація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вимоги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предмета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тендерної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документації</w:t>
      </w:r>
      <w:proofErr w:type="spellEnd"/>
    </w:p>
    <w:p w:rsidR="00D86345" w:rsidRPr="00646FDA" w:rsidRDefault="00D86345" w:rsidP="00D863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5201"/>
      </w:tblGrid>
      <w:tr w:rsidR="00D86345" w:rsidRPr="00646FDA" w:rsidTr="00A017BE">
        <w:tc>
          <w:tcPr>
            <w:tcW w:w="2217" w:type="pct"/>
            <w:shd w:val="clear" w:color="auto" w:fill="auto"/>
          </w:tcPr>
          <w:p w:rsidR="00D86345" w:rsidRPr="00646FDA" w:rsidRDefault="00D86345" w:rsidP="00A01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Назва</w:t>
            </w:r>
            <w:proofErr w:type="spellEnd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предмета </w:t>
            </w:r>
            <w:proofErr w:type="spellStart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закупівлі</w:t>
            </w:r>
            <w:proofErr w:type="spellEnd"/>
          </w:p>
        </w:tc>
        <w:tc>
          <w:tcPr>
            <w:tcW w:w="2783" w:type="pct"/>
            <w:shd w:val="clear" w:color="auto" w:fill="auto"/>
          </w:tcPr>
          <w:p w:rsidR="00D86345" w:rsidRPr="00FF61D7" w:rsidRDefault="00D86345" w:rsidP="00A017BE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7F20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ДК 021:2015: 09130000-9 -  Нафта і дистиляти  -  дизельне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паливо,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бензин (по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скретч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-картах)</w:t>
            </w:r>
            <w:r w:rsidRPr="007F20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</w:p>
        </w:tc>
      </w:tr>
      <w:tr w:rsidR="00D86345" w:rsidRPr="00646FDA" w:rsidTr="00A017BE">
        <w:tc>
          <w:tcPr>
            <w:tcW w:w="2217" w:type="pct"/>
            <w:shd w:val="clear" w:color="auto" w:fill="auto"/>
          </w:tcPr>
          <w:p w:rsidR="00D86345" w:rsidRPr="00646FDA" w:rsidRDefault="00D86345" w:rsidP="00A0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Код ДК 021:2015</w:t>
            </w:r>
          </w:p>
        </w:tc>
        <w:tc>
          <w:tcPr>
            <w:tcW w:w="2783" w:type="pct"/>
            <w:shd w:val="clear" w:color="auto" w:fill="auto"/>
          </w:tcPr>
          <w:p w:rsidR="00D86345" w:rsidRPr="003F35F1" w:rsidRDefault="00D86345" w:rsidP="00A01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0C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ДК 021:2015: 09130000-9 </w:t>
            </w:r>
            <w:proofErr w:type="gramStart"/>
            <w:r w:rsidRPr="007F20C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-  </w:t>
            </w:r>
            <w:proofErr w:type="spellStart"/>
            <w:r w:rsidRPr="007F20C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Нафта</w:t>
            </w:r>
            <w:proofErr w:type="spellEnd"/>
            <w:proofErr w:type="gramEnd"/>
            <w:r w:rsidRPr="007F20C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і </w:t>
            </w:r>
            <w:proofErr w:type="spellStart"/>
            <w:r w:rsidRPr="007F20C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дистиляти</w:t>
            </w:r>
            <w:proofErr w:type="spellEnd"/>
            <w:r w:rsidRPr="007F20C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</w:p>
        </w:tc>
      </w:tr>
      <w:tr w:rsidR="00D86345" w:rsidRPr="00646FDA" w:rsidTr="00A017BE">
        <w:tc>
          <w:tcPr>
            <w:tcW w:w="2217" w:type="pct"/>
            <w:shd w:val="clear" w:color="auto" w:fill="auto"/>
          </w:tcPr>
          <w:p w:rsidR="00D86345" w:rsidRPr="00646FDA" w:rsidRDefault="00D86345" w:rsidP="00A0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Кількість</w:t>
            </w:r>
            <w:proofErr w:type="spellEnd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поставки товару</w:t>
            </w:r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2783" w:type="pct"/>
            <w:shd w:val="clear" w:color="auto" w:fill="auto"/>
          </w:tcPr>
          <w:p w:rsidR="00D86345" w:rsidRDefault="00D86345" w:rsidP="00A0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Дизельне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паливо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–  7400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літрів</w:t>
            </w:r>
            <w:proofErr w:type="spellEnd"/>
          </w:p>
          <w:p w:rsidR="00D86345" w:rsidRPr="003F35F1" w:rsidRDefault="00D86345" w:rsidP="00A0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Бензин – 810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літрів</w:t>
            </w:r>
            <w:proofErr w:type="spellEnd"/>
          </w:p>
        </w:tc>
      </w:tr>
    </w:tbl>
    <w:p w:rsidR="00D86345" w:rsidRDefault="00D86345" w:rsidP="00D86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345" w:rsidRPr="00EC3CCE" w:rsidRDefault="00D86345" w:rsidP="00D8634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646FDA"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  <w:t>Технічна специфікація</w:t>
      </w:r>
      <w:r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  <w:t xml:space="preserve">                      </w:t>
      </w:r>
    </w:p>
    <w:p w:rsidR="00D86345" w:rsidRPr="00EC3CCE" w:rsidRDefault="00D86345" w:rsidP="00D8634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>Нафта</w:t>
      </w:r>
      <w:proofErr w:type="spellEnd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і </w:t>
      </w:r>
      <w:proofErr w:type="spellStart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>дистиляти</w:t>
      </w:r>
      <w:proofErr w:type="spellEnd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</w:t>
      </w:r>
      <w:proofErr w:type="spellStart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>дизельне</w:t>
      </w:r>
      <w:proofErr w:type="spellEnd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>паливо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,бензин</w:t>
      </w:r>
      <w:proofErr w:type="spellEnd"/>
      <w:proofErr w:type="gramEnd"/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</w:p>
    <w:p w:rsidR="00D86345" w:rsidRDefault="00D86345" w:rsidP="00D8634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C3CCE">
        <w:rPr>
          <w:rFonts w:ascii="Times New Roman" w:eastAsia="Times New Roman" w:hAnsi="Times New Roman"/>
          <w:b/>
          <w:sz w:val="24"/>
          <w:szCs w:val="24"/>
          <w:lang w:eastAsia="zh-CN"/>
        </w:rPr>
        <w:t>(ДК 021:2015 – 09130000-9)</w:t>
      </w:r>
    </w:p>
    <w:p w:rsidR="00D86345" w:rsidRPr="00EC3CCE" w:rsidRDefault="00D86345" w:rsidP="00D8634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DF3A95">
        <w:rPr>
          <w:rStyle w:val="a4"/>
          <w:rFonts w:ascii="Times New Roman" w:hAnsi="Times New Roman"/>
          <w:sz w:val="24"/>
          <w:szCs w:val="24"/>
        </w:rPr>
        <w:t>(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подається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учасником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на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фірмовому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бланку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учасника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, в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разі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його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наявності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>)</w:t>
      </w:r>
    </w:p>
    <w:p w:rsidR="00D86345" w:rsidRPr="00EE3293" w:rsidRDefault="00D86345" w:rsidP="00D863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174"/>
        <w:gridCol w:w="2618"/>
      </w:tblGrid>
      <w:tr w:rsidR="00D86345" w:rsidRPr="00EE3293" w:rsidTr="00A017BE">
        <w:tc>
          <w:tcPr>
            <w:tcW w:w="445" w:type="dxa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174" w:type="dxa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Параметри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Відповідність</w:t>
            </w:r>
            <w:proofErr w:type="spellEnd"/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>Вимоги</w:t>
            </w:r>
            <w:proofErr w:type="spellEnd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>щодо</w:t>
            </w:r>
            <w:proofErr w:type="spellEnd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>якості</w:t>
            </w:r>
            <w:proofErr w:type="spellEnd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 xml:space="preserve"> товару</w:t>
            </w:r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174" w:type="dxa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Якість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дизельного </w:t>
            </w:r>
            <w:proofErr w:type="spellStart"/>
            <w:proofErr w:type="gram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палива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повинна</w:t>
            </w:r>
            <w:proofErr w:type="gram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відповідати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державним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стандартам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України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і 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технічним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умовам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виробників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зазначеним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сертифікатах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якості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та паспортах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відповідності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18" w:type="dxa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надати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копії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документів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які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посвідчують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якість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товару (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сертифікат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відповідності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та/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паспортів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якості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та/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або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посвідчень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тощо</w:t>
            </w:r>
            <w:proofErr w:type="spellEnd"/>
            <w:r w:rsidRPr="004440E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</w:tr>
      <w:tr w:rsidR="00D86345" w:rsidRPr="00EE3293" w:rsidTr="00A017BE">
        <w:tc>
          <w:tcPr>
            <w:tcW w:w="9237" w:type="dxa"/>
            <w:gridSpan w:val="3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>Вимоги</w:t>
            </w:r>
            <w:proofErr w:type="spellEnd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EE329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zh-CN"/>
              </w:rPr>
              <w:t>постачальника</w:t>
            </w:r>
            <w:proofErr w:type="spellEnd"/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520491" w:rsidRDefault="00D86345" w:rsidP="00A017BE">
            <w:pPr>
              <w:suppressAutoHyphens/>
              <w:spacing w:after="0" w:line="240" w:lineRule="auto"/>
              <w:ind w:left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Розташування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найближчої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автозаправочної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станції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(АЗС) </w:t>
            </w:r>
            <w:proofErr w:type="spellStart"/>
            <w:proofErr w:type="gram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учасника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від</w:t>
            </w:r>
            <w:proofErr w:type="spellEnd"/>
            <w:proofErr w:type="gram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місця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знаходження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замовника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Миколаївська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Костянтинівка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Гагаріна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29 А</w:t>
            </w:r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) в </w:t>
            </w:r>
            <w:proofErr w:type="spellStart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радіусі</w:t>
            </w:r>
            <w:proofErr w:type="spellEnd"/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 </w:t>
            </w:r>
            <w:proofErr w:type="spellStart"/>
            <w:r w:rsidRPr="00A12C6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більше</w:t>
            </w:r>
            <w:proofErr w:type="spellEnd"/>
            <w:r w:rsidRPr="00A12C6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  <w:r w:rsidRPr="00A12C6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,0 км.</w:t>
            </w:r>
            <w:r w:rsidRPr="006F72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525635" w:rsidRDefault="00D86345" w:rsidP="00A017BE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B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Отримання товару здійснюється шляхом надання Замовнику талонів, </w:t>
            </w:r>
            <w:r w:rsidRPr="006D7B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які підтверджують право Замовника на отримання палива, що зберігається на АЗС.</w:t>
            </w:r>
            <w:r w:rsidRPr="006D7B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C38A1">
              <w:rPr>
                <w:rFonts w:ascii="Times New Roman" w:hAnsi="Times New Roman"/>
                <w:lang w:eastAsia="zh-CN"/>
              </w:rPr>
              <w:t>Наявність</w:t>
            </w:r>
            <w:proofErr w:type="spellEnd"/>
            <w:r w:rsidRPr="004C38A1">
              <w:rPr>
                <w:rFonts w:ascii="Times New Roman" w:hAnsi="Times New Roman"/>
                <w:lang w:eastAsia="zh-CN"/>
              </w:rPr>
              <w:t xml:space="preserve"> не </w:t>
            </w:r>
            <w:proofErr w:type="spellStart"/>
            <w:r w:rsidRPr="004C38A1">
              <w:rPr>
                <w:rFonts w:ascii="Times New Roman" w:hAnsi="Times New Roman"/>
                <w:lang w:eastAsia="zh-CN"/>
              </w:rPr>
              <w:t>менше</w:t>
            </w:r>
            <w:proofErr w:type="spellEnd"/>
            <w:r w:rsidRPr="004C38A1">
              <w:rPr>
                <w:rFonts w:ascii="Times New Roman" w:hAnsi="Times New Roman"/>
                <w:lang w:eastAsia="zh-CN"/>
              </w:rPr>
              <w:t xml:space="preserve"> 3 АЗС </w:t>
            </w:r>
            <w:proofErr w:type="gramStart"/>
            <w:r w:rsidRPr="004C38A1">
              <w:rPr>
                <w:rFonts w:ascii="Times New Roman" w:hAnsi="Times New Roman"/>
                <w:lang w:eastAsia="zh-CN"/>
              </w:rPr>
              <w:t>у межах</w:t>
            </w:r>
            <w:proofErr w:type="gramEnd"/>
            <w:r w:rsidRPr="004C38A1">
              <w:rPr>
                <w:rFonts w:ascii="Times New Roman" w:hAnsi="Times New Roman"/>
                <w:lang w:eastAsia="zh-CN"/>
              </w:rPr>
              <w:t xml:space="preserve"> м. </w:t>
            </w:r>
            <w:proofErr w:type="spellStart"/>
            <w:r w:rsidRPr="004C38A1">
              <w:rPr>
                <w:rFonts w:ascii="Times New Roman" w:hAnsi="Times New Roman"/>
                <w:lang w:eastAsia="zh-CN"/>
              </w:rPr>
              <w:t>Миколаєва</w:t>
            </w:r>
            <w:proofErr w:type="spellEnd"/>
            <w:r w:rsidRPr="004C38A1">
              <w:rPr>
                <w:rFonts w:ascii="Times New Roman" w:hAnsi="Times New Roman"/>
              </w:rPr>
              <w:t xml:space="preserve"> </w:t>
            </w:r>
            <w:r w:rsidRPr="004C38A1">
              <w:rPr>
                <w:rFonts w:ascii="Times New Roman" w:hAnsi="Times New Roman"/>
                <w:lang w:eastAsia="zh-CN"/>
              </w:rPr>
              <w:t xml:space="preserve">та </w:t>
            </w:r>
            <w:proofErr w:type="spellStart"/>
            <w:r w:rsidRPr="004C38A1">
              <w:rPr>
                <w:rFonts w:ascii="Times New Roman" w:hAnsi="Times New Roman"/>
                <w:lang w:eastAsia="zh-CN"/>
              </w:rPr>
              <w:t>щонайменше</w:t>
            </w:r>
            <w:proofErr w:type="spellEnd"/>
            <w:r w:rsidRPr="004C38A1">
              <w:rPr>
                <w:rFonts w:ascii="Times New Roman" w:hAnsi="Times New Roman"/>
                <w:lang w:eastAsia="zh-CN"/>
              </w:rPr>
              <w:t xml:space="preserve"> 5 на </w:t>
            </w:r>
            <w:proofErr w:type="spellStart"/>
            <w:r w:rsidRPr="004C38A1">
              <w:rPr>
                <w:rFonts w:ascii="Times New Roman" w:hAnsi="Times New Roman"/>
                <w:lang w:eastAsia="zh-CN"/>
              </w:rPr>
              <w:t>території</w:t>
            </w:r>
            <w:proofErr w:type="spellEnd"/>
            <w:r w:rsidRPr="004C38A1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4C38A1">
              <w:rPr>
                <w:rFonts w:ascii="Times New Roman" w:hAnsi="Times New Roman"/>
                <w:lang w:eastAsia="zh-CN"/>
              </w:rPr>
              <w:t>Миколаївської</w:t>
            </w:r>
            <w:proofErr w:type="spellEnd"/>
            <w:r w:rsidRPr="004C38A1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Pr="004C38A1">
              <w:rPr>
                <w:rFonts w:ascii="Times New Roman" w:hAnsi="Times New Roman"/>
                <w:lang w:eastAsia="zh-CN"/>
              </w:rPr>
              <w:t>області</w:t>
            </w:r>
            <w:proofErr w:type="spellEnd"/>
            <w:r w:rsidRPr="004C38A1">
              <w:rPr>
                <w:rFonts w:ascii="Times New Roman" w:hAnsi="Times New Roman"/>
                <w:lang w:eastAsia="zh-CN"/>
              </w:rPr>
              <w:t xml:space="preserve">.  </w:t>
            </w:r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A12C66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12C6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B6171D" w:rsidRDefault="00D86345" w:rsidP="00A017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талонів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(скретч-карт)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номіналом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10л. та 20л.,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підтверджується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право продажу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партнерський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емітентом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талонів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Талон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глянцевому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паперовому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заламінованого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плівкою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вказівку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вид (марку) Товару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номінал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строк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нанесено штрих - код,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голографічне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зображення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Постійна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наявність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дизельного</w:t>
            </w: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палива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бензину </w:t>
            </w: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</w:t>
            </w:r>
            <w:proofErr w:type="gram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вказаними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місцями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поставки на АЗС,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що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обслуговують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паливні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талони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EE3293" w:rsidRDefault="00D86345" w:rsidP="00A017B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Чинність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строку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дії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паливних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талонів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менше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12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місяців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 моменту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їх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отримання</w:t>
            </w:r>
            <w:proofErr w:type="spellEnd"/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D86345" w:rsidRPr="00EE3293" w:rsidTr="00A017BE">
        <w:tc>
          <w:tcPr>
            <w:tcW w:w="445" w:type="dxa"/>
            <w:shd w:val="clear" w:color="auto" w:fill="auto"/>
            <w:vAlign w:val="center"/>
          </w:tcPr>
          <w:p w:rsidR="00D86345" w:rsidRPr="00EE3293" w:rsidRDefault="00D86345" w:rsidP="00A017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  <w:r w:rsidRPr="00EE329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86345" w:rsidRPr="00A12C66" w:rsidRDefault="00D86345" w:rsidP="00A017B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</w:pPr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У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разі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закінчення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строку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дії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талонів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видачу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палива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Учасник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повинен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мати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можливість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провести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їх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обмін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>інші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. </w:t>
            </w:r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У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разі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якщо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Учасник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здійснює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перехід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на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талони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нового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зразку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він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повинен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здійснити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рівноцінний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обмін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талонів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 xml:space="preserve">старого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зразку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що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залишилися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у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Замовника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та не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були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реалізовані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на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талони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нового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зразку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в тому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числі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стосовно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талонів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що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залишились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у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Замовника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після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закінчення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строку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їх</w:t>
            </w:r>
            <w:proofErr w:type="spellEnd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47D0">
              <w:rPr>
                <w:rFonts w:ascii="Times New Roman" w:eastAsia="Times New Roman" w:hAnsi="Times New Roman"/>
                <w:i/>
                <w:sz w:val="26"/>
                <w:szCs w:val="26"/>
              </w:rPr>
              <w:t>дії</w:t>
            </w:r>
            <w:proofErr w:type="spellEnd"/>
            <w:r w:rsidRPr="002C47D0">
              <w:rPr>
                <w:rFonts w:ascii="Times New Roman" w:eastAsia="Times New Roman" w:hAnsi="Times New Roman"/>
                <w:bCs/>
                <w:sz w:val="26"/>
                <w:szCs w:val="26"/>
                <w:lang w:eastAsia="uk-UA"/>
              </w:rPr>
              <w:t xml:space="preserve">. </w:t>
            </w:r>
          </w:p>
        </w:tc>
      </w:tr>
    </w:tbl>
    <w:p w:rsidR="00D86345" w:rsidRPr="00EE3293" w:rsidRDefault="00D86345" w:rsidP="00D8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86345" w:rsidRPr="006F72AE" w:rsidRDefault="00D86345" w:rsidP="00D8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86345" w:rsidRPr="00EE3293" w:rsidRDefault="00D86345" w:rsidP="00D863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E3293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Строк поставки товару: з дня </w:t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укладання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 договору про </w:t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закупівлю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закінчення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стороку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дії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паливних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талонів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Pr="00EE3293" w:rsidRDefault="00D86345" w:rsidP="00D863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ab/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Обсяг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 поставки: </w:t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окремими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партіями</w:t>
      </w:r>
      <w:proofErr w:type="spellEnd"/>
      <w:r w:rsidRPr="00EE3293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E3293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</w:p>
    <w:p w:rsidR="00D86345" w:rsidRDefault="00D86345" w:rsidP="00D86345">
      <w:pPr>
        <w:suppressAutoHyphens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Місце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поставки: 5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6663</w:t>
      </w:r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Миколаївська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область,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Костянтинівка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вул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Гагаріна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29 А</w:t>
      </w:r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Pr="006F72AE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ab/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Паливні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талони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овинні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діяти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по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всій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території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України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(</w:t>
      </w:r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у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кожній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області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крім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тимчасово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окупованих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територій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), з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можливістю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отримання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палива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через АЗС,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які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розташовані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по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всій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території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України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а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також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на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автомобільних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дорогах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загального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користування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та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містах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України</w:t>
      </w:r>
      <w:proofErr w:type="spellEnd"/>
      <w:r w:rsidRPr="006F72AE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:rsidR="00D86345" w:rsidRPr="006F72AE" w:rsidRDefault="00D86345" w:rsidP="00D8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Надати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копії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лицьової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зворотної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сторони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паливних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талонів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пропонуються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учасником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обслуговуються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</w:rPr>
        <w:t>мережі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</w:rPr>
        <w:t xml:space="preserve"> АЗС. </w:t>
      </w:r>
    </w:p>
    <w:p w:rsidR="00D86345" w:rsidRPr="006F72AE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Товар повинен бути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сертифікований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у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встановленому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законом порядку (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наявність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свідоцтв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,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сертифікатів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відповідності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,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декларацій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про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відповідність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,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паспортів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якості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на товар) та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відповідати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державним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стандартам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України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.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Сертифікат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відповідності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декларація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відповідність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мають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відповідати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одне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одному, при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виявленні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розбіжностей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найменуванні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товару,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виробника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номері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сертифікату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відповідності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чи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терміні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дії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між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інформацією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що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міститься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цих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документах,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пропозиція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учасника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відхиляється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6345" w:rsidRPr="006F72AE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Копії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документів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повинні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бути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чинними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на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кінцевий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строк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подання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тендерної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пропозиції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Учасник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повинен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надати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лист-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гарантію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що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після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закінчення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терміну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документів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передбачених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цим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пунктом,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учасником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будуть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надані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нові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чинні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документи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Pr="006F72AE" w:rsidRDefault="00D86345" w:rsidP="00D86345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eastAsia="Tahoma" w:hAnsi="Times New Roman"/>
          <w:sz w:val="24"/>
          <w:szCs w:val="24"/>
          <w:lang w:eastAsia="zh-CN" w:bidi="hi-IN"/>
        </w:rPr>
      </w:pP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Якість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продукції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повинна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відповідати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екологічним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нормам ЄВРО-5,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Державним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стандартам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України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та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технічним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вимогам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заводу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виробника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, а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саме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:</w:t>
      </w:r>
    </w:p>
    <w:p w:rsidR="00D86345" w:rsidRPr="006F72AE" w:rsidRDefault="00D86345" w:rsidP="00D8634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ahoma" w:hAnsi="Times New Roman"/>
          <w:spacing w:val="-8"/>
          <w:sz w:val="24"/>
          <w:szCs w:val="24"/>
          <w:lang w:eastAsia="zh-CN" w:bidi="hi-IN"/>
        </w:rPr>
      </w:pP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дизельне</w:t>
      </w:r>
      <w:proofErr w:type="spell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>паливо</w:t>
      </w:r>
      <w:proofErr w:type="spellEnd"/>
      <w:r>
        <w:rPr>
          <w:rFonts w:ascii="Times New Roman" w:eastAsia="Tahoma" w:hAnsi="Times New Roman"/>
          <w:sz w:val="24"/>
          <w:szCs w:val="24"/>
          <w:lang w:eastAsia="zh-CN" w:bidi="hi-IN"/>
        </w:rPr>
        <w:t xml:space="preserve">, </w:t>
      </w:r>
      <w:proofErr w:type="gramStart"/>
      <w:r>
        <w:rPr>
          <w:rFonts w:ascii="Times New Roman" w:eastAsia="Tahoma" w:hAnsi="Times New Roman"/>
          <w:sz w:val="24"/>
          <w:szCs w:val="24"/>
          <w:lang w:eastAsia="zh-CN" w:bidi="hi-IN"/>
        </w:rPr>
        <w:t xml:space="preserve">бензин </w:t>
      </w:r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–</w:t>
      </w:r>
      <w:proofErr w:type="gramEnd"/>
      <w:r w:rsidRPr="006F72AE">
        <w:rPr>
          <w:rFonts w:ascii="Times New Roman" w:eastAsia="Tahoma" w:hAnsi="Times New Roman"/>
          <w:sz w:val="24"/>
          <w:szCs w:val="24"/>
          <w:lang w:eastAsia="zh-CN" w:bidi="hi-IN"/>
        </w:rPr>
        <w:t xml:space="preserve"> </w:t>
      </w:r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ДСТУ 7688-2015 «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Паливо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дизельне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ЄВРО.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Технічні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умови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.» та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Технічному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регламенту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щодо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вимог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автомобільних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бензинів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дизельного,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суднових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та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котельних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палив,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затверджений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постановою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Кабінету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Міністрів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України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від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01.08.2013        № 927</w:t>
      </w:r>
      <w:r w:rsidRPr="006F72AE">
        <w:rPr>
          <w:rFonts w:ascii="Times New Roman" w:eastAsia="Tahoma" w:hAnsi="Times New Roman"/>
          <w:spacing w:val="-8"/>
          <w:sz w:val="24"/>
          <w:szCs w:val="24"/>
          <w:lang w:eastAsia="zh-CN" w:bidi="hi-IN"/>
        </w:rPr>
        <w:t>.</w:t>
      </w:r>
    </w:p>
    <w:p w:rsidR="00D86345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Надати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оригінал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або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копію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ліцензії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виданої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учаснику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на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оптову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торгівлю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пальним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а у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разі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її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відсутності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–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дублікат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або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копію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рішення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органу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ліцензування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видачу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відповідної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ліцензії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або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довідку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(за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довільною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формою) про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наявність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відповідної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ліцензії</w:t>
      </w:r>
      <w:proofErr w:type="spellEnd"/>
      <w:r w:rsidRPr="006F72A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Учасник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визначає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ціни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на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товари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які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він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пропонує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поставити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за Договором, з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урахуванням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усіх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своїх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витрат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зокрема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але 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виключно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на доставку,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страхування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товару,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податків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і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зборів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що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сплачуються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або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мають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бути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сплачені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усіх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інших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витрат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тощо</w:t>
      </w:r>
      <w:proofErr w:type="spellEnd"/>
      <w:r w:rsidRPr="0052049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Pr="00B14CDE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складі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тендерної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пропозиції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надає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копії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протоколу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випробування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дизельне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паливо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 ,</w:t>
      </w:r>
      <w:proofErr w:type="gram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що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ім’я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Учасника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не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раніше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грудня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2023 року.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Протоколи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випробувань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повинні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бути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власною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або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такою, з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якою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учасником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підписано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договір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акредитованою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лабораторією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Pr="00B14CDE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системи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управління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якістю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ім’я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учасника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стосовно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оптової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торгівлі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твердим,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рідким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газоподібним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паливом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акредитованим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Національним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агентством з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України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державним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органом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відповідно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вимог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сфери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зокрема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ДСТУ EN ISO 9001:2018 (EN ISO 9001:2015, IDT; ISO 9001:2015, IDT).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повинен бути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не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раніше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2022 року та повинен бути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чинним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момент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подачі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пропозиції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Додатково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надає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чинний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договір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з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державним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підприємством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який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видав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зазначений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лист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від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який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підтверджує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що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він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видав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зазначений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Учаснику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атестат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відповідну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акредитацію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разом з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додатками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завірений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уповноваженою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особою органу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Pr="00B14CDE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систему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управління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охороною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здоров’я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безпекою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праці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ім’я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учасника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стосовно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оптової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торгівлі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твердим,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рідким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газоподібним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паливом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акредитованим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Національним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агентством з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України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державним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органом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відповідно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до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вимог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сфери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зокрема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ДСТУ ISO 45001:2019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Системи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управління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охороною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здоров’я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безпекою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праці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Вимоги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настанови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щодо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застосування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(ISO 45001:2018, IDT).</w:t>
      </w:r>
    </w:p>
    <w:p w:rsidR="00D86345" w:rsidRPr="006F72AE" w:rsidRDefault="00D86345" w:rsidP="00D8634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повинен бути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не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раніше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2022 року та повинен бути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чинним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момент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подачі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пропозиції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Додатково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надає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чинний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договір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з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державним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підприємством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який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видав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зазначений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лист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від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який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підтверджує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що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він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видав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зазначений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Учаснику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та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атестат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відповідну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акредитацію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органу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сертифікації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разом з </w:t>
      </w:r>
      <w:proofErr w:type="spellStart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додатками</w:t>
      </w:r>
      <w:proofErr w:type="spellEnd"/>
      <w:r w:rsidRPr="00B14CD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86345" w:rsidRPr="006F72AE" w:rsidRDefault="00D86345" w:rsidP="00D86345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86345" w:rsidRPr="00F05C5D" w:rsidRDefault="00D86345" w:rsidP="00D86345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У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разі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подання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пропозиції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,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що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не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відповідає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зазначеним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вимогам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,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пропозиція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буде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відхилена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як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така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,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що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не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відповідає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вимогам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>Замовника</w:t>
      </w:r>
      <w:proofErr w:type="spellEnd"/>
      <w:r w:rsidRPr="00F05C5D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. </w:t>
      </w: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A664E" w:rsidRPr="000540B1" w:rsidRDefault="007A664E" w:rsidP="00D86345">
      <w:pPr>
        <w:spacing w:after="0" w:line="240" w:lineRule="auto"/>
        <w:jc w:val="right"/>
      </w:pPr>
    </w:p>
    <w:sectPr w:rsidR="007A664E" w:rsidRPr="000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A7068"/>
    <w:multiLevelType w:val="hybridMultilevel"/>
    <w:tmpl w:val="311EC3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A7424A"/>
    <w:multiLevelType w:val="hybridMultilevel"/>
    <w:tmpl w:val="9974625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EC"/>
    <w:rsid w:val="000540B1"/>
    <w:rsid w:val="001342F0"/>
    <w:rsid w:val="00220A3F"/>
    <w:rsid w:val="00276917"/>
    <w:rsid w:val="00304920"/>
    <w:rsid w:val="00362A82"/>
    <w:rsid w:val="003A5099"/>
    <w:rsid w:val="00443B02"/>
    <w:rsid w:val="00542AEC"/>
    <w:rsid w:val="005D5466"/>
    <w:rsid w:val="0063569D"/>
    <w:rsid w:val="006B663E"/>
    <w:rsid w:val="007477A9"/>
    <w:rsid w:val="007A664E"/>
    <w:rsid w:val="008D3ED8"/>
    <w:rsid w:val="00912070"/>
    <w:rsid w:val="009470EB"/>
    <w:rsid w:val="009957C1"/>
    <w:rsid w:val="00A118B9"/>
    <w:rsid w:val="00A47F8C"/>
    <w:rsid w:val="00A83D08"/>
    <w:rsid w:val="00B05596"/>
    <w:rsid w:val="00B24897"/>
    <w:rsid w:val="00B946E1"/>
    <w:rsid w:val="00C407CA"/>
    <w:rsid w:val="00C445C2"/>
    <w:rsid w:val="00D86345"/>
    <w:rsid w:val="00EF6668"/>
    <w:rsid w:val="00FA23AD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4DAD"/>
  <w15:chartTrackingRefBased/>
  <w15:docId w15:val="{7E674F96-4AFA-4615-BC1C-B2479E8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40B1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A664E"/>
  </w:style>
  <w:style w:type="table" w:customStyle="1" w:styleId="3">
    <w:name w:val="3"/>
    <w:basedOn w:val="a1"/>
    <w:rsid w:val="007A664E"/>
    <w:pPr>
      <w:spacing w:line="256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3">
    <w:name w:val="Emphasis"/>
    <w:basedOn w:val="a0"/>
    <w:uiPriority w:val="20"/>
    <w:qFormat/>
    <w:rsid w:val="007A664E"/>
    <w:rPr>
      <w:i/>
      <w:iCs/>
    </w:rPr>
  </w:style>
  <w:style w:type="character" w:customStyle="1" w:styleId="js-apiid">
    <w:name w:val="js-apiid"/>
    <w:basedOn w:val="a0"/>
    <w:rsid w:val="001342F0"/>
  </w:style>
  <w:style w:type="paragraph" w:customStyle="1" w:styleId="1">
    <w:name w:val="Обычный1"/>
    <w:qFormat/>
    <w:rsid w:val="0063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Нет"/>
    <w:rsid w:val="0063569D"/>
  </w:style>
  <w:style w:type="character" w:customStyle="1" w:styleId="20">
    <w:name w:val="Заголовок 2 Знак"/>
    <w:basedOn w:val="a0"/>
    <w:link w:val="2"/>
    <w:rsid w:val="000540B1"/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paragraph" w:styleId="a5">
    <w:name w:val="No Spacing"/>
    <w:link w:val="a6"/>
    <w:qFormat/>
    <w:rsid w:val="000540B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0">
    <w:name w:val="Абзац списка1"/>
    <w:basedOn w:val="a"/>
    <w:rsid w:val="000540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Список уровня 2,название табл/рис,заголовок 1.1,AC List 01"/>
    <w:basedOn w:val="a"/>
    <w:link w:val="a8"/>
    <w:uiPriority w:val="34"/>
    <w:qFormat/>
    <w:rsid w:val="000540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Без интервала Знак"/>
    <w:link w:val="a5"/>
    <w:uiPriority w:val="1"/>
    <w:locked/>
    <w:rsid w:val="000540B1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0540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character" w:customStyle="1" w:styleId="a8">
    <w:name w:val="Абзац списка Знак"/>
    <w:aliases w:val="Список уровня 2 Знак,название табл/рис Знак,заголовок 1.1 Знак,AC List 01 Знак"/>
    <w:link w:val="a7"/>
    <w:uiPriority w:val="34"/>
    <w:rsid w:val="000540B1"/>
    <w:rPr>
      <w:rFonts w:ascii="Calibri" w:eastAsia="Calibri" w:hAnsi="Calibri" w:cs="Times New Roman"/>
      <w:lang w:val="uk-UA"/>
    </w:rPr>
  </w:style>
  <w:style w:type="character" w:styleId="a9">
    <w:name w:val="Subtle Emphasis"/>
    <w:uiPriority w:val="19"/>
    <w:qFormat/>
    <w:rsid w:val="000540B1"/>
    <w:rPr>
      <w:i/>
      <w:iCs/>
      <w:color w:val="404040"/>
    </w:rPr>
  </w:style>
  <w:style w:type="character" w:styleId="aa">
    <w:name w:val="Hyperlink"/>
    <w:basedOn w:val="a0"/>
    <w:uiPriority w:val="99"/>
    <w:semiHidden/>
    <w:unhideWhenUsed/>
    <w:rsid w:val="00D8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i.ua/fuel/" TargetMode="External"/><Relationship Id="rId5" Type="http://schemas.openxmlformats.org/officeDocument/2006/relationships/hyperlink" Target="https://prozorro.gov.ua/tender/UA-2024-09-11-0079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12</cp:revision>
  <cp:lastPrinted>2024-09-11T11:43:00Z</cp:lastPrinted>
  <dcterms:created xsi:type="dcterms:W3CDTF">2023-06-15T13:16:00Z</dcterms:created>
  <dcterms:modified xsi:type="dcterms:W3CDTF">2024-09-11T11:44:00Z</dcterms:modified>
</cp:coreProperties>
</file>