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5B5" w:rsidRDefault="00F415B5" w:rsidP="00B04CDE">
      <w:pPr>
        <w:spacing w:line="276" w:lineRule="auto"/>
        <w:jc w:val="right"/>
        <w:rPr>
          <w:b/>
          <w:sz w:val="28"/>
          <w:szCs w:val="28"/>
          <w:lang w:val="ru-RU" w:eastAsia="ru-RU"/>
        </w:rPr>
      </w:pPr>
    </w:p>
    <w:p w:rsidR="00B04CDE" w:rsidRDefault="00B04CDE" w:rsidP="00B04CDE">
      <w:pPr>
        <w:spacing w:line="276" w:lineRule="auto"/>
        <w:jc w:val="right"/>
        <w:rPr>
          <w:b/>
          <w:sz w:val="28"/>
          <w:szCs w:val="28"/>
          <w:lang w:val="ru-RU" w:eastAsia="ru-RU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posOffset>2600960</wp:posOffset>
            </wp:positionH>
            <wp:positionV relativeFrom="margin">
              <wp:posOffset>270510</wp:posOffset>
            </wp:positionV>
            <wp:extent cx="434340" cy="612775"/>
            <wp:effectExtent l="19050" t="0" r="3810" b="0"/>
            <wp:wrapTight wrapText="bothSides">
              <wp:wrapPolygon edited="0">
                <wp:start x="-947" y="0"/>
                <wp:lineTo x="-947" y="20817"/>
                <wp:lineTo x="21789" y="20817"/>
                <wp:lineTo x="21789" y="0"/>
                <wp:lineTo x="-947" y="0"/>
              </wp:wrapPolygon>
            </wp:wrapTight>
            <wp:docPr id="2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04CDE" w:rsidRDefault="00B04CDE" w:rsidP="005D0F3A">
      <w:pPr>
        <w:spacing w:line="276" w:lineRule="auto"/>
        <w:rPr>
          <w:b/>
          <w:sz w:val="28"/>
          <w:szCs w:val="28"/>
          <w:lang w:val="ru-RU" w:eastAsia="ru-RU"/>
        </w:rPr>
      </w:pPr>
    </w:p>
    <w:p w:rsidR="00672314" w:rsidRDefault="00672314" w:rsidP="00672314">
      <w:pPr>
        <w:spacing w:line="276" w:lineRule="auto"/>
        <w:rPr>
          <w:b/>
          <w:sz w:val="28"/>
          <w:szCs w:val="28"/>
          <w:lang w:val="ru-RU" w:eastAsia="ru-RU"/>
        </w:rPr>
      </w:pPr>
      <w:bookmarkStart w:id="0" w:name="_GoBack"/>
      <w:bookmarkEnd w:id="0"/>
    </w:p>
    <w:p w:rsidR="00B04CDE" w:rsidRPr="007F64BF" w:rsidRDefault="00672314" w:rsidP="00672314">
      <w:pPr>
        <w:spacing w:line="276" w:lineRule="auto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                                  </w:t>
      </w:r>
      <w:proofErr w:type="spellStart"/>
      <w:r w:rsidR="00B04CDE" w:rsidRPr="007F64BF">
        <w:rPr>
          <w:b/>
          <w:sz w:val="28"/>
          <w:szCs w:val="28"/>
          <w:lang w:val="ru-RU" w:eastAsia="ru-RU"/>
        </w:rPr>
        <w:t>Костянтинівська</w:t>
      </w:r>
      <w:proofErr w:type="spellEnd"/>
      <w:r>
        <w:rPr>
          <w:b/>
          <w:sz w:val="28"/>
          <w:szCs w:val="28"/>
          <w:lang w:val="ru-RU" w:eastAsia="ru-RU"/>
        </w:rPr>
        <w:t xml:space="preserve"> </w:t>
      </w:r>
      <w:proofErr w:type="spellStart"/>
      <w:r w:rsidR="00B04CDE" w:rsidRPr="007F64BF">
        <w:rPr>
          <w:b/>
          <w:sz w:val="28"/>
          <w:szCs w:val="28"/>
          <w:lang w:val="ru-RU" w:eastAsia="ru-RU"/>
        </w:rPr>
        <w:t>сільська</w:t>
      </w:r>
      <w:proofErr w:type="spellEnd"/>
      <w:r>
        <w:rPr>
          <w:b/>
          <w:sz w:val="28"/>
          <w:szCs w:val="28"/>
          <w:lang w:val="ru-RU" w:eastAsia="ru-RU"/>
        </w:rPr>
        <w:t xml:space="preserve"> </w:t>
      </w:r>
      <w:r w:rsidR="00B04CDE" w:rsidRPr="007F64BF">
        <w:rPr>
          <w:b/>
          <w:sz w:val="28"/>
          <w:szCs w:val="28"/>
          <w:lang w:val="ru-RU" w:eastAsia="ru-RU"/>
        </w:rPr>
        <w:t>рада</w:t>
      </w:r>
    </w:p>
    <w:p w:rsidR="00B04CDE" w:rsidRPr="007F64BF" w:rsidRDefault="00B04CDE" w:rsidP="00B04CDE">
      <w:pPr>
        <w:spacing w:line="276" w:lineRule="auto"/>
        <w:jc w:val="center"/>
        <w:rPr>
          <w:b/>
          <w:sz w:val="28"/>
          <w:szCs w:val="28"/>
          <w:lang w:eastAsia="ru-RU"/>
        </w:rPr>
      </w:pPr>
      <w:proofErr w:type="spellStart"/>
      <w:r w:rsidRPr="007F64BF">
        <w:rPr>
          <w:b/>
          <w:sz w:val="28"/>
          <w:szCs w:val="28"/>
          <w:lang w:val="ru-RU" w:eastAsia="ru-RU"/>
        </w:rPr>
        <w:t>Миколаївського</w:t>
      </w:r>
      <w:proofErr w:type="spellEnd"/>
      <w:r w:rsidRPr="007F64BF">
        <w:rPr>
          <w:b/>
          <w:sz w:val="28"/>
          <w:szCs w:val="28"/>
          <w:lang w:val="ru-RU" w:eastAsia="ru-RU"/>
        </w:rPr>
        <w:t xml:space="preserve"> району </w:t>
      </w:r>
      <w:proofErr w:type="spellStart"/>
      <w:r w:rsidRPr="007F64BF">
        <w:rPr>
          <w:b/>
          <w:sz w:val="28"/>
          <w:szCs w:val="28"/>
          <w:lang w:val="ru-RU" w:eastAsia="ru-RU"/>
        </w:rPr>
        <w:t>Миколаївськоїобласті</w:t>
      </w:r>
      <w:proofErr w:type="spellEnd"/>
    </w:p>
    <w:p w:rsidR="00B04CDE" w:rsidRPr="007F64BF" w:rsidRDefault="00B04CDE" w:rsidP="00B04CDE">
      <w:pPr>
        <w:spacing w:line="276" w:lineRule="auto"/>
        <w:rPr>
          <w:b/>
          <w:sz w:val="28"/>
          <w:szCs w:val="28"/>
          <w:lang w:eastAsia="ru-RU"/>
        </w:rPr>
      </w:pPr>
      <w:r w:rsidRPr="007F64BF">
        <w:rPr>
          <w:b/>
          <w:sz w:val="28"/>
          <w:szCs w:val="28"/>
          <w:u w:val="single"/>
          <w:lang w:eastAsia="ru-RU"/>
        </w:rPr>
        <w:t xml:space="preserve">           __________________Виконавчий комітет_______________________</w:t>
      </w:r>
    </w:p>
    <w:p w:rsidR="00B04CDE" w:rsidRPr="00515243" w:rsidRDefault="00B04CDE" w:rsidP="00B04CDE">
      <w:pPr>
        <w:jc w:val="center"/>
        <w:rPr>
          <w:b/>
          <w:sz w:val="20"/>
          <w:szCs w:val="20"/>
          <w:lang w:eastAsia="ru-RU"/>
        </w:rPr>
      </w:pPr>
    </w:p>
    <w:p w:rsidR="00B04CDE" w:rsidRPr="007F64BF" w:rsidRDefault="00B04CDE" w:rsidP="00B04CDE">
      <w:pPr>
        <w:jc w:val="center"/>
        <w:rPr>
          <w:b/>
          <w:sz w:val="28"/>
          <w:szCs w:val="28"/>
          <w:lang w:val="ru-RU" w:eastAsia="ru-RU"/>
        </w:rPr>
      </w:pPr>
      <w:r w:rsidRPr="007F64BF">
        <w:rPr>
          <w:b/>
          <w:sz w:val="28"/>
          <w:szCs w:val="28"/>
          <w:lang w:eastAsia="ru-RU"/>
        </w:rPr>
        <w:t xml:space="preserve">Р І Ш Е Н </w:t>
      </w:r>
      <w:proofErr w:type="spellStart"/>
      <w:r w:rsidRPr="007F64BF">
        <w:rPr>
          <w:b/>
          <w:sz w:val="28"/>
          <w:szCs w:val="28"/>
          <w:lang w:eastAsia="ru-RU"/>
        </w:rPr>
        <w:t>Н</w:t>
      </w:r>
      <w:proofErr w:type="spellEnd"/>
      <w:r w:rsidRPr="007F64BF">
        <w:rPr>
          <w:b/>
          <w:sz w:val="28"/>
          <w:szCs w:val="28"/>
          <w:lang w:eastAsia="ru-RU"/>
        </w:rPr>
        <w:t xml:space="preserve"> Я  №</w:t>
      </w:r>
      <w:r w:rsidR="00361510">
        <w:rPr>
          <w:b/>
          <w:sz w:val="28"/>
          <w:szCs w:val="28"/>
          <w:lang w:eastAsia="ru-RU"/>
        </w:rPr>
        <w:t xml:space="preserve"> </w:t>
      </w:r>
      <w:r w:rsidR="00634D50">
        <w:rPr>
          <w:b/>
          <w:sz w:val="28"/>
          <w:szCs w:val="28"/>
          <w:lang w:eastAsia="ru-RU"/>
        </w:rPr>
        <w:t>64</w:t>
      </w:r>
    </w:p>
    <w:p w:rsidR="00B04CDE" w:rsidRDefault="00B04CDE" w:rsidP="00B04CDE">
      <w:pPr>
        <w:rPr>
          <w:sz w:val="28"/>
          <w:szCs w:val="28"/>
        </w:rPr>
      </w:pPr>
      <w:r w:rsidRPr="002665ED">
        <w:rPr>
          <w:sz w:val="28"/>
          <w:szCs w:val="28"/>
        </w:rPr>
        <w:t xml:space="preserve"> с. Костянтинівка                          </w:t>
      </w:r>
      <w:r>
        <w:rPr>
          <w:sz w:val="28"/>
          <w:szCs w:val="28"/>
        </w:rPr>
        <w:tab/>
        <w:t xml:space="preserve">      </w:t>
      </w:r>
      <w:r w:rsidRPr="002665ED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</w:t>
      </w:r>
      <w:r w:rsidRPr="002665ED">
        <w:rPr>
          <w:sz w:val="28"/>
          <w:szCs w:val="28"/>
        </w:rPr>
        <w:t xml:space="preserve"> від </w:t>
      </w:r>
      <w:r w:rsidR="00634D50">
        <w:rPr>
          <w:sz w:val="28"/>
          <w:szCs w:val="28"/>
        </w:rPr>
        <w:t>20 берез</w:t>
      </w:r>
      <w:r w:rsidR="005C15C8">
        <w:rPr>
          <w:sz w:val="28"/>
          <w:szCs w:val="28"/>
        </w:rPr>
        <w:t>ня</w:t>
      </w:r>
      <w:r>
        <w:rPr>
          <w:sz w:val="28"/>
          <w:szCs w:val="28"/>
        </w:rPr>
        <w:t xml:space="preserve"> </w:t>
      </w:r>
      <w:r w:rsidRPr="002665ED">
        <w:rPr>
          <w:sz w:val="28"/>
          <w:szCs w:val="28"/>
        </w:rPr>
        <w:t>202</w:t>
      </w:r>
      <w:r w:rsidR="00634D50">
        <w:rPr>
          <w:sz w:val="28"/>
          <w:szCs w:val="28"/>
        </w:rPr>
        <w:t>5</w:t>
      </w:r>
      <w:r w:rsidRPr="002665ED">
        <w:rPr>
          <w:sz w:val="28"/>
          <w:szCs w:val="28"/>
        </w:rPr>
        <w:t xml:space="preserve"> року</w:t>
      </w:r>
    </w:p>
    <w:p w:rsidR="00B04CDE" w:rsidRDefault="00B04CDE" w:rsidP="00B04CDE">
      <w:pPr>
        <w:rPr>
          <w:sz w:val="28"/>
          <w:szCs w:val="28"/>
        </w:rPr>
      </w:pPr>
    </w:p>
    <w:p w:rsidR="00B04CDE" w:rsidRDefault="00B04CDE" w:rsidP="00B04CDE">
      <w:pPr>
        <w:rPr>
          <w:sz w:val="28"/>
          <w:szCs w:val="28"/>
        </w:rPr>
      </w:pPr>
      <w:r>
        <w:rPr>
          <w:sz w:val="28"/>
          <w:szCs w:val="28"/>
        </w:rPr>
        <w:t>Про звіт директора КП «Добробут»</w:t>
      </w:r>
    </w:p>
    <w:p w:rsidR="00B04CDE" w:rsidRDefault="00B04CDE" w:rsidP="00B04CDE">
      <w:pPr>
        <w:rPr>
          <w:sz w:val="28"/>
          <w:szCs w:val="28"/>
        </w:rPr>
      </w:pPr>
      <w:r>
        <w:rPr>
          <w:sz w:val="28"/>
          <w:szCs w:val="28"/>
        </w:rPr>
        <w:t>про роботу та результати діяльності</w:t>
      </w:r>
    </w:p>
    <w:p w:rsidR="00B04CDE" w:rsidRDefault="00B04CDE" w:rsidP="00B04CDE">
      <w:pPr>
        <w:rPr>
          <w:sz w:val="28"/>
          <w:szCs w:val="28"/>
        </w:rPr>
      </w:pPr>
      <w:r>
        <w:rPr>
          <w:sz w:val="28"/>
          <w:szCs w:val="28"/>
        </w:rPr>
        <w:t>комунального підприємства за 202</w:t>
      </w:r>
      <w:r w:rsidR="00634D50">
        <w:rPr>
          <w:sz w:val="28"/>
          <w:szCs w:val="28"/>
        </w:rPr>
        <w:t>4</w:t>
      </w:r>
      <w:r>
        <w:rPr>
          <w:sz w:val="28"/>
          <w:szCs w:val="28"/>
        </w:rPr>
        <w:t xml:space="preserve"> рік</w:t>
      </w:r>
    </w:p>
    <w:p w:rsidR="00B04CDE" w:rsidRDefault="00B04CDE" w:rsidP="00B04CDE">
      <w:pPr>
        <w:pStyle w:val="3"/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</w:p>
    <w:p w:rsidR="00B04CDE" w:rsidRPr="002B6404" w:rsidRDefault="00680F31" w:rsidP="00622EA0">
      <w:pPr>
        <w:jc w:val="both"/>
        <w:rPr>
          <w:b/>
          <w:sz w:val="28"/>
          <w:szCs w:val="28"/>
        </w:rPr>
      </w:pPr>
      <w:r w:rsidRPr="002B6404">
        <w:rPr>
          <w:sz w:val="28"/>
        </w:rPr>
        <w:t xml:space="preserve">   </w:t>
      </w:r>
      <w:r w:rsidR="00B04CDE" w:rsidRPr="002B6404">
        <w:rPr>
          <w:sz w:val="28"/>
        </w:rPr>
        <w:t xml:space="preserve">Заслухавши </w:t>
      </w:r>
      <w:r w:rsidR="004B5CBF" w:rsidRPr="002B6404">
        <w:rPr>
          <w:sz w:val="28"/>
          <w:szCs w:val="28"/>
        </w:rPr>
        <w:t xml:space="preserve">звіт директора КП «Добробут» </w:t>
      </w:r>
      <w:r w:rsidRPr="002B6404">
        <w:rPr>
          <w:sz w:val="28"/>
          <w:szCs w:val="28"/>
        </w:rPr>
        <w:t xml:space="preserve">Єршова Ю.О. </w:t>
      </w:r>
      <w:r w:rsidR="004B5CBF" w:rsidRPr="002B6404">
        <w:rPr>
          <w:sz w:val="28"/>
          <w:szCs w:val="28"/>
        </w:rPr>
        <w:t>про роботу та результати діяльності</w:t>
      </w:r>
      <w:r w:rsidR="00532886" w:rsidRPr="002B6404">
        <w:rPr>
          <w:sz w:val="28"/>
          <w:szCs w:val="28"/>
        </w:rPr>
        <w:t xml:space="preserve"> </w:t>
      </w:r>
      <w:r w:rsidR="004B5CBF" w:rsidRPr="002B6404">
        <w:rPr>
          <w:sz w:val="28"/>
          <w:szCs w:val="28"/>
        </w:rPr>
        <w:t>комунального підприємства за 202</w:t>
      </w:r>
      <w:r w:rsidR="00634D50">
        <w:rPr>
          <w:sz w:val="28"/>
          <w:szCs w:val="28"/>
        </w:rPr>
        <w:t>4</w:t>
      </w:r>
      <w:r w:rsidR="004B5CBF" w:rsidRPr="002B6404">
        <w:rPr>
          <w:sz w:val="28"/>
          <w:szCs w:val="28"/>
        </w:rPr>
        <w:t xml:space="preserve"> рік</w:t>
      </w:r>
      <w:r w:rsidR="00B04CDE" w:rsidRPr="002B6404">
        <w:rPr>
          <w:sz w:val="28"/>
        </w:rPr>
        <w:t>, керуючись статт</w:t>
      </w:r>
      <w:r w:rsidR="004D610F" w:rsidRPr="002B6404">
        <w:rPr>
          <w:sz w:val="28"/>
        </w:rPr>
        <w:t>ею</w:t>
      </w:r>
      <w:r w:rsidR="00B04CDE" w:rsidRPr="002B6404">
        <w:rPr>
          <w:sz w:val="28"/>
        </w:rPr>
        <w:t xml:space="preserve"> </w:t>
      </w:r>
      <w:r w:rsidR="00622EA0" w:rsidRPr="002B6404">
        <w:rPr>
          <w:sz w:val="28"/>
        </w:rPr>
        <w:t>29</w:t>
      </w:r>
      <w:r w:rsidR="004D610F" w:rsidRPr="002B6404">
        <w:rPr>
          <w:sz w:val="28"/>
        </w:rPr>
        <w:t xml:space="preserve"> </w:t>
      </w:r>
      <w:r w:rsidR="00B04CDE" w:rsidRPr="002B6404">
        <w:rPr>
          <w:sz w:val="28"/>
        </w:rPr>
        <w:t>Закону України «Про місцеве самоврядування в Україні», виконавчий комітет Костянтинівської сільської ради</w:t>
      </w:r>
    </w:p>
    <w:p w:rsidR="00B04CDE" w:rsidRPr="002B6404" w:rsidRDefault="00B04CDE" w:rsidP="00B04CDE">
      <w:pPr>
        <w:ind w:left="2832" w:hanging="2832"/>
        <w:rPr>
          <w:sz w:val="28"/>
          <w:szCs w:val="28"/>
        </w:rPr>
      </w:pPr>
    </w:p>
    <w:p w:rsidR="00B04CDE" w:rsidRPr="002B6404" w:rsidRDefault="00B04CDE" w:rsidP="00B04CDE">
      <w:pPr>
        <w:ind w:left="2832" w:hanging="2832"/>
        <w:rPr>
          <w:sz w:val="28"/>
          <w:szCs w:val="28"/>
        </w:rPr>
      </w:pPr>
      <w:r w:rsidRPr="002B6404">
        <w:rPr>
          <w:sz w:val="28"/>
          <w:szCs w:val="28"/>
        </w:rPr>
        <w:t>ВИРІШИВ:</w:t>
      </w:r>
    </w:p>
    <w:p w:rsidR="004D610F" w:rsidRPr="002B6404" w:rsidRDefault="004D610F" w:rsidP="00B04CDE">
      <w:pPr>
        <w:ind w:left="2832" w:hanging="2832"/>
        <w:rPr>
          <w:sz w:val="28"/>
          <w:szCs w:val="28"/>
        </w:rPr>
      </w:pPr>
    </w:p>
    <w:p w:rsidR="00C32D1A" w:rsidRPr="002B6404" w:rsidRDefault="00C32D1A" w:rsidP="00C32D1A">
      <w:pPr>
        <w:jc w:val="both"/>
        <w:rPr>
          <w:sz w:val="28"/>
          <w:szCs w:val="28"/>
        </w:rPr>
      </w:pPr>
      <w:r w:rsidRPr="002B6404">
        <w:rPr>
          <w:sz w:val="28"/>
          <w:szCs w:val="28"/>
        </w:rPr>
        <w:t>1. Звіт директора КП «Добробут» Єршова Ю.О. про роботу та результати діяльності комунального підприємства за 202</w:t>
      </w:r>
      <w:r w:rsidR="00634D50">
        <w:rPr>
          <w:sz w:val="28"/>
          <w:szCs w:val="28"/>
        </w:rPr>
        <w:t>4</w:t>
      </w:r>
      <w:r w:rsidRPr="002B6404">
        <w:rPr>
          <w:sz w:val="28"/>
          <w:szCs w:val="28"/>
        </w:rPr>
        <w:t xml:space="preserve"> рік прийняти до відома (додається).</w:t>
      </w:r>
    </w:p>
    <w:p w:rsidR="00C32D1A" w:rsidRPr="002B6404" w:rsidRDefault="00C32D1A" w:rsidP="00C32D1A">
      <w:pPr>
        <w:jc w:val="both"/>
        <w:rPr>
          <w:sz w:val="28"/>
          <w:szCs w:val="28"/>
        </w:rPr>
      </w:pPr>
      <w:r w:rsidRPr="002B6404">
        <w:rPr>
          <w:sz w:val="28"/>
          <w:szCs w:val="28"/>
        </w:rPr>
        <w:t>2. Доручити КП «Добробут» забезпечити проведення системної роботи щодо оптимізації витрат, покращення платоспроможності та підвищення рівня рентабельності підприємства; забезпечити належний благоустрій, санітарний стан та озеленення території Костянтинівської громади, належну організацію збирання та вивезення твердих побутових відходів.</w:t>
      </w:r>
    </w:p>
    <w:p w:rsidR="00B04CDE" w:rsidRPr="002B6404" w:rsidRDefault="00B04CDE" w:rsidP="00C32D1A">
      <w:pPr>
        <w:pStyle w:val="a6"/>
        <w:numPr>
          <w:ilvl w:val="0"/>
          <w:numId w:val="5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B6404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заступника сільського голови з питань діяльності виконавчих органів Олександра ГРИЦЕНКА.</w:t>
      </w:r>
    </w:p>
    <w:p w:rsidR="00F27726" w:rsidRPr="00F27726" w:rsidRDefault="00F27726" w:rsidP="00F27726">
      <w:pPr>
        <w:tabs>
          <w:tab w:val="left" w:pos="284"/>
        </w:tabs>
        <w:ind w:right="-1"/>
        <w:jc w:val="both"/>
        <w:rPr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B04CDE" w:rsidRPr="00A85791" w:rsidRDefault="00B04CDE" w:rsidP="00B04CDE">
      <w:pPr>
        <w:jc w:val="both"/>
        <w:rPr>
          <w:color w:val="FF0000"/>
          <w:sz w:val="28"/>
          <w:szCs w:val="28"/>
        </w:rPr>
      </w:pPr>
    </w:p>
    <w:p w:rsidR="007E65EF" w:rsidRPr="004D610F" w:rsidRDefault="00B04CDE" w:rsidP="004D610F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 w:rsidRPr="00CC512B">
        <w:rPr>
          <w:sz w:val="28"/>
          <w:szCs w:val="28"/>
        </w:rPr>
        <w:t>Сільський голова</w:t>
      </w:r>
      <w:r w:rsidR="007E65EF">
        <w:rPr>
          <w:sz w:val="28"/>
          <w:szCs w:val="28"/>
        </w:rPr>
        <w:t xml:space="preserve">                                                               Антон ПАЄНТКО</w:t>
      </w:r>
    </w:p>
    <w:p w:rsidR="007E65EF" w:rsidRDefault="007E65EF" w:rsidP="007E65EF">
      <w:pPr>
        <w:jc w:val="both"/>
        <w:rPr>
          <w:sz w:val="28"/>
          <w:szCs w:val="28"/>
        </w:rPr>
      </w:pPr>
    </w:p>
    <w:p w:rsidR="00143059" w:rsidRDefault="00672314"/>
    <w:p w:rsidR="00E3351C" w:rsidRDefault="00E3351C"/>
    <w:p w:rsidR="00E3351C" w:rsidRDefault="00E3351C"/>
    <w:p w:rsidR="004D610F" w:rsidRDefault="004D610F"/>
    <w:p w:rsidR="004D610F" w:rsidRDefault="004D610F"/>
    <w:p w:rsidR="00E3351C" w:rsidRPr="00895802" w:rsidRDefault="00E3351C" w:rsidP="00E3351C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3351C" w:rsidRPr="00895802" w:rsidRDefault="00E3351C" w:rsidP="00E3351C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3351C" w:rsidRDefault="00E3351C">
      <w:pPr>
        <w:rPr>
          <w:lang w:val="ru-RU"/>
        </w:rPr>
      </w:pPr>
    </w:p>
    <w:p w:rsidR="00C47744" w:rsidRPr="003F539D" w:rsidRDefault="00C47744" w:rsidP="00C47744">
      <w:pPr>
        <w:widowControl w:val="0"/>
        <w:ind w:left="5245"/>
        <w:jc w:val="both"/>
        <w:rPr>
          <w:bCs/>
          <w:bdr w:val="none" w:sz="0" w:space="0" w:color="auto" w:frame="1"/>
          <w:lang w:eastAsia="ru-RU"/>
        </w:rPr>
      </w:pPr>
      <w:r w:rsidRPr="003F539D">
        <w:rPr>
          <w:bCs/>
          <w:bdr w:val="none" w:sz="0" w:space="0" w:color="auto" w:frame="1"/>
          <w:lang w:eastAsia="ru-RU"/>
        </w:rPr>
        <w:lastRenderedPageBreak/>
        <w:t>Додаток 1</w:t>
      </w:r>
    </w:p>
    <w:p w:rsidR="00C47744" w:rsidRPr="003F539D" w:rsidRDefault="00C47744" w:rsidP="00C47744">
      <w:pPr>
        <w:widowControl w:val="0"/>
        <w:ind w:left="5245"/>
        <w:jc w:val="both"/>
        <w:rPr>
          <w:bCs/>
          <w:bdr w:val="none" w:sz="0" w:space="0" w:color="auto" w:frame="1"/>
          <w:lang w:eastAsia="ru-RU"/>
        </w:rPr>
      </w:pPr>
      <w:r w:rsidRPr="003F539D">
        <w:rPr>
          <w:bCs/>
          <w:bdr w:val="none" w:sz="0" w:space="0" w:color="auto" w:frame="1"/>
          <w:lang w:eastAsia="ru-RU"/>
        </w:rPr>
        <w:t xml:space="preserve">до рішення виконавчого комітету </w:t>
      </w:r>
      <w:r>
        <w:rPr>
          <w:bCs/>
          <w:bdr w:val="none" w:sz="0" w:space="0" w:color="auto" w:frame="1"/>
          <w:lang w:eastAsia="ru-RU"/>
        </w:rPr>
        <w:t>№ 64</w:t>
      </w:r>
    </w:p>
    <w:p w:rsidR="00C47744" w:rsidRPr="003F539D" w:rsidRDefault="00C47744" w:rsidP="00C47744">
      <w:pPr>
        <w:widowControl w:val="0"/>
        <w:ind w:left="5245"/>
        <w:jc w:val="both"/>
        <w:rPr>
          <w:bCs/>
          <w:bdr w:val="none" w:sz="0" w:space="0" w:color="auto" w:frame="1"/>
          <w:lang w:eastAsia="ru-RU"/>
        </w:rPr>
      </w:pPr>
      <w:r w:rsidRPr="003F539D">
        <w:rPr>
          <w:bCs/>
          <w:bdr w:val="none" w:sz="0" w:space="0" w:color="auto" w:frame="1"/>
          <w:lang w:eastAsia="ru-RU"/>
        </w:rPr>
        <w:t>від 2</w:t>
      </w:r>
      <w:r>
        <w:rPr>
          <w:bCs/>
          <w:bdr w:val="none" w:sz="0" w:space="0" w:color="auto" w:frame="1"/>
          <w:lang w:eastAsia="ru-RU"/>
        </w:rPr>
        <w:t>0</w:t>
      </w:r>
      <w:r w:rsidRPr="003F539D">
        <w:rPr>
          <w:bCs/>
          <w:bdr w:val="none" w:sz="0" w:space="0" w:color="auto" w:frame="1"/>
          <w:lang w:eastAsia="ru-RU"/>
        </w:rPr>
        <w:t>.0</w:t>
      </w:r>
      <w:r>
        <w:rPr>
          <w:bCs/>
          <w:bdr w:val="none" w:sz="0" w:space="0" w:color="auto" w:frame="1"/>
          <w:lang w:eastAsia="ru-RU"/>
        </w:rPr>
        <w:t>3</w:t>
      </w:r>
      <w:r w:rsidRPr="003F539D">
        <w:rPr>
          <w:bCs/>
          <w:bdr w:val="none" w:sz="0" w:space="0" w:color="auto" w:frame="1"/>
          <w:lang w:eastAsia="ru-RU"/>
        </w:rPr>
        <w:t>.2025 року</w:t>
      </w:r>
    </w:p>
    <w:p w:rsidR="00C47744" w:rsidRDefault="00C47744" w:rsidP="00C47744">
      <w:pPr>
        <w:autoSpaceDE w:val="0"/>
        <w:rPr>
          <w:rFonts w:eastAsia="Batang"/>
          <w:sz w:val="32"/>
          <w:szCs w:val="28"/>
          <w:lang w:eastAsia="ru-RU"/>
        </w:rPr>
      </w:pPr>
    </w:p>
    <w:p w:rsidR="00C47744" w:rsidRDefault="00C47744" w:rsidP="00C47744">
      <w:pPr>
        <w:pStyle w:val="Standard"/>
        <w:jc w:val="center"/>
        <w:rPr>
          <w:rFonts w:ascii="Times New Roman" w:hAnsi="Times New Roman" w:cs="Times New Roman"/>
          <w:b/>
          <w:kern w:val="0"/>
          <w:sz w:val="32"/>
          <w:szCs w:val="28"/>
          <w:lang w:val="uk-UA" w:bidi="ar-SA"/>
        </w:rPr>
      </w:pPr>
      <w:r>
        <w:rPr>
          <w:rFonts w:ascii="Times New Roman" w:hAnsi="Times New Roman" w:cs="Times New Roman"/>
          <w:b/>
          <w:kern w:val="0"/>
          <w:sz w:val="32"/>
          <w:szCs w:val="28"/>
          <w:lang w:val="uk-UA" w:bidi="ar-SA"/>
        </w:rPr>
        <w:t>ЗВІТ</w:t>
      </w:r>
    </w:p>
    <w:p w:rsidR="00C47744" w:rsidRDefault="00C47744" w:rsidP="00C47744">
      <w:pPr>
        <w:pStyle w:val="Standard"/>
        <w:jc w:val="center"/>
        <w:rPr>
          <w:rFonts w:ascii="Times New Roman" w:hAnsi="Times New Roman" w:cs="Times New Roman"/>
          <w:b/>
          <w:kern w:val="0"/>
          <w:sz w:val="32"/>
          <w:szCs w:val="28"/>
          <w:lang w:val="uk-UA" w:bidi="ar-SA"/>
        </w:rPr>
      </w:pPr>
      <w:r>
        <w:rPr>
          <w:rFonts w:ascii="Times New Roman" w:hAnsi="Times New Roman" w:cs="Times New Roman"/>
          <w:b/>
          <w:kern w:val="0"/>
          <w:sz w:val="32"/>
          <w:szCs w:val="28"/>
          <w:lang w:val="uk-UA" w:bidi="ar-SA"/>
        </w:rPr>
        <w:t>директора комунального підприємства</w:t>
      </w:r>
    </w:p>
    <w:p w:rsidR="00C47744" w:rsidRDefault="00C47744" w:rsidP="00C47744">
      <w:pPr>
        <w:pStyle w:val="Standard"/>
        <w:jc w:val="center"/>
        <w:rPr>
          <w:rFonts w:ascii="Times New Roman" w:hAnsi="Times New Roman" w:cs="Times New Roman"/>
          <w:b/>
          <w:kern w:val="0"/>
          <w:sz w:val="32"/>
          <w:szCs w:val="28"/>
          <w:lang w:val="uk-UA" w:bidi="ar-SA"/>
        </w:rPr>
      </w:pPr>
      <w:r>
        <w:rPr>
          <w:rFonts w:ascii="Times New Roman" w:hAnsi="Times New Roman" w:cs="Times New Roman"/>
          <w:b/>
          <w:kern w:val="0"/>
          <w:sz w:val="32"/>
          <w:szCs w:val="28"/>
          <w:lang w:val="ru-RU" w:bidi="ar-SA"/>
        </w:rPr>
        <w:t>«</w:t>
      </w:r>
      <w:r>
        <w:rPr>
          <w:rFonts w:ascii="Times New Roman" w:hAnsi="Times New Roman" w:cs="Times New Roman"/>
          <w:b/>
          <w:kern w:val="0"/>
          <w:sz w:val="32"/>
          <w:szCs w:val="28"/>
          <w:lang w:val="uk-UA" w:bidi="ar-SA"/>
        </w:rPr>
        <w:t>Добробут»</w:t>
      </w:r>
    </w:p>
    <w:p w:rsidR="00C47744" w:rsidRPr="00C47744" w:rsidRDefault="00C47744" w:rsidP="00C47744">
      <w:pPr>
        <w:pStyle w:val="Standard"/>
        <w:jc w:val="center"/>
        <w:rPr>
          <w:rFonts w:ascii="Times New Roman" w:hAnsi="Times New Roman" w:cs="Times New Roman"/>
          <w:b/>
          <w:kern w:val="0"/>
          <w:sz w:val="32"/>
          <w:szCs w:val="28"/>
          <w:lang w:val="uk-UA" w:bidi="ar-SA"/>
        </w:rPr>
      </w:pPr>
      <w:r>
        <w:rPr>
          <w:rFonts w:ascii="Times New Roman" w:hAnsi="Times New Roman" w:cs="Times New Roman"/>
          <w:b/>
          <w:kern w:val="0"/>
          <w:sz w:val="32"/>
          <w:szCs w:val="28"/>
          <w:lang w:val="uk-UA" w:bidi="ar-SA"/>
        </w:rPr>
        <w:t>про роботу комунального підприємства  за 2024 рік</w:t>
      </w:r>
    </w:p>
    <w:p w:rsidR="00C47744" w:rsidRDefault="00C47744" w:rsidP="00C47744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Основною метою діяльності підприємства є організація та надання різноманітних видів послуг по благоустрою на території Костянтинівської територіальної громади, які здійснюються працівниками в кожному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старостинському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окрузі.</w:t>
      </w:r>
    </w:p>
    <w:p w:rsidR="00C47744" w:rsidRDefault="00C47744" w:rsidP="00C47744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 КП «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Добробут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» станом на 01.01.2025 року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працює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10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працівників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, з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яких</w:t>
      </w:r>
      <w:proofErr w:type="spellEnd"/>
    </w:p>
    <w:p w:rsidR="00C47744" w:rsidRDefault="00C47744" w:rsidP="00C47744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директор коммунального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підприємства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C47744" w:rsidRDefault="00C47744" w:rsidP="00C47744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-бухгалтер,</w:t>
      </w:r>
    </w:p>
    <w:p w:rsidR="00C47744" w:rsidRDefault="00C47744" w:rsidP="00C47744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-тракторист, </w:t>
      </w:r>
    </w:p>
    <w:p w:rsidR="00C47744" w:rsidRDefault="00C47744" w:rsidP="00C47744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працівники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благоустрою(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з них 4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працівника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старостинським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округам)</w:t>
      </w:r>
    </w:p>
    <w:p w:rsidR="00C47744" w:rsidRDefault="00C47744" w:rsidP="00C47744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оператор з розливу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питної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води. </w:t>
      </w:r>
    </w:p>
    <w:p w:rsidR="00C47744" w:rsidRDefault="00C47744" w:rsidP="00C47744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касир</w:t>
      </w:r>
      <w:proofErr w:type="spellEnd"/>
    </w:p>
    <w:p w:rsidR="00C47744" w:rsidRDefault="00C47744" w:rsidP="00C477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балансі комунального підприємства «Добробут»  знаходиться наступна техніка:</w:t>
      </w:r>
    </w:p>
    <w:p w:rsidR="00C47744" w:rsidRDefault="00C47744" w:rsidP="00C47744">
      <w:pPr>
        <w:rPr>
          <w:sz w:val="28"/>
          <w:szCs w:val="28"/>
        </w:rPr>
      </w:pPr>
      <w:r>
        <w:rPr>
          <w:sz w:val="28"/>
          <w:szCs w:val="28"/>
        </w:rPr>
        <w:t xml:space="preserve">1) трактор Беларусь 82.1 </w:t>
      </w:r>
    </w:p>
    <w:p w:rsidR="00C47744" w:rsidRDefault="00C47744" w:rsidP="00C47744">
      <w:pPr>
        <w:rPr>
          <w:sz w:val="28"/>
          <w:szCs w:val="28"/>
        </w:rPr>
      </w:pPr>
      <w:r>
        <w:rPr>
          <w:sz w:val="28"/>
          <w:szCs w:val="28"/>
        </w:rPr>
        <w:t xml:space="preserve">2) тракторМТЗ-82 екскаватор </w:t>
      </w:r>
    </w:p>
    <w:p w:rsidR="00C47744" w:rsidRDefault="00C47744" w:rsidP="00C47744">
      <w:pPr>
        <w:rPr>
          <w:sz w:val="28"/>
          <w:szCs w:val="28"/>
        </w:rPr>
      </w:pPr>
      <w:r>
        <w:rPr>
          <w:sz w:val="28"/>
          <w:szCs w:val="28"/>
        </w:rPr>
        <w:t>3) причіп тракторний;</w:t>
      </w:r>
    </w:p>
    <w:p w:rsidR="00C47744" w:rsidRDefault="00C47744" w:rsidP="00C47744">
      <w:pPr>
        <w:rPr>
          <w:sz w:val="28"/>
          <w:szCs w:val="28"/>
        </w:rPr>
      </w:pPr>
      <w:r>
        <w:rPr>
          <w:sz w:val="28"/>
          <w:szCs w:val="28"/>
        </w:rPr>
        <w:t>4) колісничний навантажувач.</w:t>
      </w:r>
    </w:p>
    <w:p w:rsidR="00C47744" w:rsidRDefault="00C47744" w:rsidP="00C477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КП «Добробут»  згідно Статуту, затвердженого Костянтинівською сільською радою, здійснює свою діяльність у межах своїх повноважень на території Костянтинівської сільської ради в 5 населених пунктах , а саме:</w:t>
      </w:r>
    </w:p>
    <w:p w:rsidR="00C47744" w:rsidRPr="00C47744" w:rsidRDefault="00C47744" w:rsidP="00C47744">
      <w:pPr>
        <w:numPr>
          <w:ilvl w:val="0"/>
          <w:numId w:val="6"/>
        </w:num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с.Костянтинівка</w:t>
      </w:r>
      <w:proofErr w:type="spellEnd"/>
      <w:r>
        <w:rPr>
          <w:sz w:val="28"/>
          <w:szCs w:val="28"/>
        </w:rPr>
        <w:t xml:space="preserve"> ,с. </w:t>
      </w:r>
      <w:proofErr w:type="spellStart"/>
      <w:r>
        <w:rPr>
          <w:sz w:val="28"/>
          <w:szCs w:val="28"/>
        </w:rPr>
        <w:t>Баловне</w:t>
      </w:r>
      <w:proofErr w:type="spellEnd"/>
      <w:r>
        <w:rPr>
          <w:sz w:val="28"/>
          <w:szCs w:val="28"/>
        </w:rPr>
        <w:t xml:space="preserve"> , с. Гур</w:t>
      </w:r>
      <w:r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ївка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с.Себине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с.Новопетрівка</w:t>
      </w:r>
      <w:proofErr w:type="spellEnd"/>
      <w:r>
        <w:rPr>
          <w:sz w:val="28"/>
          <w:szCs w:val="28"/>
        </w:rPr>
        <w:t>;</w:t>
      </w:r>
    </w:p>
    <w:p w:rsidR="00C47744" w:rsidRDefault="00C47744" w:rsidP="00C47744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Комунальне підприємством Добробут у 2024 році виконувалися такі роботи:</w:t>
      </w:r>
    </w:p>
    <w:p w:rsidR="00C47744" w:rsidRDefault="00C47744" w:rsidP="00C4774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proofErr w:type="spellStart"/>
      <w:r>
        <w:rPr>
          <w:sz w:val="28"/>
          <w:szCs w:val="28"/>
          <w:lang w:val="ru-RU"/>
        </w:rPr>
        <w:t>Протягом</w:t>
      </w:r>
      <w:proofErr w:type="spellEnd"/>
      <w:r>
        <w:rPr>
          <w:sz w:val="28"/>
          <w:szCs w:val="28"/>
          <w:lang w:val="ru-RU"/>
        </w:rPr>
        <w:t xml:space="preserve"> 2024р </w:t>
      </w:r>
      <w:proofErr w:type="spellStart"/>
      <w:r>
        <w:rPr>
          <w:sz w:val="28"/>
          <w:szCs w:val="28"/>
          <w:lang w:val="ru-RU"/>
        </w:rPr>
        <w:t>здійснювалося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рекультивація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ліквідація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стіттезвалища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територій</w:t>
      </w:r>
      <w:proofErr w:type="spellEnd"/>
      <w:r>
        <w:rPr>
          <w:sz w:val="28"/>
          <w:szCs w:val="28"/>
          <w:lang w:val="ru-RU"/>
        </w:rPr>
        <w:t xml:space="preserve"> села </w:t>
      </w:r>
      <w:proofErr w:type="spellStart"/>
      <w:r>
        <w:rPr>
          <w:sz w:val="28"/>
          <w:szCs w:val="28"/>
          <w:lang w:val="ru-RU"/>
        </w:rPr>
        <w:t>Костянтинівка</w:t>
      </w:r>
      <w:proofErr w:type="spellEnd"/>
      <w:r>
        <w:rPr>
          <w:sz w:val="28"/>
          <w:szCs w:val="28"/>
          <w:lang w:val="ru-RU"/>
        </w:rPr>
        <w:t xml:space="preserve">. На </w:t>
      </w:r>
      <w:proofErr w:type="spellStart"/>
      <w:r>
        <w:rPr>
          <w:sz w:val="28"/>
          <w:szCs w:val="28"/>
          <w:lang w:val="ru-RU"/>
        </w:rPr>
        <w:t>територій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с.Гурївки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проводилося</w:t>
      </w:r>
      <w:proofErr w:type="spellEnd"/>
      <w:r>
        <w:rPr>
          <w:sz w:val="28"/>
          <w:szCs w:val="28"/>
          <w:lang w:val="ru-RU"/>
        </w:rPr>
        <w:t xml:space="preserve">  у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відповідність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територія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земельної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ділянки</w:t>
      </w:r>
      <w:proofErr w:type="spellEnd"/>
      <w:r>
        <w:rPr>
          <w:sz w:val="28"/>
          <w:szCs w:val="28"/>
          <w:lang w:val="ru-RU"/>
        </w:rPr>
        <w:t xml:space="preserve"> , яка в </w:t>
      </w:r>
      <w:proofErr w:type="spellStart"/>
      <w:r>
        <w:rPr>
          <w:sz w:val="28"/>
          <w:szCs w:val="28"/>
          <w:lang w:val="ru-RU"/>
        </w:rPr>
        <w:t>подальшому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відводилася</w:t>
      </w:r>
      <w:proofErr w:type="spellEnd"/>
      <w:r>
        <w:rPr>
          <w:sz w:val="28"/>
          <w:szCs w:val="28"/>
          <w:lang w:val="ru-RU"/>
        </w:rPr>
        <w:t xml:space="preserve"> для </w:t>
      </w:r>
      <w:proofErr w:type="spellStart"/>
      <w:r>
        <w:rPr>
          <w:sz w:val="28"/>
          <w:szCs w:val="28"/>
          <w:lang w:val="ru-RU"/>
        </w:rPr>
        <w:t>офеційного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сміттєзвалища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територій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Костянтинівської</w:t>
      </w:r>
      <w:proofErr w:type="spellEnd"/>
      <w:r>
        <w:rPr>
          <w:sz w:val="28"/>
          <w:szCs w:val="28"/>
          <w:lang w:val="ru-RU"/>
        </w:rPr>
        <w:t xml:space="preserve"> ТГ. </w:t>
      </w:r>
      <w:proofErr w:type="spellStart"/>
      <w:r>
        <w:rPr>
          <w:sz w:val="28"/>
          <w:szCs w:val="28"/>
          <w:lang w:val="ru-RU"/>
        </w:rPr>
        <w:t>Здійснювалося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косіння</w:t>
      </w:r>
      <w:proofErr w:type="spellEnd"/>
      <w:r>
        <w:rPr>
          <w:sz w:val="28"/>
          <w:szCs w:val="28"/>
          <w:lang w:val="ru-RU"/>
        </w:rPr>
        <w:t xml:space="preserve"> трави на </w:t>
      </w:r>
      <w:proofErr w:type="spellStart"/>
      <w:r>
        <w:rPr>
          <w:sz w:val="28"/>
          <w:szCs w:val="28"/>
          <w:lang w:val="ru-RU"/>
        </w:rPr>
        <w:t>територій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Новопетровського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Старостинського</w:t>
      </w:r>
      <w:proofErr w:type="spellEnd"/>
      <w:r>
        <w:rPr>
          <w:sz w:val="28"/>
          <w:szCs w:val="28"/>
          <w:lang w:val="ru-RU"/>
        </w:rPr>
        <w:t xml:space="preserve"> округу, а </w:t>
      </w:r>
      <w:proofErr w:type="spellStart"/>
      <w:r>
        <w:rPr>
          <w:sz w:val="28"/>
          <w:szCs w:val="28"/>
          <w:lang w:val="ru-RU"/>
        </w:rPr>
        <w:t>саме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стадіон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Новопетрівського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Ліцею</w:t>
      </w:r>
      <w:proofErr w:type="spellEnd"/>
      <w:r>
        <w:rPr>
          <w:sz w:val="28"/>
          <w:szCs w:val="28"/>
          <w:lang w:val="ru-RU"/>
        </w:rPr>
        <w:t>.</w:t>
      </w:r>
    </w:p>
    <w:p w:rsidR="00C47744" w:rsidRDefault="00C47744" w:rsidP="00C47744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 проводилося прибирання вулиць та прилеглих територій громади;</w:t>
      </w:r>
    </w:p>
    <w:p w:rsidR="00C47744" w:rsidRDefault="00C47744" w:rsidP="00C47744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>
        <w:rPr>
          <w:color w:val="000000"/>
          <w:sz w:val="28"/>
          <w:szCs w:val="28"/>
          <w:lang w:val="ru-RU" w:eastAsia="ru-RU"/>
        </w:rPr>
        <w:t xml:space="preserve">у </w:t>
      </w:r>
      <w:proofErr w:type="spellStart"/>
      <w:r>
        <w:rPr>
          <w:color w:val="000000"/>
          <w:sz w:val="28"/>
          <w:szCs w:val="28"/>
          <w:lang w:val="ru-RU" w:eastAsia="ru-RU"/>
        </w:rPr>
        <w:t>весняно-літній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період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проводилася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робота по </w:t>
      </w:r>
      <w:proofErr w:type="spellStart"/>
      <w:r>
        <w:rPr>
          <w:color w:val="000000"/>
          <w:sz w:val="28"/>
          <w:szCs w:val="28"/>
          <w:lang w:val="ru-RU" w:eastAsia="ru-RU"/>
        </w:rPr>
        <w:t>скошуванню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трави та </w:t>
      </w:r>
      <w:proofErr w:type="spellStart"/>
      <w:r>
        <w:rPr>
          <w:color w:val="000000"/>
          <w:sz w:val="28"/>
          <w:szCs w:val="28"/>
          <w:lang w:val="ru-RU" w:eastAsia="ru-RU"/>
        </w:rPr>
        <w:t>карантинних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рослин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, </w:t>
      </w:r>
    </w:p>
    <w:p w:rsidR="00C47744" w:rsidRDefault="00C47744" w:rsidP="00C4774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ru-RU" w:eastAsia="ru-RU"/>
        </w:rPr>
        <w:t xml:space="preserve"> - </w:t>
      </w:r>
      <w:proofErr w:type="gramStart"/>
      <w:r>
        <w:rPr>
          <w:sz w:val="28"/>
          <w:szCs w:val="28"/>
        </w:rPr>
        <w:t>обкіс  територій</w:t>
      </w:r>
      <w:proofErr w:type="gramEnd"/>
      <w:r>
        <w:rPr>
          <w:sz w:val="28"/>
          <w:szCs w:val="28"/>
        </w:rPr>
        <w:t xml:space="preserve"> кладовищ, </w:t>
      </w:r>
    </w:p>
    <w:p w:rsidR="00C47744" w:rsidRDefault="00C47744" w:rsidP="00C47744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 w:eastAsia="ru-RU"/>
        </w:rPr>
      </w:pPr>
      <w:r>
        <w:rPr>
          <w:sz w:val="28"/>
          <w:szCs w:val="28"/>
        </w:rPr>
        <w:t xml:space="preserve"> - обкіс територій населених пунктів та узбіччя доріг</w:t>
      </w:r>
      <w:r>
        <w:rPr>
          <w:color w:val="000000"/>
          <w:sz w:val="28"/>
          <w:szCs w:val="28"/>
          <w:lang w:val="ru-RU" w:eastAsia="ru-RU"/>
        </w:rPr>
        <w:t>;</w:t>
      </w:r>
    </w:p>
    <w:p w:rsidR="00C47744" w:rsidRDefault="00C47744" w:rsidP="00C47744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lastRenderedPageBreak/>
        <w:t xml:space="preserve"> - проведено </w:t>
      </w:r>
      <w:proofErr w:type="spellStart"/>
      <w:r>
        <w:rPr>
          <w:color w:val="000000"/>
          <w:sz w:val="28"/>
          <w:szCs w:val="28"/>
          <w:lang w:val="ru-RU" w:eastAsia="ru-RU"/>
        </w:rPr>
        <w:t>обрізка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gramStart"/>
      <w:r>
        <w:rPr>
          <w:color w:val="000000"/>
          <w:sz w:val="28"/>
          <w:szCs w:val="28"/>
          <w:lang w:val="ru-RU" w:eastAsia="ru-RU"/>
        </w:rPr>
        <w:t>сухих  та</w:t>
      </w:r>
      <w:proofErr w:type="gram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вирубка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молодої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порослі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дерев на </w:t>
      </w:r>
      <w:proofErr w:type="spellStart"/>
      <w:r>
        <w:rPr>
          <w:color w:val="000000"/>
          <w:sz w:val="28"/>
          <w:szCs w:val="28"/>
          <w:lang w:val="ru-RU" w:eastAsia="ru-RU"/>
        </w:rPr>
        <w:t>території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громади</w:t>
      </w:r>
      <w:proofErr w:type="spellEnd"/>
      <w:r>
        <w:rPr>
          <w:color w:val="000000"/>
          <w:sz w:val="28"/>
          <w:szCs w:val="28"/>
          <w:lang w:val="ru-RU" w:eastAsia="ru-RU"/>
        </w:rPr>
        <w:t>;</w:t>
      </w:r>
    </w:p>
    <w:p w:rsidR="00C47744" w:rsidRPr="00C47744" w:rsidRDefault="00C47744" w:rsidP="00C47744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 - </w:t>
      </w:r>
      <w:proofErr w:type="gramStart"/>
      <w:r>
        <w:rPr>
          <w:sz w:val="28"/>
          <w:szCs w:val="28"/>
        </w:rPr>
        <w:t>надавалися  транспортні</w:t>
      </w:r>
      <w:proofErr w:type="gramEnd"/>
      <w:r>
        <w:rPr>
          <w:sz w:val="28"/>
          <w:szCs w:val="28"/>
        </w:rPr>
        <w:t xml:space="preserve"> послуги фізичним та юридичним особам</w:t>
      </w:r>
      <w:r>
        <w:rPr>
          <w:color w:val="000000"/>
          <w:sz w:val="28"/>
          <w:szCs w:val="28"/>
          <w:lang w:val="ru-RU" w:eastAsia="ru-RU"/>
        </w:rPr>
        <w:t>.</w:t>
      </w:r>
    </w:p>
    <w:p w:rsidR="00C47744" w:rsidRDefault="00C47744" w:rsidP="00C47744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 w:bidi="ar-S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Фінансова підтримка, яка здійснювалася Костянтинівською сільською радою для  КП «Добробут» на 2024 рік становила один мільйон чотириста  сорок одна тисяча п’ятдесят  грн.00коп. (1441050,00грн. ) </w:t>
      </w:r>
    </w:p>
    <w:p w:rsidR="00C47744" w:rsidRDefault="00C47744" w:rsidP="00C47744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Сума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фактично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використаних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коштів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склала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1043678,49 грн. </w:t>
      </w:r>
    </w:p>
    <w:p w:rsidR="00C47744" w:rsidRDefault="00C47744" w:rsidP="00C47744">
      <w:pPr>
        <w:pStyle w:val="Standard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Кошти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спрямовані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виключно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заробітну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плату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сумі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781489,96грн.,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нарахування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заробітну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плату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сумі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165398,03грн. </w:t>
      </w:r>
    </w:p>
    <w:p w:rsidR="00C47744" w:rsidRPr="00C47744" w:rsidRDefault="00C47744" w:rsidP="00C47744">
      <w:pPr>
        <w:pStyle w:val="Standard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Паливо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мастильні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матеріали-96790,00грн.</w:t>
      </w:r>
    </w:p>
    <w:p w:rsidR="00C47744" w:rsidRDefault="00C47744" w:rsidP="00C47744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b/>
          <w:color w:val="000000"/>
          <w:sz w:val="28"/>
          <w:szCs w:val="28"/>
          <w:u w:val="single"/>
          <w:lang w:val="ru-RU" w:eastAsia="ru-RU"/>
        </w:rPr>
        <w:t>Витрати</w:t>
      </w:r>
      <w:proofErr w:type="spellEnd"/>
      <w:r>
        <w:rPr>
          <w:b/>
          <w:color w:val="000000"/>
          <w:sz w:val="28"/>
          <w:szCs w:val="28"/>
          <w:u w:val="single"/>
          <w:lang w:val="ru-RU" w:eastAsia="ru-RU"/>
        </w:rPr>
        <w:t xml:space="preserve"> за 2024 </w:t>
      </w:r>
      <w:proofErr w:type="spellStart"/>
      <w:r>
        <w:rPr>
          <w:b/>
          <w:color w:val="000000"/>
          <w:sz w:val="28"/>
          <w:szCs w:val="28"/>
          <w:u w:val="single"/>
          <w:lang w:val="ru-RU" w:eastAsia="ru-RU"/>
        </w:rPr>
        <w:t>рік</w:t>
      </w:r>
      <w:proofErr w:type="spellEnd"/>
      <w:r>
        <w:rPr>
          <w:b/>
          <w:color w:val="000000"/>
          <w:sz w:val="28"/>
          <w:szCs w:val="28"/>
          <w:u w:val="single"/>
          <w:lang w:val="ru-RU" w:eastAsia="ru-RU"/>
        </w:rPr>
        <w:t xml:space="preserve"> з </w:t>
      </w:r>
      <w:proofErr w:type="spellStart"/>
      <w:r>
        <w:rPr>
          <w:b/>
          <w:color w:val="000000"/>
          <w:sz w:val="28"/>
          <w:szCs w:val="28"/>
          <w:u w:val="single"/>
          <w:lang w:val="ru-RU" w:eastAsia="ru-RU"/>
        </w:rPr>
        <w:t>власних</w:t>
      </w:r>
      <w:proofErr w:type="spellEnd"/>
      <w:r>
        <w:rPr>
          <w:b/>
          <w:color w:val="000000"/>
          <w:sz w:val="28"/>
          <w:szCs w:val="28"/>
          <w:u w:val="single"/>
          <w:lang w:val="ru-RU" w:eastAsia="ru-RU"/>
        </w:rPr>
        <w:t xml:space="preserve"> </w:t>
      </w:r>
      <w:proofErr w:type="spellStart"/>
      <w:r>
        <w:rPr>
          <w:b/>
          <w:color w:val="000000"/>
          <w:sz w:val="28"/>
          <w:szCs w:val="28"/>
          <w:u w:val="single"/>
          <w:lang w:val="ru-RU" w:eastAsia="ru-RU"/>
        </w:rPr>
        <w:t>надходжень</w:t>
      </w:r>
      <w:proofErr w:type="spellEnd"/>
      <w:r>
        <w:rPr>
          <w:b/>
          <w:color w:val="000000"/>
          <w:sz w:val="28"/>
          <w:szCs w:val="28"/>
          <w:u w:val="single"/>
          <w:lang w:val="ru-RU" w:eastAsia="ru-RU"/>
        </w:rPr>
        <w:t xml:space="preserve"> </w:t>
      </w:r>
      <w:proofErr w:type="spellStart"/>
      <w:r>
        <w:rPr>
          <w:b/>
          <w:color w:val="000000"/>
          <w:sz w:val="28"/>
          <w:szCs w:val="28"/>
          <w:u w:val="single"/>
          <w:lang w:val="ru-RU" w:eastAsia="ru-RU"/>
        </w:rPr>
        <w:t>склали</w:t>
      </w:r>
      <w:proofErr w:type="spellEnd"/>
      <w:r>
        <w:rPr>
          <w:b/>
          <w:color w:val="000000"/>
          <w:sz w:val="28"/>
          <w:szCs w:val="28"/>
          <w:u w:val="single"/>
          <w:lang w:val="ru-RU" w:eastAsia="ru-RU"/>
        </w:rPr>
        <w:t>:</w:t>
      </w:r>
    </w:p>
    <w:p w:rsidR="00C47744" w:rsidRDefault="00C47744" w:rsidP="00C47744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- </w:t>
      </w:r>
      <w:proofErr w:type="spellStart"/>
      <w:r>
        <w:rPr>
          <w:color w:val="000000"/>
          <w:sz w:val="28"/>
          <w:szCs w:val="28"/>
          <w:lang w:val="ru-RU" w:eastAsia="ru-RU"/>
        </w:rPr>
        <w:t>Витрачено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на </w:t>
      </w:r>
      <w:proofErr w:type="spellStart"/>
      <w:r>
        <w:rPr>
          <w:color w:val="000000"/>
          <w:sz w:val="28"/>
          <w:szCs w:val="28"/>
          <w:lang w:val="ru-RU" w:eastAsia="ru-RU"/>
        </w:rPr>
        <w:t>електроенергію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20562,65 </w:t>
      </w:r>
      <w:proofErr w:type="spellStart"/>
      <w:r>
        <w:rPr>
          <w:color w:val="000000"/>
          <w:sz w:val="28"/>
          <w:szCs w:val="28"/>
          <w:lang w:val="ru-RU" w:eastAsia="ru-RU"/>
        </w:rPr>
        <w:t>грн</w:t>
      </w:r>
      <w:proofErr w:type="spellEnd"/>
      <w:r>
        <w:rPr>
          <w:color w:val="000000"/>
          <w:sz w:val="28"/>
          <w:szCs w:val="28"/>
          <w:lang w:val="ru-RU" w:eastAsia="ru-RU"/>
        </w:rPr>
        <w:t>;</w:t>
      </w:r>
    </w:p>
    <w:p w:rsidR="00C47744" w:rsidRDefault="00C47744" w:rsidP="00C47744">
      <w:pPr>
        <w:autoSpaceDE w:val="0"/>
        <w:autoSpaceDN w:val="0"/>
        <w:adjustRightIn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proofErr w:type="spellStart"/>
      <w:r>
        <w:rPr>
          <w:sz w:val="28"/>
          <w:szCs w:val="28"/>
          <w:lang w:val="ru-RU"/>
        </w:rPr>
        <w:t>Технічне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обслуговування</w:t>
      </w:r>
      <w:proofErr w:type="spellEnd"/>
      <w:r>
        <w:rPr>
          <w:sz w:val="28"/>
          <w:szCs w:val="28"/>
          <w:lang w:val="ru-RU"/>
        </w:rPr>
        <w:t xml:space="preserve">  пункту</w:t>
      </w:r>
      <w:proofErr w:type="gramEnd"/>
      <w:r>
        <w:rPr>
          <w:sz w:val="28"/>
          <w:szCs w:val="28"/>
          <w:lang w:val="ru-RU"/>
        </w:rPr>
        <w:t xml:space="preserve"> з очистки та розливу </w:t>
      </w:r>
    </w:p>
    <w:p w:rsidR="00C47744" w:rsidRDefault="00C47744" w:rsidP="00C47744">
      <w:pPr>
        <w:autoSpaceDE w:val="0"/>
        <w:autoSpaceDN w:val="0"/>
        <w:adjustRightIn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питної</w:t>
      </w:r>
      <w:proofErr w:type="spellEnd"/>
      <w:r>
        <w:rPr>
          <w:sz w:val="28"/>
          <w:szCs w:val="28"/>
          <w:lang w:val="ru-RU"/>
        </w:rPr>
        <w:t xml:space="preserve"> води 49000,00 грн.,</w:t>
      </w:r>
    </w:p>
    <w:p w:rsidR="00C47744" w:rsidRDefault="00C47744" w:rsidP="00C47744">
      <w:pPr>
        <w:ind w:left="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 xml:space="preserve">проведення бактеріологічного та хімічного аналізу </w:t>
      </w:r>
    </w:p>
    <w:p w:rsidR="00C47744" w:rsidRDefault="00C47744" w:rsidP="00C47744">
      <w:pPr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питної води на суму 5791,00 грн.</w:t>
      </w:r>
    </w:p>
    <w:p w:rsidR="00C47744" w:rsidRDefault="00C47744" w:rsidP="00C47744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на </w:t>
      </w:r>
      <w:proofErr w:type="spellStart"/>
      <w:r>
        <w:rPr>
          <w:sz w:val="28"/>
          <w:szCs w:val="28"/>
          <w:lang w:val="ru-RU"/>
        </w:rPr>
        <w:t>запчастини</w:t>
      </w:r>
      <w:proofErr w:type="spellEnd"/>
      <w:r>
        <w:rPr>
          <w:sz w:val="28"/>
          <w:szCs w:val="28"/>
          <w:lang w:val="ru-RU"/>
        </w:rPr>
        <w:t xml:space="preserve"> -12000,00 грн.,</w:t>
      </w:r>
    </w:p>
    <w:p w:rsidR="00C47744" w:rsidRDefault="00C47744" w:rsidP="00C47744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стовпи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плити</w:t>
      </w:r>
      <w:proofErr w:type="spellEnd"/>
      <w:r>
        <w:rPr>
          <w:sz w:val="28"/>
          <w:szCs w:val="28"/>
          <w:lang w:val="ru-RU"/>
        </w:rPr>
        <w:t xml:space="preserve">- 9020,00 </w:t>
      </w:r>
      <w:proofErr w:type="spellStart"/>
      <w:r>
        <w:rPr>
          <w:sz w:val="28"/>
          <w:szCs w:val="28"/>
          <w:lang w:val="ru-RU"/>
        </w:rPr>
        <w:t>грн</w:t>
      </w:r>
      <w:proofErr w:type="spellEnd"/>
    </w:p>
    <w:p w:rsidR="00C47744" w:rsidRDefault="00C47744" w:rsidP="00C4774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 </w:t>
      </w:r>
      <w:r>
        <w:rPr>
          <w:sz w:val="28"/>
          <w:szCs w:val="28"/>
        </w:rPr>
        <w:t>сплата податків-23934,77,00грн.</w:t>
      </w:r>
    </w:p>
    <w:p w:rsidR="00C47744" w:rsidRDefault="00C47744" w:rsidP="00C47744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- сплата адміністративних санкцій -39385,81 грн.,</w:t>
      </w:r>
    </w:p>
    <w:p w:rsidR="00C47744" w:rsidRDefault="00C47744" w:rsidP="00C47744">
      <w:pPr>
        <w:pStyle w:val="Standard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В 2024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році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гуманітарною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допомогою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надійшли</w:t>
      </w:r>
      <w:proofErr w:type="spellEnd"/>
    </w:p>
    <w:p w:rsidR="00C47744" w:rsidRDefault="00C47744" w:rsidP="00C47744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Апарат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стикового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зварювання-50000,00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Мийка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високого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тиску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3000ВТ-19500,00  грн. </w:t>
      </w:r>
    </w:p>
    <w:p w:rsidR="00C47744" w:rsidRDefault="00C47744" w:rsidP="00C47744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Коса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бензинова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1300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Вт( 3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 -25290,00грн.,</w:t>
      </w:r>
    </w:p>
    <w:p w:rsidR="00C47744" w:rsidRDefault="00C47744" w:rsidP="00C47744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Нагальною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проблемою є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утримання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обслуговування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колісничної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техніки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КП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Добробут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Техніка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яка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більше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десяти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років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експлуатується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потребує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утримання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ремонту,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тягне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 собою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великі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суми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затрат.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Завдяки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підтримки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ТОВ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«ТЕХНОТОРГ»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наданню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платних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населенню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комунальним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підприємством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дана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техніка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знаходиться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робочому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стані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47744" w:rsidRDefault="00C47744" w:rsidP="00C47744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залишаються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необхідність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придбання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C47744" w:rsidRDefault="00C47744" w:rsidP="00C47744">
      <w:pPr>
        <w:pStyle w:val="Standard"/>
        <w:ind w:left="708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техніки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C47744" w:rsidRDefault="00C47744" w:rsidP="00C47744">
      <w:pPr>
        <w:pStyle w:val="Standard"/>
        <w:ind w:left="708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-автогрейдер, </w:t>
      </w:r>
    </w:p>
    <w:p w:rsidR="00C47744" w:rsidRDefault="00C47744" w:rsidP="00C47744">
      <w:pPr>
        <w:pStyle w:val="Standard"/>
        <w:ind w:left="708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-контейнера 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твердих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побутових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відходів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C47744" w:rsidRDefault="00C47744" w:rsidP="00C47744">
      <w:pPr>
        <w:pStyle w:val="Standard"/>
        <w:ind w:left="708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інше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47744" w:rsidRDefault="00C47744" w:rsidP="00C47744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47744" w:rsidRDefault="00C47744" w:rsidP="00C47744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47744" w:rsidRPr="00E3351C" w:rsidRDefault="00C47744" w:rsidP="00C47744">
      <w:pPr>
        <w:pStyle w:val="Standard"/>
        <w:tabs>
          <w:tab w:val="left" w:pos="5910"/>
        </w:tabs>
        <w:jc w:val="both"/>
        <w:rPr>
          <w:lang w:val="ru-RU"/>
        </w:rPr>
      </w:pPr>
      <w:r>
        <w:rPr>
          <w:rFonts w:ascii="Times New Roman" w:hAnsi="Times New Roman" w:cs="Times New Roman"/>
          <w:sz w:val="32"/>
          <w:szCs w:val="28"/>
          <w:lang w:val="ru-RU"/>
        </w:rPr>
        <w:t xml:space="preserve">Директор </w:t>
      </w:r>
      <w:r>
        <w:rPr>
          <w:rFonts w:ascii="Times New Roman" w:hAnsi="Times New Roman" w:cs="Times New Roman"/>
          <w:sz w:val="32"/>
          <w:szCs w:val="28"/>
          <w:lang w:val="ru-RU"/>
        </w:rPr>
        <w:tab/>
      </w:r>
      <w:proofErr w:type="spellStart"/>
      <w:proofErr w:type="gramStart"/>
      <w:r>
        <w:rPr>
          <w:rFonts w:ascii="Times New Roman" w:hAnsi="Times New Roman" w:cs="Times New Roman"/>
          <w:sz w:val="32"/>
          <w:szCs w:val="28"/>
          <w:lang w:val="ru-RU"/>
        </w:rPr>
        <w:t>Юрій</w:t>
      </w:r>
      <w:proofErr w:type="spellEnd"/>
      <w:r>
        <w:rPr>
          <w:rFonts w:ascii="Times New Roman" w:hAnsi="Times New Roman" w:cs="Times New Roman"/>
          <w:sz w:val="32"/>
          <w:szCs w:val="28"/>
          <w:lang w:val="ru-RU"/>
        </w:rPr>
        <w:t xml:space="preserve">  ЄРШОВ</w:t>
      </w:r>
      <w:proofErr w:type="gramEnd"/>
    </w:p>
    <w:sectPr w:rsidR="00C47744" w:rsidRPr="00E3351C" w:rsidSect="008E5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04E97"/>
    <w:multiLevelType w:val="hybridMultilevel"/>
    <w:tmpl w:val="9B92D8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85AC9"/>
    <w:multiLevelType w:val="multilevel"/>
    <w:tmpl w:val="2B2EF696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 w15:restartNumberingAfterBreak="0">
    <w:nsid w:val="2982168E"/>
    <w:multiLevelType w:val="hybridMultilevel"/>
    <w:tmpl w:val="F93C0D40"/>
    <w:lvl w:ilvl="0" w:tplc="FFA4FDA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552884"/>
    <w:multiLevelType w:val="hybridMultilevel"/>
    <w:tmpl w:val="95E02ED8"/>
    <w:lvl w:ilvl="0" w:tplc="BA7014AE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3FA7E6C"/>
    <w:multiLevelType w:val="hybridMultilevel"/>
    <w:tmpl w:val="686EB71C"/>
    <w:lvl w:ilvl="0" w:tplc="B4546D74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02695"/>
    <w:multiLevelType w:val="hybridMultilevel"/>
    <w:tmpl w:val="B16037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65EF"/>
    <w:rsid w:val="000017D8"/>
    <w:rsid w:val="00024422"/>
    <w:rsid w:val="000E5F25"/>
    <w:rsid w:val="00220B33"/>
    <w:rsid w:val="002B6404"/>
    <w:rsid w:val="00361510"/>
    <w:rsid w:val="00375D70"/>
    <w:rsid w:val="003D166F"/>
    <w:rsid w:val="00451AE8"/>
    <w:rsid w:val="0046404E"/>
    <w:rsid w:val="004B5CBF"/>
    <w:rsid w:val="004C1403"/>
    <w:rsid w:val="004C4706"/>
    <w:rsid w:val="004D610F"/>
    <w:rsid w:val="0050573E"/>
    <w:rsid w:val="00532886"/>
    <w:rsid w:val="005C15C8"/>
    <w:rsid w:val="005D0F3A"/>
    <w:rsid w:val="00622EA0"/>
    <w:rsid w:val="00634D50"/>
    <w:rsid w:val="00634EAA"/>
    <w:rsid w:val="00672314"/>
    <w:rsid w:val="00680F31"/>
    <w:rsid w:val="007E65EF"/>
    <w:rsid w:val="008463B5"/>
    <w:rsid w:val="00851F0D"/>
    <w:rsid w:val="008B5B2E"/>
    <w:rsid w:val="008E5812"/>
    <w:rsid w:val="008F5F30"/>
    <w:rsid w:val="00922D0B"/>
    <w:rsid w:val="00A42E4B"/>
    <w:rsid w:val="00A85791"/>
    <w:rsid w:val="00AA5785"/>
    <w:rsid w:val="00AE602E"/>
    <w:rsid w:val="00B04CDE"/>
    <w:rsid w:val="00B87F78"/>
    <w:rsid w:val="00C32D1A"/>
    <w:rsid w:val="00C47744"/>
    <w:rsid w:val="00C52091"/>
    <w:rsid w:val="00C94B7F"/>
    <w:rsid w:val="00C97CB8"/>
    <w:rsid w:val="00CB1B5B"/>
    <w:rsid w:val="00D43C5B"/>
    <w:rsid w:val="00E3351C"/>
    <w:rsid w:val="00E74828"/>
    <w:rsid w:val="00E966E2"/>
    <w:rsid w:val="00EB6910"/>
    <w:rsid w:val="00EE4BEF"/>
    <w:rsid w:val="00F1166A"/>
    <w:rsid w:val="00F27726"/>
    <w:rsid w:val="00F415B5"/>
    <w:rsid w:val="00F9123C"/>
    <w:rsid w:val="00FF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DB578"/>
  <w15:docId w15:val="{E0E22751-9467-486E-8A72-1E3E2444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6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next w:val="a"/>
    <w:link w:val="30"/>
    <w:qFormat/>
    <w:rsid w:val="00B04CDE"/>
    <w:pPr>
      <w:keepNext/>
      <w:outlineLvl w:val="2"/>
    </w:pPr>
    <w:rPr>
      <w:rFonts w:eastAsia="SimSu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7E65EF"/>
    <w:pPr>
      <w:spacing w:before="100" w:beforeAutospacing="1" w:after="100" w:afterAutospacing="1"/>
    </w:pPr>
    <w:rPr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7E65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5EF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a5">
    <w:name w:val="Абзац списка Знак"/>
    <w:link w:val="a6"/>
    <w:uiPriority w:val="34"/>
    <w:locked/>
    <w:rsid w:val="00922D0B"/>
    <w:rPr>
      <w:lang w:val="uk-UA"/>
    </w:rPr>
  </w:style>
  <w:style w:type="paragraph" w:styleId="a6">
    <w:name w:val="List Paragraph"/>
    <w:basedOn w:val="a"/>
    <w:link w:val="a5"/>
    <w:uiPriority w:val="34"/>
    <w:qFormat/>
    <w:rsid w:val="00922D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uiPriority w:val="99"/>
    <w:rsid w:val="00E3351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30">
    <w:name w:val="Заголовок 3 Знак"/>
    <w:basedOn w:val="a0"/>
    <w:link w:val="3"/>
    <w:rsid w:val="00B04CDE"/>
    <w:rPr>
      <w:rFonts w:ascii="Times New Roman" w:eastAsia="SimSun" w:hAnsi="Times New Roman" w:cs="Times New Roman"/>
      <w:sz w:val="32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3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28</cp:revision>
  <cp:lastPrinted>2025-03-14T06:38:00Z</cp:lastPrinted>
  <dcterms:created xsi:type="dcterms:W3CDTF">2023-05-08T06:57:00Z</dcterms:created>
  <dcterms:modified xsi:type="dcterms:W3CDTF">2025-03-24T12:59:00Z</dcterms:modified>
</cp:coreProperties>
</file>