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24" w:rsidRPr="00AC2324" w:rsidRDefault="00AC2324" w:rsidP="00AC2324">
      <w:pPr>
        <w:ind w:left="3969"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bookmarkStart w:id="0" w:name="_GoBack"/>
      <w:bookmarkEnd w:id="0"/>
    </w:p>
    <w:p w:rsidR="00064FC7" w:rsidRPr="00701958" w:rsidRDefault="003969EB" w:rsidP="00AC2324">
      <w:pPr>
        <w:ind w:left="3969" w:right="14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C17638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C17638">
        <w:rPr>
          <w:b/>
          <w:sz w:val="28"/>
          <w:szCs w:val="28"/>
          <w:lang w:val="uk-UA"/>
        </w:rPr>
        <w:t>136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AC2324">
        <w:rPr>
          <w:sz w:val="28"/>
          <w:szCs w:val="28"/>
          <w:lang w:val="uk-UA"/>
        </w:rPr>
        <w:t>4 квіт</w:t>
      </w:r>
      <w:r w:rsidR="006260B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064F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1A7312" w:rsidRDefault="003969EB" w:rsidP="001A73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1A7312" w:rsidRPr="004D3D69">
        <w:rPr>
          <w:sz w:val="28"/>
          <w:szCs w:val="28"/>
          <w:lang w:val="uk-UA"/>
        </w:rPr>
        <w:t xml:space="preserve">новоутвореним </w:t>
      </w:r>
    </w:p>
    <w:p w:rsidR="00A77770" w:rsidRDefault="001A7312" w:rsidP="001A7312">
      <w:pPr>
        <w:rPr>
          <w:sz w:val="28"/>
          <w:szCs w:val="28"/>
          <w:lang w:val="uk-UA"/>
        </w:rPr>
      </w:pPr>
      <w:r w:rsidRPr="004D3D69">
        <w:rPr>
          <w:sz w:val="28"/>
          <w:szCs w:val="28"/>
          <w:lang w:val="uk-UA"/>
        </w:rPr>
        <w:t>об’єктам нерухомого майна</w:t>
      </w:r>
      <w:r w:rsidR="00CE7AB1">
        <w:rPr>
          <w:sz w:val="28"/>
          <w:szCs w:val="28"/>
          <w:lang w:val="uk-UA"/>
        </w:rPr>
        <w:t xml:space="preserve"> </w:t>
      </w:r>
      <w:r w:rsidR="00A77770">
        <w:rPr>
          <w:sz w:val="28"/>
          <w:szCs w:val="28"/>
          <w:lang w:val="uk-UA"/>
        </w:rPr>
        <w:t xml:space="preserve">в с. </w:t>
      </w:r>
      <w:proofErr w:type="spellStart"/>
      <w:r w:rsidR="00AC2324">
        <w:rPr>
          <w:sz w:val="28"/>
          <w:szCs w:val="28"/>
          <w:lang w:val="uk-UA"/>
        </w:rPr>
        <w:t>Баловне</w:t>
      </w:r>
      <w:proofErr w:type="spellEnd"/>
      <w:r w:rsidR="00A77770">
        <w:rPr>
          <w:sz w:val="28"/>
          <w:szCs w:val="28"/>
          <w:lang w:val="uk-UA"/>
        </w:rPr>
        <w:t xml:space="preserve"> </w:t>
      </w:r>
    </w:p>
    <w:p w:rsidR="0042116C" w:rsidRDefault="0042116C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 w:rsidR="00AC2324">
        <w:rPr>
          <w:sz w:val="28"/>
          <w:szCs w:val="28"/>
          <w:lang w:val="uk-UA"/>
        </w:rPr>
        <w:t>Єрзікової</w:t>
      </w:r>
      <w:proofErr w:type="spellEnd"/>
      <w:r w:rsidR="00AC2324">
        <w:rPr>
          <w:sz w:val="28"/>
          <w:szCs w:val="28"/>
          <w:lang w:val="uk-UA"/>
        </w:rPr>
        <w:t xml:space="preserve"> Т.М</w:t>
      </w:r>
      <w:r w:rsidR="006260B5">
        <w:rPr>
          <w:sz w:val="28"/>
          <w:szCs w:val="28"/>
          <w:lang w:val="uk-UA"/>
        </w:rPr>
        <w:t xml:space="preserve">. та </w:t>
      </w:r>
      <w:r w:rsidR="00CF4253">
        <w:rPr>
          <w:sz w:val="28"/>
          <w:szCs w:val="28"/>
          <w:lang w:val="uk-UA"/>
        </w:rPr>
        <w:t xml:space="preserve">гр. </w:t>
      </w:r>
      <w:proofErr w:type="spellStart"/>
      <w:r w:rsidR="00AC2324">
        <w:rPr>
          <w:sz w:val="28"/>
          <w:szCs w:val="28"/>
          <w:lang w:val="uk-UA"/>
        </w:rPr>
        <w:t>Сіряченка</w:t>
      </w:r>
      <w:proofErr w:type="spellEnd"/>
      <w:r w:rsidR="00AC2324">
        <w:rPr>
          <w:sz w:val="28"/>
          <w:szCs w:val="28"/>
          <w:lang w:val="uk-UA"/>
        </w:rPr>
        <w:t xml:space="preserve"> О.М</w:t>
      </w:r>
      <w:r>
        <w:rPr>
          <w:sz w:val="28"/>
          <w:szCs w:val="28"/>
          <w:lang w:val="uk-UA"/>
        </w:rPr>
        <w:t>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proofErr w:type="spellStart"/>
      <w:r w:rsidR="00AC2324">
        <w:rPr>
          <w:sz w:val="28"/>
          <w:szCs w:val="28"/>
          <w:lang w:val="uk-UA"/>
        </w:rPr>
        <w:t>Єрзікової</w:t>
      </w:r>
      <w:proofErr w:type="spellEnd"/>
      <w:r w:rsidR="00AC2324">
        <w:rPr>
          <w:sz w:val="28"/>
          <w:szCs w:val="28"/>
          <w:lang w:val="uk-UA"/>
        </w:rPr>
        <w:t xml:space="preserve"> Тетяни Миколаївни</w:t>
      </w:r>
      <w:r w:rsidR="006260B5">
        <w:rPr>
          <w:sz w:val="28"/>
          <w:szCs w:val="28"/>
          <w:lang w:val="uk-UA"/>
        </w:rPr>
        <w:t xml:space="preserve"> та </w:t>
      </w:r>
      <w:proofErr w:type="spellStart"/>
      <w:r w:rsidR="00AC2324">
        <w:rPr>
          <w:sz w:val="28"/>
          <w:szCs w:val="28"/>
          <w:lang w:val="uk-UA"/>
        </w:rPr>
        <w:t>Сіряченка</w:t>
      </w:r>
      <w:proofErr w:type="spellEnd"/>
      <w:r w:rsidR="00AC2324">
        <w:rPr>
          <w:sz w:val="28"/>
          <w:szCs w:val="28"/>
          <w:lang w:val="uk-UA"/>
        </w:rPr>
        <w:t xml:space="preserve"> Олександра Миколайовича</w:t>
      </w:r>
      <w:r w:rsidR="00075AC6">
        <w:rPr>
          <w:sz w:val="28"/>
          <w:szCs w:val="28"/>
          <w:lang w:val="uk-UA"/>
        </w:rPr>
        <w:t xml:space="preserve">, </w:t>
      </w:r>
      <w:r w:rsidR="0042116C">
        <w:rPr>
          <w:sz w:val="28"/>
          <w:szCs w:val="28"/>
          <w:lang w:val="uk-UA"/>
        </w:rPr>
        <w:t>як</w:t>
      </w:r>
      <w:r w:rsidR="00AC2324">
        <w:rPr>
          <w:sz w:val="28"/>
          <w:szCs w:val="28"/>
          <w:lang w:val="uk-UA"/>
        </w:rPr>
        <w:t>і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 w:rsidR="00AC2324">
        <w:rPr>
          <w:sz w:val="28"/>
          <w:szCs w:val="28"/>
          <w:lang w:val="uk-UA"/>
        </w:rPr>
        <w:t>мешкають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 xml:space="preserve">ська область, Миколаївський район с. </w:t>
      </w:r>
      <w:proofErr w:type="spellStart"/>
      <w:r w:rsidR="00AC2324">
        <w:rPr>
          <w:sz w:val="28"/>
          <w:szCs w:val="28"/>
          <w:lang w:val="uk-UA"/>
        </w:rPr>
        <w:t>Баловне</w:t>
      </w:r>
      <w:proofErr w:type="spellEnd"/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1A7312" w:rsidRPr="004D3D69">
        <w:rPr>
          <w:sz w:val="28"/>
          <w:szCs w:val="28"/>
          <w:lang w:val="uk-UA"/>
        </w:rPr>
        <w:t>новоутвореним об’єктам нерухомого майна</w:t>
      </w:r>
      <w:r w:rsidR="00075AC6">
        <w:rPr>
          <w:sz w:val="28"/>
          <w:szCs w:val="28"/>
          <w:lang w:val="uk-UA"/>
        </w:rPr>
        <w:t xml:space="preserve"> </w:t>
      </w:r>
      <w:r w:rsidR="001A7312">
        <w:rPr>
          <w:sz w:val="28"/>
          <w:szCs w:val="28"/>
          <w:lang w:val="uk-UA"/>
        </w:rPr>
        <w:t>(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 w:rsidR="004D3D69">
        <w:rPr>
          <w:sz w:val="28"/>
          <w:szCs w:val="28"/>
          <w:lang w:val="uk-UA"/>
        </w:rPr>
        <w:t>та житловій прибудові</w:t>
      </w:r>
      <w:r w:rsidR="001A7312">
        <w:rPr>
          <w:sz w:val="28"/>
          <w:szCs w:val="28"/>
          <w:lang w:val="uk-UA"/>
        </w:rPr>
        <w:t>)</w:t>
      </w:r>
      <w:r w:rsidR="004D3D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="006260B5">
        <w:rPr>
          <w:sz w:val="28"/>
          <w:szCs w:val="28"/>
          <w:lang w:val="uk-UA"/>
        </w:rPr>
        <w:t>вул.</w:t>
      </w:r>
      <w:r w:rsidR="00064FC7">
        <w:rPr>
          <w:sz w:val="28"/>
          <w:szCs w:val="28"/>
          <w:lang w:val="uk-UA"/>
        </w:rPr>
        <w:t xml:space="preserve"> </w:t>
      </w:r>
      <w:r w:rsidR="004D3D69">
        <w:rPr>
          <w:sz w:val="28"/>
          <w:szCs w:val="28"/>
          <w:lang w:val="uk-UA"/>
        </w:rPr>
        <w:t>Миколаївська</w:t>
      </w:r>
      <w:r w:rsidR="006260B5">
        <w:rPr>
          <w:sz w:val="28"/>
          <w:szCs w:val="28"/>
          <w:lang w:val="uk-UA"/>
        </w:rPr>
        <w:t>,</w:t>
      </w:r>
      <w:r w:rsidR="00704D65">
        <w:rPr>
          <w:sz w:val="28"/>
          <w:szCs w:val="28"/>
          <w:lang w:val="uk-UA"/>
        </w:rPr>
        <w:t xml:space="preserve"> с.</w:t>
      </w:r>
      <w:r w:rsidR="003A2421">
        <w:rPr>
          <w:sz w:val="28"/>
          <w:szCs w:val="28"/>
          <w:lang w:val="uk-UA"/>
        </w:rPr>
        <w:t xml:space="preserve"> </w:t>
      </w:r>
      <w:proofErr w:type="spellStart"/>
      <w:r w:rsidR="004D3D69">
        <w:rPr>
          <w:sz w:val="28"/>
          <w:szCs w:val="28"/>
          <w:lang w:val="uk-UA"/>
        </w:rPr>
        <w:t>Баловне</w:t>
      </w:r>
      <w:proofErr w:type="spellEnd"/>
      <w:r w:rsidR="006260B5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</w:t>
      </w:r>
      <w:r w:rsidR="00064FC7">
        <w:rPr>
          <w:sz w:val="28"/>
          <w:szCs w:val="28"/>
          <w:lang w:val="uk-UA"/>
        </w:rPr>
        <w:t xml:space="preserve">, у зв’язку з </w:t>
      </w:r>
      <w:r w:rsidR="004D3D69">
        <w:rPr>
          <w:sz w:val="28"/>
          <w:szCs w:val="28"/>
          <w:lang w:val="uk-UA"/>
        </w:rPr>
        <w:t>поділом об’єкта нерухомого майна (висновок щодо технічної можливості поділу</w:t>
      </w:r>
      <w:r w:rsidR="004D3D69" w:rsidRPr="004D3D69">
        <w:rPr>
          <w:sz w:val="28"/>
          <w:szCs w:val="28"/>
          <w:lang w:val="uk-UA"/>
        </w:rPr>
        <w:t xml:space="preserve"> </w:t>
      </w:r>
      <w:r w:rsidR="004D3D69">
        <w:rPr>
          <w:sz w:val="28"/>
          <w:szCs w:val="28"/>
          <w:lang w:val="uk-UA"/>
        </w:rPr>
        <w:t>об’єкта нерухомого майна від 21.11.21023р.)</w:t>
      </w:r>
      <w:r>
        <w:rPr>
          <w:sz w:val="28"/>
          <w:szCs w:val="28"/>
          <w:lang w:val="uk-UA"/>
        </w:rPr>
        <w:t>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4D3D69" w:rsidRPr="004D3D69" w:rsidRDefault="003969EB" w:rsidP="00612DF8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4D3D69">
        <w:rPr>
          <w:sz w:val="28"/>
          <w:szCs w:val="28"/>
          <w:lang w:val="uk-UA"/>
        </w:rPr>
        <w:t>Присвоїти адресу</w:t>
      </w:r>
      <w:r w:rsidR="007D6AA5" w:rsidRPr="004D3D69">
        <w:rPr>
          <w:sz w:val="28"/>
          <w:szCs w:val="28"/>
          <w:lang w:val="uk-UA"/>
        </w:rPr>
        <w:t xml:space="preserve"> </w:t>
      </w:r>
      <w:r w:rsidR="004D3D69" w:rsidRPr="004D3D69">
        <w:rPr>
          <w:sz w:val="28"/>
          <w:szCs w:val="28"/>
          <w:lang w:val="uk-UA"/>
        </w:rPr>
        <w:t>новоутвореним об’єктам нерухомого майна:</w:t>
      </w:r>
    </w:p>
    <w:p w:rsidR="00856812" w:rsidRPr="004D3D69" w:rsidRDefault="004D3D69" w:rsidP="004D3D6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969EB" w:rsidRPr="004D3D69">
        <w:rPr>
          <w:sz w:val="28"/>
          <w:szCs w:val="28"/>
          <w:lang w:val="uk-UA"/>
        </w:rPr>
        <w:t xml:space="preserve"> </w:t>
      </w:r>
      <w:r w:rsidR="002D52B2">
        <w:rPr>
          <w:sz w:val="28"/>
          <w:szCs w:val="28"/>
          <w:lang w:val="uk-UA"/>
        </w:rPr>
        <w:t>об’єкт 1: літ.А-1   житловий будинок що складається з: №1 кухня пл.12.</w:t>
      </w:r>
      <w:r w:rsidR="002D52B2" w:rsidRPr="002D52B2">
        <w:rPr>
          <w:sz w:val="28"/>
          <w:szCs w:val="28"/>
          <w:lang w:val="uk-UA"/>
        </w:rPr>
        <w:t>6</w:t>
      </w:r>
      <w:r w:rsidR="002D52B2">
        <w:rPr>
          <w:sz w:val="28"/>
          <w:szCs w:val="28"/>
          <w:lang w:val="uk-UA"/>
        </w:rPr>
        <w:t>м</w:t>
      </w:r>
      <w:r w:rsidR="002D52B2" w:rsidRP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>, №2 житлова пл.13.2м</w:t>
      </w:r>
      <w:r w:rsid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>, №3 житлова пл.20.4м</w:t>
      </w:r>
      <w:r w:rsid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>, літ а-1 веранда складається з: №І веранда пл.11.6м</w:t>
      </w:r>
      <w:r w:rsid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>, №ІІ веранда пл.2.9м</w:t>
      </w:r>
      <w:r w:rsidR="002D52B2" w:rsidRP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>, №ІІІ кухня пл.7.5м</w:t>
      </w:r>
      <w:r w:rsidR="002D52B2" w:rsidRP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>, №І</w:t>
      </w:r>
      <w:r w:rsidR="002D52B2">
        <w:rPr>
          <w:sz w:val="28"/>
          <w:szCs w:val="28"/>
          <w:lang w:val="en-US"/>
        </w:rPr>
        <w:t>V</w:t>
      </w:r>
      <w:r w:rsidR="002D52B2">
        <w:rPr>
          <w:sz w:val="28"/>
          <w:szCs w:val="28"/>
          <w:lang w:val="uk-UA"/>
        </w:rPr>
        <w:t xml:space="preserve"> ванна пл.4.1м</w:t>
      </w:r>
      <w:r w:rsidR="002D52B2" w:rsidRPr="002D52B2">
        <w:rPr>
          <w:sz w:val="28"/>
          <w:szCs w:val="28"/>
          <w:vertAlign w:val="superscript"/>
          <w:lang w:val="uk-UA"/>
        </w:rPr>
        <w:t>2</w:t>
      </w:r>
      <w:r w:rsidR="002D52B2">
        <w:rPr>
          <w:sz w:val="28"/>
          <w:szCs w:val="28"/>
          <w:lang w:val="uk-UA"/>
        </w:rPr>
        <w:t xml:space="preserve">, літ.К-1 літній душ, літ.Л-1 вбиральня, №3 свердловина ½ частка, №4 ворота ½ частка, №5 огорожа ½ частка, №6 </w:t>
      </w:r>
      <w:r w:rsidR="00EF61B4">
        <w:rPr>
          <w:sz w:val="28"/>
          <w:szCs w:val="28"/>
          <w:lang w:val="uk-UA"/>
        </w:rPr>
        <w:t>огорожа ½ частка, №7 басейн -</w:t>
      </w:r>
      <w:r w:rsidR="00672831">
        <w:rPr>
          <w:sz w:val="28"/>
          <w:szCs w:val="28"/>
          <w:lang w:val="uk-UA"/>
        </w:rPr>
        <w:t xml:space="preserve"> </w:t>
      </w:r>
      <w:r w:rsidR="00064FC7" w:rsidRPr="004D3D69">
        <w:rPr>
          <w:sz w:val="28"/>
          <w:szCs w:val="28"/>
          <w:lang w:val="uk-UA"/>
        </w:rPr>
        <w:t>власником</w:t>
      </w:r>
      <w:r w:rsidR="0042116C" w:rsidRPr="004D3D69">
        <w:rPr>
          <w:sz w:val="28"/>
          <w:szCs w:val="28"/>
          <w:lang w:val="uk-UA"/>
        </w:rPr>
        <w:t xml:space="preserve"> якого</w:t>
      </w:r>
      <w:r w:rsidR="00856812" w:rsidRPr="004D3D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="00064FC7" w:rsidRPr="004D3D69">
        <w:rPr>
          <w:sz w:val="28"/>
          <w:szCs w:val="28"/>
          <w:lang w:val="uk-UA"/>
        </w:rPr>
        <w:t xml:space="preserve"> </w:t>
      </w:r>
      <w:r w:rsidR="003969EB" w:rsidRPr="004D3D69">
        <w:rPr>
          <w:sz w:val="28"/>
          <w:szCs w:val="28"/>
          <w:lang w:val="uk-UA"/>
        </w:rPr>
        <w:t>гр.</w:t>
      </w:r>
      <w:r w:rsidR="00436B0D" w:rsidRPr="004D3D69">
        <w:rPr>
          <w:sz w:val="28"/>
          <w:szCs w:val="28"/>
          <w:lang w:val="uk-UA"/>
        </w:rPr>
        <w:t xml:space="preserve"> </w:t>
      </w:r>
      <w:proofErr w:type="spellStart"/>
      <w:r w:rsidR="002D52B2">
        <w:rPr>
          <w:sz w:val="28"/>
          <w:szCs w:val="28"/>
          <w:lang w:val="uk-UA"/>
        </w:rPr>
        <w:t>Єрзікова</w:t>
      </w:r>
      <w:proofErr w:type="spellEnd"/>
      <w:r w:rsidR="002D52B2">
        <w:rPr>
          <w:sz w:val="28"/>
          <w:szCs w:val="28"/>
          <w:lang w:val="uk-UA"/>
        </w:rPr>
        <w:t xml:space="preserve"> Тетяна Миколаївна:</w:t>
      </w:r>
    </w:p>
    <w:p w:rsidR="003969EB" w:rsidRPr="00B46B54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</w:t>
      </w:r>
      <w:proofErr w:type="spellStart"/>
      <w:r w:rsidR="00EF61B4">
        <w:rPr>
          <w:sz w:val="28"/>
          <w:szCs w:val="28"/>
          <w:lang w:val="uk-UA"/>
        </w:rPr>
        <w:t>Баловне</w:t>
      </w:r>
      <w:proofErr w:type="spellEnd"/>
      <w:r w:rsidR="00704D65">
        <w:rPr>
          <w:sz w:val="28"/>
          <w:szCs w:val="28"/>
          <w:lang w:val="uk-UA"/>
        </w:rPr>
        <w:t xml:space="preserve">, </w:t>
      </w:r>
      <w:r w:rsidR="006260B5">
        <w:rPr>
          <w:sz w:val="28"/>
          <w:szCs w:val="28"/>
          <w:lang w:val="uk-UA"/>
        </w:rPr>
        <w:t>вул.</w:t>
      </w:r>
      <w:r w:rsidR="005C3F32">
        <w:rPr>
          <w:sz w:val="28"/>
          <w:szCs w:val="28"/>
          <w:lang w:val="uk-UA"/>
        </w:rPr>
        <w:t xml:space="preserve"> </w:t>
      </w:r>
      <w:r w:rsidR="00B46B54">
        <w:rPr>
          <w:sz w:val="28"/>
          <w:szCs w:val="28"/>
          <w:lang w:val="en-US"/>
        </w:rPr>
        <w:t>XXXXX</w:t>
      </w:r>
    </w:p>
    <w:p w:rsidR="001A7312" w:rsidRPr="004D3D69" w:rsidRDefault="00EF61B4" w:rsidP="00672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об’єкт 2: літ.А-1 житлова прибудова з верандою що складається з: №І веранда пл.3.7м</w:t>
      </w:r>
      <w:r w:rsidRPr="002D52B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№1 житлова пл.10.3м</w:t>
      </w:r>
      <w:r w:rsidRPr="002D52B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№2 кухня пл.7.6м</w:t>
      </w:r>
      <w:r w:rsidRPr="002D52B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№3 житлова пл.17.4м</w:t>
      </w:r>
      <w:r w:rsidRPr="002D52B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№4 житлова пл.11.4м</w:t>
      </w:r>
      <w:r w:rsidRPr="002D52B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літ.В-1 гараж, літ.Г-1 котельня, літ.Д-1п/д підвал, літ.Е-1 вбиральня, літ.Ж-1 літній душ, літ.З-1 сарай</w:t>
      </w:r>
      <w:r w:rsidR="001A7312">
        <w:rPr>
          <w:sz w:val="28"/>
          <w:szCs w:val="28"/>
          <w:lang w:val="uk-UA"/>
        </w:rPr>
        <w:t>, №1 вбиральня, №2 басейн, №3 свердловина ½ частка, №4 ворота ½ частка, №5 огорожа ½ частка, №6 огорожа ½ частка, №8 хвіртка, №9 огорожа –</w:t>
      </w:r>
      <w:r w:rsidR="00672831">
        <w:rPr>
          <w:sz w:val="28"/>
          <w:szCs w:val="28"/>
          <w:lang w:val="uk-UA"/>
        </w:rPr>
        <w:t xml:space="preserve"> </w:t>
      </w:r>
      <w:r w:rsidR="001A7312" w:rsidRPr="004D3D69">
        <w:rPr>
          <w:sz w:val="28"/>
          <w:szCs w:val="28"/>
          <w:lang w:val="uk-UA"/>
        </w:rPr>
        <w:t xml:space="preserve">власником якого </w:t>
      </w:r>
      <w:r w:rsidR="001A7312">
        <w:rPr>
          <w:sz w:val="28"/>
          <w:szCs w:val="28"/>
          <w:lang w:val="uk-UA"/>
        </w:rPr>
        <w:t>є</w:t>
      </w:r>
      <w:r w:rsidR="001A7312" w:rsidRPr="004D3D69">
        <w:rPr>
          <w:sz w:val="28"/>
          <w:szCs w:val="28"/>
          <w:lang w:val="uk-UA"/>
        </w:rPr>
        <w:t xml:space="preserve"> гр.</w:t>
      </w:r>
      <w:r w:rsidR="001A7312" w:rsidRPr="001A7312">
        <w:rPr>
          <w:sz w:val="28"/>
          <w:szCs w:val="28"/>
          <w:lang w:val="uk-UA"/>
        </w:rPr>
        <w:t xml:space="preserve"> </w:t>
      </w:r>
      <w:proofErr w:type="spellStart"/>
      <w:r w:rsidR="001A7312">
        <w:rPr>
          <w:sz w:val="28"/>
          <w:szCs w:val="28"/>
          <w:lang w:val="uk-UA"/>
        </w:rPr>
        <w:t>Сіряченко</w:t>
      </w:r>
      <w:proofErr w:type="spellEnd"/>
      <w:r w:rsidR="001A7312">
        <w:rPr>
          <w:sz w:val="28"/>
          <w:szCs w:val="28"/>
          <w:lang w:val="uk-UA"/>
        </w:rPr>
        <w:t xml:space="preserve"> Олександр Миколайович:</w:t>
      </w:r>
    </w:p>
    <w:p w:rsidR="001A7312" w:rsidRPr="00141B4E" w:rsidRDefault="001A7312" w:rsidP="001A731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Миколаївська область, Миколаївський район, с. </w:t>
      </w:r>
      <w:proofErr w:type="spellStart"/>
      <w:r>
        <w:rPr>
          <w:sz w:val="28"/>
          <w:szCs w:val="28"/>
          <w:lang w:val="uk-UA"/>
        </w:rPr>
        <w:t>Баловне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B46B54">
        <w:rPr>
          <w:sz w:val="28"/>
          <w:szCs w:val="28"/>
          <w:lang w:val="en-US"/>
        </w:rPr>
        <w:t>XXXXXX</w:t>
      </w:r>
    </w:p>
    <w:p w:rsidR="003969EB" w:rsidRDefault="003969EB" w:rsidP="00612DF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12DF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12DF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Контроль за виконанням даного рішення покласти на секретаря сільської ради Тетяну ПАНЧЕНКО.</w:t>
      </w:r>
      <w:r w:rsidR="00612DF8">
        <w:rPr>
          <w:sz w:val="28"/>
          <w:szCs w:val="28"/>
          <w:lang w:val="uk-UA"/>
        </w:rPr>
        <w:t xml:space="preserve"> </w:t>
      </w:r>
    </w:p>
    <w:p w:rsidR="00143059" w:rsidRDefault="003969EB" w:rsidP="001A7312">
      <w:pPr>
        <w:jc w:val="both"/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sectPr w:rsidR="00143059" w:rsidSect="001A731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FC0"/>
    <w:multiLevelType w:val="hybridMultilevel"/>
    <w:tmpl w:val="AADE9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64FC7"/>
    <w:rsid w:val="00075AC6"/>
    <w:rsid w:val="000F5B24"/>
    <w:rsid w:val="0010519D"/>
    <w:rsid w:val="00106A7D"/>
    <w:rsid w:val="00141B4E"/>
    <w:rsid w:val="001A7312"/>
    <w:rsid w:val="00234847"/>
    <w:rsid w:val="00274574"/>
    <w:rsid w:val="00283829"/>
    <w:rsid w:val="002D52B2"/>
    <w:rsid w:val="003969EB"/>
    <w:rsid w:val="003A2421"/>
    <w:rsid w:val="003A255B"/>
    <w:rsid w:val="0042116C"/>
    <w:rsid w:val="00436B0D"/>
    <w:rsid w:val="00481C66"/>
    <w:rsid w:val="004D3D69"/>
    <w:rsid w:val="005114BC"/>
    <w:rsid w:val="00514F7A"/>
    <w:rsid w:val="005263DC"/>
    <w:rsid w:val="005A4C8B"/>
    <w:rsid w:val="005C3F32"/>
    <w:rsid w:val="006023EE"/>
    <w:rsid w:val="00612DF8"/>
    <w:rsid w:val="006260B5"/>
    <w:rsid w:val="00672831"/>
    <w:rsid w:val="00682D38"/>
    <w:rsid w:val="006A1B28"/>
    <w:rsid w:val="006A3F8D"/>
    <w:rsid w:val="00701958"/>
    <w:rsid w:val="00704D65"/>
    <w:rsid w:val="007A60E1"/>
    <w:rsid w:val="007D6AA5"/>
    <w:rsid w:val="0081056D"/>
    <w:rsid w:val="00851E05"/>
    <w:rsid w:val="00855F45"/>
    <w:rsid w:val="00856812"/>
    <w:rsid w:val="008914D6"/>
    <w:rsid w:val="008E484A"/>
    <w:rsid w:val="008F2170"/>
    <w:rsid w:val="00A01A9B"/>
    <w:rsid w:val="00A66EC7"/>
    <w:rsid w:val="00A66F9C"/>
    <w:rsid w:val="00A77770"/>
    <w:rsid w:val="00A97693"/>
    <w:rsid w:val="00AC2324"/>
    <w:rsid w:val="00AE38A1"/>
    <w:rsid w:val="00AF35C7"/>
    <w:rsid w:val="00B46B54"/>
    <w:rsid w:val="00BA11EC"/>
    <w:rsid w:val="00C17638"/>
    <w:rsid w:val="00C22919"/>
    <w:rsid w:val="00C448A0"/>
    <w:rsid w:val="00C46DF4"/>
    <w:rsid w:val="00C63526"/>
    <w:rsid w:val="00CB1B5B"/>
    <w:rsid w:val="00CE7AB1"/>
    <w:rsid w:val="00CF4253"/>
    <w:rsid w:val="00D076FE"/>
    <w:rsid w:val="00D601FC"/>
    <w:rsid w:val="00D74FEE"/>
    <w:rsid w:val="00E313B7"/>
    <w:rsid w:val="00ED09D4"/>
    <w:rsid w:val="00EF61B4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2025-03-20T14:09:00Z</cp:lastPrinted>
  <dcterms:created xsi:type="dcterms:W3CDTF">2023-12-11T07:03:00Z</dcterms:created>
  <dcterms:modified xsi:type="dcterms:W3CDTF">2025-05-05T08:55:00Z</dcterms:modified>
</cp:coreProperties>
</file>