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  <w:r w:rsidRPr="00D83A51">
        <w:rPr>
          <w:rFonts w:eastAsiaTheme="minorEastAsia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0" locked="0" layoutInCell="0" allowOverlap="1" wp14:anchorId="00E71D6C" wp14:editId="3D607B39">
            <wp:simplePos x="0" y="0"/>
            <wp:positionH relativeFrom="margin">
              <wp:posOffset>2825115</wp:posOffset>
            </wp:positionH>
            <wp:positionV relativeFrom="margin">
              <wp:posOffset>270510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</w:p>
    <w:p w:rsidR="00D83A51" w:rsidRPr="00D83A51" w:rsidRDefault="00D83A51" w:rsidP="00D83A51">
      <w:pPr>
        <w:widowControl w:val="0"/>
        <w:autoSpaceDE w:val="0"/>
        <w:autoSpaceDN w:val="0"/>
        <w:ind w:left="567" w:right="435"/>
        <w:jc w:val="center"/>
        <w:rPr>
          <w:sz w:val="22"/>
          <w:szCs w:val="22"/>
          <w:lang w:val="uk-UA" w:eastAsia="en-US"/>
        </w:rPr>
      </w:pPr>
    </w:p>
    <w:p w:rsidR="004B4DF5" w:rsidRDefault="004B4DF5" w:rsidP="00D83A51">
      <w:pPr>
        <w:jc w:val="center"/>
        <w:rPr>
          <w:rFonts w:eastAsiaTheme="minorEastAsia"/>
          <w:b/>
          <w:sz w:val="28"/>
          <w:szCs w:val="28"/>
          <w:lang w:val="en-US" w:eastAsia="uk-UA"/>
        </w:rPr>
      </w:pPr>
      <w:r>
        <w:rPr>
          <w:rFonts w:eastAsiaTheme="minorEastAsia"/>
          <w:b/>
          <w:sz w:val="28"/>
          <w:szCs w:val="28"/>
          <w:lang w:val="en-US" w:eastAsia="uk-UA"/>
        </w:rPr>
        <w:t xml:space="preserve">                             </w:t>
      </w: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bookmarkStart w:id="0" w:name="_GoBack"/>
      <w:bookmarkEnd w:id="0"/>
      <w:r w:rsidRPr="00D83A51">
        <w:rPr>
          <w:rFonts w:eastAsiaTheme="minorEastAsia"/>
          <w:b/>
          <w:sz w:val="28"/>
          <w:szCs w:val="28"/>
          <w:lang w:val="uk-UA" w:eastAsia="uk-UA"/>
        </w:rPr>
        <w:t>Костянтинівська сільська рада</w:t>
      </w: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lang w:val="uk-UA" w:eastAsia="uk-UA"/>
        </w:rPr>
        <w:t>Миколаївського району Миколаївської області</w:t>
      </w: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u w:val="single"/>
          <w:lang w:val="uk-UA" w:eastAsia="uk-UA"/>
        </w:rPr>
        <w:t>__________________Виконавчий комітет_______________________</w:t>
      </w:r>
    </w:p>
    <w:p w:rsidR="0035690C" w:rsidRDefault="0035690C" w:rsidP="005B3E59">
      <w:pPr>
        <w:jc w:val="center"/>
        <w:rPr>
          <w:b/>
          <w:sz w:val="28"/>
          <w:szCs w:val="28"/>
          <w:lang w:val="uk-UA"/>
        </w:rPr>
      </w:pPr>
    </w:p>
    <w:p w:rsidR="005B3E59" w:rsidRDefault="005B3E59" w:rsidP="005B3E59">
      <w:pPr>
        <w:jc w:val="center"/>
        <w:rPr>
          <w:b/>
          <w:sz w:val="28"/>
          <w:szCs w:val="28"/>
          <w:lang w:val="uk-UA"/>
        </w:rPr>
      </w:pPr>
      <w:r w:rsidRPr="00042F0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042F07">
        <w:rPr>
          <w:b/>
          <w:sz w:val="28"/>
          <w:szCs w:val="28"/>
          <w:lang w:val="uk-UA"/>
        </w:rPr>
        <w:t>Н</w:t>
      </w:r>
      <w:proofErr w:type="spellEnd"/>
      <w:r w:rsidRPr="00042F07">
        <w:rPr>
          <w:b/>
          <w:sz w:val="28"/>
          <w:szCs w:val="28"/>
          <w:lang w:val="uk-UA"/>
        </w:rPr>
        <w:t xml:space="preserve"> Я</w:t>
      </w:r>
      <w:r w:rsidR="00042F07" w:rsidRPr="0053583F">
        <w:rPr>
          <w:b/>
          <w:sz w:val="28"/>
          <w:szCs w:val="28"/>
        </w:rPr>
        <w:t xml:space="preserve">  </w:t>
      </w:r>
      <w:r w:rsidR="00042F07" w:rsidRPr="00042F07">
        <w:rPr>
          <w:b/>
          <w:sz w:val="28"/>
          <w:szCs w:val="28"/>
          <w:lang w:val="uk-UA"/>
        </w:rPr>
        <w:t xml:space="preserve">№ </w:t>
      </w:r>
      <w:r w:rsidR="00AA11C2">
        <w:rPr>
          <w:b/>
          <w:sz w:val="28"/>
          <w:szCs w:val="28"/>
          <w:lang w:val="uk-UA"/>
        </w:rPr>
        <w:t>92</w:t>
      </w:r>
    </w:p>
    <w:p w:rsidR="005B3E59" w:rsidRPr="00AF49D0" w:rsidRDefault="005B3E59" w:rsidP="005B3E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F49D0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</w:t>
      </w:r>
      <w:r w:rsidRPr="00AF49D0">
        <w:rPr>
          <w:sz w:val="28"/>
          <w:szCs w:val="28"/>
          <w:lang w:val="uk-UA"/>
        </w:rPr>
        <w:t xml:space="preserve"> </w:t>
      </w:r>
    </w:p>
    <w:p w:rsidR="005B3E59" w:rsidRPr="00AF49D0" w:rsidRDefault="005B3E59" w:rsidP="005B3E59">
      <w:pPr>
        <w:rPr>
          <w:sz w:val="28"/>
          <w:szCs w:val="28"/>
          <w:lang w:val="uk-UA"/>
        </w:rPr>
      </w:pPr>
      <w:r w:rsidRPr="00AF49D0">
        <w:rPr>
          <w:sz w:val="28"/>
          <w:szCs w:val="28"/>
          <w:lang w:val="uk-UA"/>
        </w:rPr>
        <w:t>с. Костянтинівка</w:t>
      </w:r>
      <w:r w:rsidR="0023741F">
        <w:rPr>
          <w:sz w:val="28"/>
          <w:szCs w:val="28"/>
          <w:lang w:val="uk-UA"/>
        </w:rPr>
        <w:t xml:space="preserve">                                                      </w:t>
      </w:r>
      <w:r w:rsidR="00594844">
        <w:rPr>
          <w:sz w:val="28"/>
          <w:szCs w:val="28"/>
          <w:lang w:val="uk-UA"/>
        </w:rPr>
        <w:t xml:space="preserve"> </w:t>
      </w:r>
      <w:r w:rsidR="00FF1DD4">
        <w:rPr>
          <w:sz w:val="28"/>
          <w:szCs w:val="28"/>
          <w:lang w:val="uk-UA"/>
        </w:rPr>
        <w:t xml:space="preserve">    </w:t>
      </w:r>
      <w:r w:rsidR="00AB090E">
        <w:rPr>
          <w:sz w:val="28"/>
          <w:szCs w:val="28"/>
          <w:lang w:val="uk-UA"/>
        </w:rPr>
        <w:t xml:space="preserve">      </w:t>
      </w:r>
      <w:r w:rsidR="004D00D7">
        <w:rPr>
          <w:sz w:val="28"/>
          <w:szCs w:val="28"/>
          <w:lang w:val="uk-UA"/>
        </w:rPr>
        <w:t>від</w:t>
      </w:r>
      <w:r w:rsidR="00594844">
        <w:rPr>
          <w:sz w:val="28"/>
          <w:szCs w:val="28"/>
          <w:lang w:val="uk-UA"/>
        </w:rPr>
        <w:t xml:space="preserve"> </w:t>
      </w:r>
      <w:r w:rsidR="00AA11C2">
        <w:rPr>
          <w:sz w:val="28"/>
          <w:szCs w:val="28"/>
          <w:lang w:val="uk-UA"/>
        </w:rPr>
        <w:t>21</w:t>
      </w:r>
      <w:r w:rsidR="00327C45">
        <w:rPr>
          <w:sz w:val="28"/>
          <w:szCs w:val="28"/>
          <w:lang w:val="uk-UA"/>
        </w:rPr>
        <w:t xml:space="preserve"> </w:t>
      </w:r>
      <w:r w:rsidR="000D61ED">
        <w:rPr>
          <w:sz w:val="28"/>
          <w:szCs w:val="28"/>
          <w:lang w:val="uk-UA"/>
        </w:rPr>
        <w:t>т</w:t>
      </w:r>
      <w:r w:rsidR="00327C45">
        <w:rPr>
          <w:sz w:val="28"/>
          <w:szCs w:val="28"/>
          <w:lang w:val="uk-UA"/>
        </w:rPr>
        <w:t>рав</w:t>
      </w:r>
      <w:r w:rsidR="00594844">
        <w:rPr>
          <w:sz w:val="28"/>
          <w:szCs w:val="28"/>
          <w:lang w:val="uk-UA"/>
        </w:rPr>
        <w:t xml:space="preserve">ня </w:t>
      </w:r>
      <w:r w:rsidR="0023741F">
        <w:rPr>
          <w:sz w:val="28"/>
          <w:szCs w:val="28"/>
          <w:lang w:val="uk-UA"/>
        </w:rPr>
        <w:t>202</w:t>
      </w:r>
      <w:r w:rsidR="00E0277F">
        <w:rPr>
          <w:sz w:val="28"/>
          <w:szCs w:val="28"/>
          <w:lang w:val="uk-UA"/>
        </w:rPr>
        <w:t>6</w:t>
      </w:r>
      <w:r w:rsidR="0023741F">
        <w:rPr>
          <w:sz w:val="28"/>
          <w:szCs w:val="28"/>
          <w:lang w:val="uk-UA"/>
        </w:rPr>
        <w:t xml:space="preserve"> року</w:t>
      </w:r>
    </w:p>
    <w:p w:rsidR="005B3E59" w:rsidRPr="00AF49D0" w:rsidRDefault="005B3E59" w:rsidP="005B3E59">
      <w:pPr>
        <w:tabs>
          <w:tab w:val="left" w:pos="475"/>
        </w:tabs>
        <w:rPr>
          <w:b/>
          <w:sz w:val="28"/>
          <w:szCs w:val="28"/>
          <w:lang w:val="uk-UA"/>
        </w:rPr>
      </w:pPr>
    </w:p>
    <w:p w:rsidR="00ED134F" w:rsidRDefault="00424339" w:rsidP="00424339">
      <w:pPr>
        <w:ind w:left="-108"/>
        <w:jc w:val="both"/>
        <w:rPr>
          <w:sz w:val="28"/>
          <w:szCs w:val="28"/>
          <w:lang w:val="uk-UA"/>
        </w:rPr>
      </w:pPr>
      <w:r w:rsidRPr="00424339">
        <w:rPr>
          <w:sz w:val="28"/>
          <w:szCs w:val="28"/>
          <w:lang w:val="uk-UA"/>
        </w:rPr>
        <w:t>Про затвердження план</w:t>
      </w:r>
      <w:r w:rsidR="0099344A">
        <w:rPr>
          <w:sz w:val="28"/>
          <w:szCs w:val="28"/>
          <w:lang w:val="uk-UA"/>
        </w:rPr>
        <w:t>ів</w:t>
      </w:r>
      <w:r w:rsidRPr="00424339">
        <w:rPr>
          <w:sz w:val="28"/>
          <w:szCs w:val="28"/>
          <w:lang w:val="uk-UA"/>
        </w:rPr>
        <w:t xml:space="preserve"> заходів</w:t>
      </w:r>
    </w:p>
    <w:p w:rsidR="00ED134F" w:rsidRDefault="00424339" w:rsidP="00424339">
      <w:pPr>
        <w:ind w:left="-108"/>
        <w:jc w:val="both"/>
        <w:rPr>
          <w:sz w:val="28"/>
          <w:szCs w:val="28"/>
          <w:lang w:val="uk-UA"/>
        </w:rPr>
      </w:pPr>
      <w:r w:rsidRPr="00424339">
        <w:rPr>
          <w:sz w:val="28"/>
          <w:szCs w:val="28"/>
          <w:lang w:val="uk-UA"/>
        </w:rPr>
        <w:t xml:space="preserve">щодо складання прогнозу </w:t>
      </w:r>
      <w:r w:rsidR="00ED134F">
        <w:rPr>
          <w:sz w:val="28"/>
          <w:szCs w:val="28"/>
          <w:lang w:val="uk-UA"/>
        </w:rPr>
        <w:t xml:space="preserve">бюджету </w:t>
      </w:r>
    </w:p>
    <w:p w:rsidR="00ED134F" w:rsidRDefault="00ED134F" w:rsidP="00424339">
      <w:pPr>
        <w:ind w:left="-108"/>
        <w:jc w:val="both"/>
        <w:rPr>
          <w:sz w:val="28"/>
          <w:szCs w:val="28"/>
          <w:lang w:val="uk-UA"/>
        </w:rPr>
      </w:pPr>
      <w:r w:rsidRPr="00506BBC">
        <w:rPr>
          <w:sz w:val="28"/>
          <w:szCs w:val="28"/>
          <w:lang w:val="uk-UA"/>
        </w:rPr>
        <w:t>Костянтинівської сільської територіальної</w:t>
      </w:r>
    </w:p>
    <w:p w:rsidR="00424339" w:rsidRPr="00424339" w:rsidRDefault="00ED134F" w:rsidP="00424339">
      <w:pPr>
        <w:ind w:left="-108"/>
        <w:jc w:val="both"/>
        <w:rPr>
          <w:sz w:val="28"/>
          <w:szCs w:val="28"/>
          <w:lang w:val="uk-UA"/>
        </w:rPr>
      </w:pPr>
      <w:r w:rsidRPr="00506BBC">
        <w:rPr>
          <w:sz w:val="28"/>
          <w:szCs w:val="28"/>
          <w:lang w:val="uk-UA"/>
        </w:rPr>
        <w:t>громади</w:t>
      </w:r>
      <w:r w:rsidRPr="00424339">
        <w:rPr>
          <w:sz w:val="28"/>
          <w:szCs w:val="28"/>
          <w:lang w:val="uk-UA"/>
        </w:rPr>
        <w:t xml:space="preserve"> на 202</w:t>
      </w:r>
      <w:r w:rsidR="00E0277F">
        <w:rPr>
          <w:sz w:val="28"/>
          <w:szCs w:val="28"/>
          <w:lang w:val="uk-UA"/>
        </w:rPr>
        <w:t>7</w:t>
      </w:r>
      <w:r w:rsidRPr="00424339">
        <w:rPr>
          <w:sz w:val="28"/>
          <w:szCs w:val="28"/>
          <w:lang w:val="uk-UA"/>
        </w:rPr>
        <w:t>-202</w:t>
      </w:r>
      <w:r w:rsidR="00E0277F">
        <w:rPr>
          <w:sz w:val="28"/>
          <w:szCs w:val="28"/>
          <w:lang w:val="uk-UA"/>
        </w:rPr>
        <w:t>9</w:t>
      </w:r>
      <w:r w:rsidRPr="00424339">
        <w:rPr>
          <w:sz w:val="28"/>
          <w:szCs w:val="28"/>
          <w:lang w:val="uk-UA"/>
        </w:rPr>
        <w:t xml:space="preserve"> роки </w:t>
      </w:r>
      <w:r w:rsidR="00424339" w:rsidRPr="00424339">
        <w:rPr>
          <w:sz w:val="28"/>
          <w:szCs w:val="28"/>
          <w:lang w:val="uk-UA"/>
        </w:rPr>
        <w:t xml:space="preserve">та </w:t>
      </w:r>
      <w:proofErr w:type="spellStart"/>
      <w:r w:rsidR="00424339" w:rsidRPr="00424339">
        <w:rPr>
          <w:sz w:val="28"/>
          <w:szCs w:val="28"/>
          <w:lang w:val="uk-UA"/>
        </w:rPr>
        <w:t>проєкту</w:t>
      </w:r>
      <w:proofErr w:type="spellEnd"/>
      <w:r w:rsidR="00424339" w:rsidRPr="00424339">
        <w:rPr>
          <w:sz w:val="28"/>
          <w:szCs w:val="28"/>
          <w:lang w:val="uk-UA"/>
        </w:rPr>
        <w:t xml:space="preserve"> </w:t>
      </w:r>
    </w:p>
    <w:p w:rsidR="00424339" w:rsidRPr="00424339" w:rsidRDefault="00424339" w:rsidP="00424339">
      <w:pPr>
        <w:ind w:left="-108"/>
        <w:jc w:val="both"/>
        <w:rPr>
          <w:sz w:val="28"/>
          <w:szCs w:val="28"/>
          <w:lang w:val="uk-UA"/>
        </w:rPr>
      </w:pPr>
      <w:r w:rsidRPr="00424339">
        <w:rPr>
          <w:sz w:val="28"/>
          <w:szCs w:val="28"/>
          <w:lang w:val="uk-UA"/>
        </w:rPr>
        <w:t xml:space="preserve">бюджету Костянтинівської сільської </w:t>
      </w:r>
    </w:p>
    <w:p w:rsidR="00424339" w:rsidRPr="00424339" w:rsidRDefault="00424339" w:rsidP="00424339">
      <w:pPr>
        <w:ind w:left="-108"/>
        <w:jc w:val="both"/>
        <w:rPr>
          <w:sz w:val="28"/>
          <w:szCs w:val="28"/>
          <w:lang w:val="uk-UA"/>
        </w:rPr>
      </w:pPr>
      <w:r w:rsidRPr="00424339">
        <w:rPr>
          <w:sz w:val="28"/>
          <w:szCs w:val="28"/>
          <w:lang w:val="uk-UA"/>
        </w:rPr>
        <w:t xml:space="preserve">територіальної  громади </w:t>
      </w:r>
      <w:r w:rsidR="00ED134F">
        <w:rPr>
          <w:sz w:val="28"/>
          <w:szCs w:val="28"/>
          <w:lang w:val="uk-UA"/>
        </w:rPr>
        <w:t>на 202</w:t>
      </w:r>
      <w:r w:rsidR="00E0277F">
        <w:rPr>
          <w:sz w:val="28"/>
          <w:szCs w:val="28"/>
          <w:lang w:val="uk-UA"/>
        </w:rPr>
        <w:t>7</w:t>
      </w:r>
      <w:r w:rsidR="00ED134F">
        <w:rPr>
          <w:sz w:val="28"/>
          <w:szCs w:val="28"/>
          <w:lang w:val="uk-UA"/>
        </w:rPr>
        <w:t xml:space="preserve"> рік</w:t>
      </w:r>
    </w:p>
    <w:p w:rsidR="00424339" w:rsidRPr="002439E4" w:rsidRDefault="00424339" w:rsidP="00424339">
      <w:pPr>
        <w:jc w:val="both"/>
        <w:rPr>
          <w:color w:val="FF0000"/>
          <w:sz w:val="28"/>
          <w:szCs w:val="28"/>
          <w:lang w:val="uk-UA"/>
        </w:rPr>
      </w:pPr>
    </w:p>
    <w:p w:rsidR="00424339" w:rsidRPr="007746DD" w:rsidRDefault="00424339" w:rsidP="00424339">
      <w:pPr>
        <w:ind w:left="-108"/>
        <w:jc w:val="both"/>
        <w:rPr>
          <w:sz w:val="28"/>
          <w:szCs w:val="28"/>
          <w:lang w:val="uk-UA"/>
        </w:rPr>
      </w:pPr>
      <w:r w:rsidRPr="002439E4">
        <w:rPr>
          <w:color w:val="FF0000"/>
          <w:sz w:val="28"/>
          <w:szCs w:val="28"/>
          <w:lang w:val="uk-UA"/>
        </w:rPr>
        <w:t xml:space="preserve">        </w:t>
      </w:r>
      <w:r w:rsidRPr="00AA47B9">
        <w:rPr>
          <w:sz w:val="28"/>
          <w:szCs w:val="28"/>
          <w:lang w:val="uk-UA"/>
        </w:rPr>
        <w:t>Відповідно до ст. 28,42 Закону України „Про місцеве самоврядування в Україні”, ст.75,</w:t>
      </w:r>
      <w:r w:rsidR="00ED134F" w:rsidRPr="00AA47B9">
        <w:rPr>
          <w:sz w:val="28"/>
          <w:szCs w:val="28"/>
          <w:lang w:val="uk-UA"/>
        </w:rPr>
        <w:t xml:space="preserve"> 75¹, </w:t>
      </w:r>
      <w:r w:rsidRPr="00AA47B9">
        <w:rPr>
          <w:sz w:val="28"/>
          <w:szCs w:val="28"/>
          <w:lang w:val="uk-UA"/>
        </w:rPr>
        <w:t xml:space="preserve">76 Бюджетного кодексу України, </w:t>
      </w:r>
      <w:r w:rsidRPr="007746DD">
        <w:rPr>
          <w:sz w:val="28"/>
          <w:szCs w:val="28"/>
          <w:lang w:val="uk-UA"/>
        </w:rPr>
        <w:t xml:space="preserve">наказом Міністерства фінансів України від 31 травня 2019 року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</w:t>
      </w:r>
      <w:r w:rsidR="00AA47B9">
        <w:rPr>
          <w:sz w:val="28"/>
          <w:szCs w:val="28"/>
          <w:lang w:val="uk-UA"/>
        </w:rPr>
        <w:t>Бюджетного регламенту Костянтинівської сільської ради,</w:t>
      </w:r>
      <w:r w:rsidR="0051537D">
        <w:rPr>
          <w:sz w:val="28"/>
          <w:szCs w:val="28"/>
          <w:lang w:val="uk-UA"/>
        </w:rPr>
        <w:t xml:space="preserve"> </w:t>
      </w:r>
      <w:r w:rsidRPr="007746DD">
        <w:rPr>
          <w:sz w:val="28"/>
          <w:szCs w:val="28"/>
          <w:lang w:val="uk-UA"/>
        </w:rPr>
        <w:t xml:space="preserve">заслухавши інформацію начальника фінансового відділу Мичко І.В., виконавчий комітет Костянтинівської сільської ради </w:t>
      </w:r>
    </w:p>
    <w:p w:rsidR="00424339" w:rsidRPr="002439E4" w:rsidRDefault="00424339" w:rsidP="00424339">
      <w:pPr>
        <w:ind w:left="-108"/>
        <w:jc w:val="both"/>
        <w:rPr>
          <w:color w:val="FF0000"/>
          <w:sz w:val="28"/>
          <w:szCs w:val="28"/>
          <w:lang w:val="uk-UA"/>
        </w:rPr>
      </w:pPr>
    </w:p>
    <w:p w:rsidR="00FF1DD4" w:rsidRDefault="00414E65" w:rsidP="00A100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65394">
        <w:rPr>
          <w:sz w:val="28"/>
          <w:szCs w:val="28"/>
        </w:rPr>
        <w:t>ВИРІШИ</w:t>
      </w:r>
      <w:r w:rsidR="00E65394" w:rsidRPr="00E65394">
        <w:rPr>
          <w:sz w:val="28"/>
          <w:szCs w:val="28"/>
        </w:rPr>
        <w:t>В</w:t>
      </w:r>
      <w:r w:rsidRPr="00E65394">
        <w:rPr>
          <w:sz w:val="28"/>
          <w:szCs w:val="28"/>
        </w:rPr>
        <w:t>:</w:t>
      </w:r>
    </w:p>
    <w:p w:rsidR="00424339" w:rsidRPr="0008018C" w:rsidRDefault="00E60285" w:rsidP="0099344A">
      <w:pPr>
        <w:ind w:left="-108"/>
        <w:jc w:val="both"/>
        <w:rPr>
          <w:sz w:val="28"/>
          <w:szCs w:val="28"/>
          <w:lang w:val="uk-UA"/>
        </w:rPr>
      </w:pPr>
      <w:r w:rsidRPr="00424339">
        <w:rPr>
          <w:sz w:val="28"/>
          <w:szCs w:val="28"/>
          <w:lang w:val="uk-UA"/>
        </w:rPr>
        <w:br/>
      </w:r>
      <w:r w:rsidR="00424339" w:rsidRPr="0008018C">
        <w:rPr>
          <w:sz w:val="28"/>
          <w:szCs w:val="28"/>
          <w:lang w:val="uk-UA"/>
        </w:rPr>
        <w:t>1. Затвердити План заходів щодо складання про</w:t>
      </w:r>
      <w:r w:rsidR="0099344A" w:rsidRPr="0008018C">
        <w:rPr>
          <w:sz w:val="28"/>
          <w:szCs w:val="28"/>
          <w:lang w:val="uk-UA"/>
        </w:rPr>
        <w:t>гнозу</w:t>
      </w:r>
      <w:r w:rsidR="00424339" w:rsidRPr="0008018C">
        <w:rPr>
          <w:sz w:val="28"/>
          <w:szCs w:val="28"/>
          <w:lang w:val="uk-UA"/>
        </w:rPr>
        <w:t xml:space="preserve"> бюджету Костянтинівської сільської територіальної  громади на 202</w:t>
      </w:r>
      <w:r w:rsidR="0008018C" w:rsidRPr="0008018C">
        <w:rPr>
          <w:sz w:val="28"/>
          <w:szCs w:val="28"/>
          <w:lang w:val="uk-UA"/>
        </w:rPr>
        <w:t>7</w:t>
      </w:r>
      <w:r w:rsidR="0099344A" w:rsidRPr="0008018C">
        <w:rPr>
          <w:sz w:val="28"/>
          <w:szCs w:val="28"/>
          <w:lang w:val="uk-UA"/>
        </w:rPr>
        <w:t>-202</w:t>
      </w:r>
      <w:r w:rsidR="0008018C" w:rsidRPr="0008018C">
        <w:rPr>
          <w:sz w:val="28"/>
          <w:szCs w:val="28"/>
          <w:lang w:val="uk-UA"/>
        </w:rPr>
        <w:t>9</w:t>
      </w:r>
      <w:r w:rsidR="00424339" w:rsidRPr="0008018C">
        <w:rPr>
          <w:sz w:val="28"/>
          <w:szCs w:val="28"/>
          <w:lang w:val="uk-UA"/>
        </w:rPr>
        <w:t xml:space="preserve"> р</w:t>
      </w:r>
      <w:r w:rsidR="0099344A" w:rsidRPr="0008018C">
        <w:rPr>
          <w:sz w:val="28"/>
          <w:szCs w:val="28"/>
          <w:lang w:val="uk-UA"/>
        </w:rPr>
        <w:t>о</w:t>
      </w:r>
      <w:r w:rsidR="00424339" w:rsidRPr="0008018C">
        <w:rPr>
          <w:sz w:val="28"/>
          <w:szCs w:val="28"/>
          <w:lang w:val="uk-UA"/>
        </w:rPr>
        <w:t>к</w:t>
      </w:r>
      <w:r w:rsidR="0099344A" w:rsidRPr="0008018C">
        <w:rPr>
          <w:sz w:val="28"/>
          <w:szCs w:val="28"/>
          <w:lang w:val="uk-UA"/>
        </w:rPr>
        <w:t>и</w:t>
      </w:r>
      <w:r w:rsidR="00424339" w:rsidRPr="0008018C">
        <w:rPr>
          <w:sz w:val="28"/>
          <w:szCs w:val="28"/>
          <w:lang w:val="uk-UA"/>
        </w:rPr>
        <w:t xml:space="preserve"> </w:t>
      </w:r>
      <w:r w:rsidR="00444AEE" w:rsidRPr="0008018C">
        <w:rPr>
          <w:sz w:val="28"/>
          <w:szCs w:val="28"/>
          <w:lang w:val="uk-UA"/>
        </w:rPr>
        <w:t>(додаток 1)</w:t>
      </w:r>
      <w:r w:rsidR="00424339" w:rsidRPr="0008018C">
        <w:rPr>
          <w:sz w:val="28"/>
          <w:szCs w:val="28"/>
          <w:lang w:val="uk-UA"/>
        </w:rPr>
        <w:t>.</w:t>
      </w:r>
    </w:p>
    <w:p w:rsidR="0099344A" w:rsidRPr="0008018C" w:rsidRDefault="0099344A" w:rsidP="0099344A">
      <w:pPr>
        <w:ind w:left="-108"/>
        <w:jc w:val="both"/>
        <w:rPr>
          <w:sz w:val="28"/>
          <w:szCs w:val="28"/>
          <w:lang w:val="uk-UA"/>
        </w:rPr>
      </w:pPr>
      <w:r w:rsidRPr="0008018C">
        <w:rPr>
          <w:sz w:val="28"/>
          <w:szCs w:val="28"/>
          <w:lang w:val="uk-UA"/>
        </w:rPr>
        <w:t xml:space="preserve">2. Затвердити План заходів щодо складання </w:t>
      </w:r>
      <w:proofErr w:type="spellStart"/>
      <w:r w:rsidRPr="0008018C">
        <w:rPr>
          <w:sz w:val="28"/>
          <w:szCs w:val="28"/>
          <w:lang w:val="uk-UA"/>
        </w:rPr>
        <w:t>проєкту</w:t>
      </w:r>
      <w:proofErr w:type="spellEnd"/>
      <w:r w:rsidRPr="0008018C">
        <w:rPr>
          <w:sz w:val="28"/>
          <w:szCs w:val="28"/>
          <w:lang w:val="uk-UA"/>
        </w:rPr>
        <w:t xml:space="preserve"> бюджету Костянтинівської сільської територіальної громади на 202</w:t>
      </w:r>
      <w:r w:rsidR="0008018C" w:rsidRPr="0008018C">
        <w:rPr>
          <w:sz w:val="28"/>
          <w:szCs w:val="28"/>
          <w:lang w:val="uk-UA"/>
        </w:rPr>
        <w:t>7</w:t>
      </w:r>
      <w:r w:rsidR="0033629E" w:rsidRPr="0008018C">
        <w:rPr>
          <w:sz w:val="28"/>
          <w:szCs w:val="28"/>
          <w:lang w:val="uk-UA"/>
        </w:rPr>
        <w:t xml:space="preserve"> </w:t>
      </w:r>
      <w:r w:rsidRPr="0008018C">
        <w:rPr>
          <w:sz w:val="28"/>
          <w:szCs w:val="28"/>
          <w:lang w:val="uk-UA"/>
        </w:rPr>
        <w:t>р</w:t>
      </w:r>
      <w:r w:rsidR="0033629E" w:rsidRPr="0008018C">
        <w:rPr>
          <w:sz w:val="28"/>
          <w:szCs w:val="28"/>
          <w:lang w:val="uk-UA"/>
        </w:rPr>
        <w:t>і</w:t>
      </w:r>
      <w:r w:rsidRPr="0008018C">
        <w:rPr>
          <w:sz w:val="28"/>
          <w:szCs w:val="28"/>
          <w:lang w:val="uk-UA"/>
        </w:rPr>
        <w:t xml:space="preserve">к </w:t>
      </w:r>
      <w:r w:rsidR="00444AEE" w:rsidRPr="0008018C">
        <w:rPr>
          <w:sz w:val="28"/>
          <w:szCs w:val="28"/>
          <w:lang w:val="uk-UA"/>
        </w:rPr>
        <w:t>(</w:t>
      </w:r>
      <w:r w:rsidRPr="0008018C">
        <w:rPr>
          <w:sz w:val="28"/>
          <w:szCs w:val="28"/>
          <w:lang w:val="uk-UA"/>
        </w:rPr>
        <w:t>додат</w:t>
      </w:r>
      <w:r w:rsidR="00444AEE" w:rsidRPr="0008018C">
        <w:rPr>
          <w:sz w:val="28"/>
          <w:szCs w:val="28"/>
          <w:lang w:val="uk-UA"/>
        </w:rPr>
        <w:t>о</w:t>
      </w:r>
      <w:r w:rsidRPr="0008018C">
        <w:rPr>
          <w:sz w:val="28"/>
          <w:szCs w:val="28"/>
          <w:lang w:val="uk-UA"/>
        </w:rPr>
        <w:t>к 2</w:t>
      </w:r>
      <w:r w:rsidR="00444AEE" w:rsidRPr="0008018C">
        <w:rPr>
          <w:sz w:val="28"/>
          <w:szCs w:val="28"/>
          <w:lang w:val="uk-UA"/>
        </w:rPr>
        <w:t>)</w:t>
      </w:r>
      <w:r w:rsidRPr="0008018C">
        <w:rPr>
          <w:sz w:val="28"/>
          <w:szCs w:val="28"/>
          <w:lang w:val="uk-UA"/>
        </w:rPr>
        <w:t>.</w:t>
      </w:r>
    </w:p>
    <w:p w:rsidR="00424339" w:rsidRPr="0008018C" w:rsidRDefault="0099344A" w:rsidP="0099344A">
      <w:pPr>
        <w:ind w:left="-108"/>
        <w:jc w:val="both"/>
        <w:rPr>
          <w:sz w:val="28"/>
          <w:szCs w:val="28"/>
          <w:lang w:val="uk-UA"/>
        </w:rPr>
      </w:pPr>
      <w:r w:rsidRPr="0008018C">
        <w:rPr>
          <w:sz w:val="28"/>
          <w:szCs w:val="28"/>
          <w:lang w:val="uk-UA"/>
        </w:rPr>
        <w:t>3</w:t>
      </w:r>
      <w:r w:rsidR="00424339" w:rsidRPr="0008018C">
        <w:rPr>
          <w:sz w:val="28"/>
          <w:szCs w:val="28"/>
          <w:lang w:val="uk-UA"/>
        </w:rPr>
        <w:t xml:space="preserve">. Фінансовому відділу Костянтинівської сільської ради забезпечити координацію роботи учасників бюджетного процесу </w:t>
      </w:r>
      <w:r w:rsidR="00476232" w:rsidRPr="0008018C">
        <w:rPr>
          <w:sz w:val="28"/>
          <w:szCs w:val="28"/>
          <w:lang w:val="uk-UA"/>
        </w:rPr>
        <w:t>із</w:t>
      </w:r>
      <w:r w:rsidR="00424339" w:rsidRPr="0008018C">
        <w:rPr>
          <w:sz w:val="28"/>
          <w:szCs w:val="28"/>
          <w:lang w:val="uk-UA"/>
        </w:rPr>
        <w:t xml:space="preserve"> складання </w:t>
      </w:r>
      <w:r w:rsidRPr="0008018C">
        <w:rPr>
          <w:sz w:val="28"/>
          <w:szCs w:val="28"/>
          <w:lang w:val="uk-UA"/>
        </w:rPr>
        <w:t xml:space="preserve">прогнозу та </w:t>
      </w:r>
      <w:proofErr w:type="spellStart"/>
      <w:r w:rsidR="00424339" w:rsidRPr="0008018C">
        <w:rPr>
          <w:sz w:val="28"/>
          <w:szCs w:val="28"/>
          <w:lang w:val="uk-UA"/>
        </w:rPr>
        <w:t>проєкту</w:t>
      </w:r>
      <w:proofErr w:type="spellEnd"/>
      <w:r w:rsidR="00424339" w:rsidRPr="0008018C">
        <w:rPr>
          <w:sz w:val="28"/>
          <w:szCs w:val="28"/>
          <w:lang w:val="uk-UA"/>
        </w:rPr>
        <w:t xml:space="preserve"> бюджету Костянтинівської сільської територіальної громади.</w:t>
      </w:r>
    </w:p>
    <w:p w:rsidR="00424339" w:rsidRPr="0008018C" w:rsidRDefault="0099344A" w:rsidP="0099344A">
      <w:pPr>
        <w:ind w:left="-108"/>
        <w:jc w:val="both"/>
        <w:rPr>
          <w:sz w:val="28"/>
          <w:szCs w:val="28"/>
          <w:lang w:val="uk-UA"/>
        </w:rPr>
      </w:pPr>
      <w:r w:rsidRPr="0008018C">
        <w:rPr>
          <w:sz w:val="28"/>
          <w:szCs w:val="28"/>
          <w:lang w:val="uk-UA"/>
        </w:rPr>
        <w:t>4</w:t>
      </w:r>
      <w:r w:rsidR="00424339" w:rsidRPr="0008018C">
        <w:rPr>
          <w:sz w:val="28"/>
          <w:szCs w:val="28"/>
          <w:lang w:val="uk-UA"/>
        </w:rPr>
        <w:t>. Головним розпорядникам коштів сільського бюджету</w:t>
      </w:r>
      <w:r w:rsidR="00476232" w:rsidRPr="0008018C">
        <w:rPr>
          <w:sz w:val="28"/>
          <w:szCs w:val="28"/>
          <w:lang w:val="uk-UA"/>
        </w:rPr>
        <w:t xml:space="preserve"> в межах їх повноважень</w:t>
      </w:r>
      <w:r w:rsidR="00424339" w:rsidRPr="0008018C">
        <w:rPr>
          <w:sz w:val="28"/>
          <w:szCs w:val="28"/>
          <w:lang w:val="uk-UA"/>
        </w:rPr>
        <w:t xml:space="preserve"> забезпечити виконання </w:t>
      </w:r>
      <w:r w:rsidR="00476232" w:rsidRPr="0008018C">
        <w:rPr>
          <w:sz w:val="28"/>
          <w:szCs w:val="28"/>
          <w:lang w:val="uk-UA"/>
        </w:rPr>
        <w:t xml:space="preserve">відповідних </w:t>
      </w:r>
      <w:r w:rsidR="00424339" w:rsidRPr="0008018C">
        <w:rPr>
          <w:sz w:val="28"/>
          <w:szCs w:val="28"/>
          <w:lang w:val="uk-UA"/>
        </w:rPr>
        <w:t>план</w:t>
      </w:r>
      <w:r w:rsidRPr="0008018C">
        <w:rPr>
          <w:sz w:val="28"/>
          <w:szCs w:val="28"/>
          <w:lang w:val="uk-UA"/>
        </w:rPr>
        <w:t>ів</w:t>
      </w:r>
      <w:r w:rsidR="00424339" w:rsidRPr="0008018C">
        <w:rPr>
          <w:sz w:val="28"/>
          <w:szCs w:val="28"/>
          <w:lang w:val="uk-UA"/>
        </w:rPr>
        <w:t xml:space="preserve"> заходів</w:t>
      </w:r>
      <w:r w:rsidR="00476232" w:rsidRPr="0008018C">
        <w:rPr>
          <w:sz w:val="28"/>
          <w:szCs w:val="28"/>
          <w:lang w:val="uk-UA"/>
        </w:rPr>
        <w:t>.</w:t>
      </w:r>
      <w:r w:rsidR="00424339" w:rsidRPr="0008018C">
        <w:rPr>
          <w:sz w:val="28"/>
          <w:szCs w:val="28"/>
          <w:lang w:val="uk-UA"/>
        </w:rPr>
        <w:t xml:space="preserve"> </w:t>
      </w:r>
    </w:p>
    <w:p w:rsidR="00476232" w:rsidRPr="0008018C" w:rsidRDefault="00476232" w:rsidP="00476232">
      <w:pPr>
        <w:ind w:left="-108"/>
        <w:jc w:val="both"/>
        <w:rPr>
          <w:sz w:val="28"/>
          <w:szCs w:val="28"/>
          <w:lang w:val="uk-UA"/>
        </w:rPr>
      </w:pPr>
      <w:r w:rsidRPr="0008018C">
        <w:rPr>
          <w:sz w:val="28"/>
          <w:szCs w:val="28"/>
          <w:lang w:val="uk-UA"/>
        </w:rPr>
        <w:t>5</w:t>
      </w:r>
      <w:r w:rsidR="00424339" w:rsidRPr="0008018C">
        <w:rPr>
          <w:sz w:val="28"/>
          <w:szCs w:val="28"/>
        </w:rPr>
        <w:t xml:space="preserve">.  Контроль за </w:t>
      </w:r>
      <w:proofErr w:type="spellStart"/>
      <w:r w:rsidR="00424339" w:rsidRPr="0008018C">
        <w:rPr>
          <w:sz w:val="28"/>
          <w:szCs w:val="28"/>
        </w:rPr>
        <w:t xml:space="preserve">виконанням цього </w:t>
      </w:r>
      <w:proofErr w:type="spellEnd"/>
      <w:r w:rsidR="00424339" w:rsidRPr="0008018C">
        <w:rPr>
          <w:sz w:val="28"/>
          <w:szCs w:val="28"/>
        </w:rPr>
        <w:t>р</w:t>
      </w:r>
      <w:proofErr w:type="spellStart"/>
      <w:r w:rsidR="00424339" w:rsidRPr="0008018C">
        <w:rPr>
          <w:sz w:val="28"/>
          <w:szCs w:val="28"/>
          <w:lang w:val="uk-UA"/>
        </w:rPr>
        <w:t>іш</w:t>
      </w:r>
      <w:r w:rsidR="00424339" w:rsidRPr="0008018C">
        <w:rPr>
          <w:sz w:val="28"/>
          <w:szCs w:val="28"/>
        </w:rPr>
        <w:t>ення</w:t>
      </w:r>
      <w:proofErr w:type="spellEnd"/>
      <w:r w:rsidR="00424339" w:rsidRPr="0008018C">
        <w:rPr>
          <w:sz w:val="28"/>
          <w:szCs w:val="28"/>
        </w:rPr>
        <w:t xml:space="preserve"> </w:t>
      </w:r>
      <w:r w:rsidR="00424339" w:rsidRPr="0008018C">
        <w:rPr>
          <w:sz w:val="28"/>
          <w:szCs w:val="28"/>
          <w:lang w:val="uk-UA"/>
        </w:rPr>
        <w:t>покласти на сільського голову Антона ПАЄНТКА</w:t>
      </w:r>
    </w:p>
    <w:p w:rsidR="00476232" w:rsidRPr="0008018C" w:rsidRDefault="00476232" w:rsidP="00476232">
      <w:pPr>
        <w:ind w:left="-108"/>
        <w:jc w:val="both"/>
        <w:rPr>
          <w:sz w:val="28"/>
          <w:szCs w:val="28"/>
          <w:lang w:val="uk-UA"/>
        </w:rPr>
      </w:pPr>
    </w:p>
    <w:p w:rsidR="0051537D" w:rsidRPr="0008018C" w:rsidRDefault="0051537D" w:rsidP="00476232">
      <w:pPr>
        <w:ind w:left="-108"/>
        <w:jc w:val="both"/>
        <w:rPr>
          <w:sz w:val="28"/>
          <w:szCs w:val="28"/>
          <w:lang w:val="uk-UA"/>
        </w:rPr>
      </w:pPr>
    </w:p>
    <w:p w:rsidR="00424339" w:rsidRPr="0008018C" w:rsidRDefault="00424339" w:rsidP="00476232">
      <w:pPr>
        <w:ind w:left="-108"/>
        <w:jc w:val="both"/>
        <w:rPr>
          <w:b/>
          <w:sz w:val="28"/>
          <w:szCs w:val="28"/>
          <w:lang w:val="uk-UA"/>
        </w:rPr>
      </w:pPr>
      <w:r w:rsidRPr="0008018C">
        <w:rPr>
          <w:sz w:val="28"/>
          <w:szCs w:val="28"/>
          <w:lang w:val="uk-UA"/>
        </w:rPr>
        <w:t xml:space="preserve">Сільський  голова                                                   </w:t>
      </w:r>
      <w:r w:rsidRPr="0008018C">
        <w:rPr>
          <w:sz w:val="28"/>
          <w:szCs w:val="28"/>
          <w:lang w:val="uk-UA"/>
        </w:rPr>
        <w:tab/>
        <w:t>Антон ПАЄНТКО</w:t>
      </w:r>
      <w:r w:rsidRPr="0008018C">
        <w:rPr>
          <w:b/>
          <w:sz w:val="28"/>
          <w:szCs w:val="28"/>
          <w:lang w:val="uk-UA"/>
        </w:rPr>
        <w:t xml:space="preserve">       </w:t>
      </w:r>
    </w:p>
    <w:p w:rsidR="000C1039" w:rsidRPr="0008018C" w:rsidRDefault="000C1039" w:rsidP="0033629E">
      <w:pPr>
        <w:ind w:left="5664"/>
        <w:rPr>
          <w:sz w:val="24"/>
          <w:szCs w:val="24"/>
          <w:lang w:val="uk-UA"/>
        </w:rPr>
      </w:pPr>
      <w:proofErr w:type="spellStart"/>
      <w:proofErr w:type="gramStart"/>
      <w:r w:rsidRPr="0008018C">
        <w:rPr>
          <w:sz w:val="24"/>
          <w:szCs w:val="24"/>
        </w:rPr>
        <w:lastRenderedPageBreak/>
        <w:t>Додаток</w:t>
      </w:r>
      <w:proofErr w:type="spellEnd"/>
      <w:r w:rsidRPr="0008018C">
        <w:rPr>
          <w:sz w:val="24"/>
          <w:szCs w:val="24"/>
        </w:rPr>
        <w:t xml:space="preserve"> </w:t>
      </w:r>
      <w:r w:rsidRPr="0008018C">
        <w:rPr>
          <w:sz w:val="24"/>
          <w:szCs w:val="24"/>
          <w:lang w:val="uk-UA"/>
        </w:rPr>
        <w:t xml:space="preserve"> 1</w:t>
      </w:r>
      <w:proofErr w:type="gramEnd"/>
      <w:r w:rsidRPr="0008018C">
        <w:rPr>
          <w:sz w:val="24"/>
          <w:szCs w:val="24"/>
          <w:lang w:val="uk-UA"/>
        </w:rPr>
        <w:t xml:space="preserve"> </w:t>
      </w:r>
    </w:p>
    <w:p w:rsidR="000C1039" w:rsidRPr="0008018C" w:rsidRDefault="000C1039" w:rsidP="0033629E">
      <w:pPr>
        <w:ind w:left="5664"/>
        <w:rPr>
          <w:sz w:val="24"/>
          <w:szCs w:val="24"/>
          <w:lang w:val="uk-UA"/>
        </w:rPr>
      </w:pPr>
      <w:r w:rsidRPr="0008018C">
        <w:rPr>
          <w:sz w:val="24"/>
          <w:szCs w:val="24"/>
          <w:lang w:val="uk-UA"/>
        </w:rPr>
        <w:t xml:space="preserve">до рішення </w:t>
      </w:r>
    </w:p>
    <w:p w:rsidR="000C1039" w:rsidRPr="0008018C" w:rsidRDefault="000C1039" w:rsidP="0033629E">
      <w:pPr>
        <w:ind w:left="5664"/>
        <w:rPr>
          <w:sz w:val="24"/>
          <w:szCs w:val="24"/>
          <w:lang w:val="uk-UA"/>
        </w:rPr>
      </w:pPr>
      <w:r w:rsidRPr="0008018C">
        <w:rPr>
          <w:sz w:val="24"/>
          <w:szCs w:val="24"/>
          <w:lang w:val="uk-UA"/>
        </w:rPr>
        <w:t>виконавчого комітету</w:t>
      </w:r>
    </w:p>
    <w:p w:rsidR="000C1039" w:rsidRPr="0008018C" w:rsidRDefault="000C1039" w:rsidP="0033629E">
      <w:pPr>
        <w:ind w:left="5664"/>
        <w:rPr>
          <w:sz w:val="24"/>
          <w:szCs w:val="24"/>
          <w:lang w:val="uk-UA"/>
        </w:rPr>
      </w:pPr>
      <w:r w:rsidRPr="0008018C">
        <w:rPr>
          <w:sz w:val="24"/>
          <w:szCs w:val="24"/>
          <w:lang w:val="uk-UA"/>
        </w:rPr>
        <w:t>Костянтинівської сільської ради</w:t>
      </w:r>
    </w:p>
    <w:p w:rsidR="000C1039" w:rsidRPr="0008018C" w:rsidRDefault="000C1039" w:rsidP="0033629E">
      <w:pPr>
        <w:ind w:left="5664"/>
        <w:rPr>
          <w:sz w:val="24"/>
          <w:szCs w:val="24"/>
          <w:lang w:val="uk-UA"/>
        </w:rPr>
      </w:pPr>
      <w:r w:rsidRPr="0008018C">
        <w:rPr>
          <w:sz w:val="24"/>
          <w:szCs w:val="24"/>
          <w:lang w:val="uk-UA"/>
        </w:rPr>
        <w:t xml:space="preserve">від </w:t>
      </w:r>
      <w:r w:rsidR="00AA11C2">
        <w:rPr>
          <w:sz w:val="24"/>
          <w:szCs w:val="24"/>
          <w:lang w:val="uk-UA"/>
        </w:rPr>
        <w:t>21.05.</w:t>
      </w:r>
      <w:r w:rsidRPr="0008018C">
        <w:rPr>
          <w:sz w:val="24"/>
          <w:szCs w:val="24"/>
          <w:lang w:val="uk-UA"/>
        </w:rPr>
        <w:t>202</w:t>
      </w:r>
      <w:r w:rsidR="0008018C" w:rsidRPr="0008018C">
        <w:rPr>
          <w:sz w:val="24"/>
          <w:szCs w:val="24"/>
          <w:lang w:val="uk-UA"/>
        </w:rPr>
        <w:t>6</w:t>
      </w:r>
      <w:r w:rsidRPr="0008018C">
        <w:rPr>
          <w:sz w:val="24"/>
          <w:szCs w:val="24"/>
          <w:lang w:val="uk-UA"/>
        </w:rPr>
        <w:t xml:space="preserve">р. № </w:t>
      </w:r>
      <w:r w:rsidR="00AA11C2">
        <w:rPr>
          <w:sz w:val="24"/>
          <w:szCs w:val="24"/>
          <w:lang w:val="uk-UA"/>
        </w:rPr>
        <w:t>92</w:t>
      </w:r>
    </w:p>
    <w:p w:rsidR="000C1039" w:rsidRPr="0008018C" w:rsidRDefault="000C1039" w:rsidP="000C1039">
      <w:pPr>
        <w:jc w:val="center"/>
        <w:rPr>
          <w:b/>
          <w:bCs/>
          <w:sz w:val="24"/>
          <w:szCs w:val="24"/>
          <w:lang w:val="uk-UA"/>
        </w:rPr>
      </w:pPr>
      <w:r w:rsidRPr="0008018C">
        <w:rPr>
          <w:sz w:val="24"/>
          <w:szCs w:val="24"/>
          <w:lang w:val="uk-UA"/>
        </w:rPr>
        <w:t xml:space="preserve">         </w:t>
      </w:r>
    </w:p>
    <w:p w:rsidR="000C1039" w:rsidRPr="0008018C" w:rsidRDefault="000C1039" w:rsidP="000C1039">
      <w:pPr>
        <w:jc w:val="center"/>
        <w:rPr>
          <w:sz w:val="28"/>
          <w:szCs w:val="28"/>
          <w:lang w:val="uk-UA"/>
        </w:rPr>
      </w:pPr>
      <w:r w:rsidRPr="0008018C">
        <w:rPr>
          <w:sz w:val="28"/>
          <w:szCs w:val="28"/>
          <w:lang w:val="uk-UA"/>
        </w:rPr>
        <w:t>План заходів</w:t>
      </w:r>
    </w:p>
    <w:p w:rsidR="0033629E" w:rsidRPr="00B17500" w:rsidRDefault="000C1039" w:rsidP="0033629E">
      <w:pPr>
        <w:jc w:val="center"/>
        <w:rPr>
          <w:sz w:val="28"/>
          <w:szCs w:val="28"/>
          <w:lang w:val="uk-UA"/>
        </w:rPr>
      </w:pPr>
      <w:r w:rsidRPr="0008018C">
        <w:rPr>
          <w:sz w:val="28"/>
          <w:szCs w:val="28"/>
          <w:lang w:val="uk-UA"/>
        </w:rPr>
        <w:t xml:space="preserve">щодо складання прогнозу бюджету Костянтинівської сільської територіальної  </w:t>
      </w:r>
      <w:r w:rsidRPr="00B17500">
        <w:rPr>
          <w:sz w:val="28"/>
          <w:szCs w:val="28"/>
          <w:lang w:val="uk-UA"/>
        </w:rPr>
        <w:t>громади на 202</w:t>
      </w:r>
      <w:r w:rsidR="0008018C" w:rsidRPr="00B17500">
        <w:rPr>
          <w:sz w:val="28"/>
          <w:szCs w:val="28"/>
          <w:lang w:val="uk-UA"/>
        </w:rPr>
        <w:t>7</w:t>
      </w:r>
      <w:r w:rsidRPr="00B17500">
        <w:rPr>
          <w:sz w:val="28"/>
          <w:szCs w:val="28"/>
          <w:lang w:val="uk-UA"/>
        </w:rPr>
        <w:t>-202</w:t>
      </w:r>
      <w:r w:rsidR="0008018C" w:rsidRPr="00B17500">
        <w:rPr>
          <w:sz w:val="28"/>
          <w:szCs w:val="28"/>
          <w:lang w:val="uk-UA"/>
        </w:rPr>
        <w:t>9</w:t>
      </w:r>
      <w:r w:rsidRPr="00B17500">
        <w:rPr>
          <w:sz w:val="28"/>
          <w:szCs w:val="28"/>
          <w:lang w:val="uk-UA"/>
        </w:rPr>
        <w:t xml:space="preserve"> роки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5103"/>
        <w:gridCol w:w="2126"/>
        <w:gridCol w:w="2410"/>
      </w:tblGrid>
      <w:tr w:rsidR="00B17500" w:rsidRPr="00B17500" w:rsidTr="00E72362">
        <w:tc>
          <w:tcPr>
            <w:tcW w:w="596" w:type="dxa"/>
            <w:vAlign w:val="center"/>
          </w:tcPr>
          <w:p w:rsidR="000C1039" w:rsidRPr="00B17500" w:rsidRDefault="000C1039" w:rsidP="00134F5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17500">
              <w:rPr>
                <w:bCs/>
                <w:sz w:val="28"/>
                <w:szCs w:val="28"/>
                <w:lang w:val="uk-UA"/>
              </w:rPr>
              <w:t>№</w:t>
            </w:r>
          </w:p>
          <w:p w:rsidR="000C1039" w:rsidRPr="00B17500" w:rsidRDefault="000C1039" w:rsidP="00134F5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17500">
              <w:rPr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3" w:type="dxa"/>
            <w:vAlign w:val="center"/>
          </w:tcPr>
          <w:p w:rsidR="000C1039" w:rsidRPr="00B17500" w:rsidRDefault="000C1039" w:rsidP="0033629E">
            <w:pPr>
              <w:jc w:val="center"/>
              <w:rPr>
                <w:bCs/>
                <w:sz w:val="28"/>
                <w:szCs w:val="28"/>
              </w:rPr>
            </w:pPr>
            <w:r w:rsidRPr="00B17500">
              <w:rPr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B17500">
              <w:rPr>
                <w:bCs/>
                <w:sz w:val="28"/>
                <w:szCs w:val="28"/>
              </w:rPr>
              <w:t>міст</w:t>
            </w:r>
            <w:proofErr w:type="spellEnd"/>
            <w:r w:rsidRPr="00B1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bCs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2126" w:type="dxa"/>
            <w:vAlign w:val="center"/>
          </w:tcPr>
          <w:p w:rsidR="000C1039" w:rsidRPr="00B17500" w:rsidRDefault="000C1039" w:rsidP="0033629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B17500">
              <w:rPr>
                <w:bCs/>
                <w:sz w:val="28"/>
                <w:szCs w:val="28"/>
              </w:rPr>
              <w:t>Термін</w:t>
            </w:r>
            <w:proofErr w:type="spellEnd"/>
            <w:r w:rsidRPr="00B1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410" w:type="dxa"/>
            <w:vAlign w:val="center"/>
          </w:tcPr>
          <w:p w:rsidR="000C1039" w:rsidRPr="00B17500" w:rsidRDefault="000C1039" w:rsidP="0033629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B17500">
              <w:rPr>
                <w:bCs/>
                <w:sz w:val="28"/>
                <w:szCs w:val="28"/>
              </w:rPr>
              <w:t>Відповідальні</w:t>
            </w:r>
            <w:proofErr w:type="spellEnd"/>
            <w:r w:rsidRPr="00B17500">
              <w:rPr>
                <w:bCs/>
                <w:sz w:val="28"/>
                <w:szCs w:val="28"/>
              </w:rPr>
              <w:t xml:space="preserve"> за </w:t>
            </w:r>
            <w:proofErr w:type="spellStart"/>
            <w:r w:rsidRPr="00B17500">
              <w:rPr>
                <w:bCs/>
                <w:sz w:val="28"/>
                <w:szCs w:val="28"/>
              </w:rPr>
              <w:t>виконання</w:t>
            </w:r>
            <w:proofErr w:type="spellEnd"/>
          </w:p>
        </w:tc>
      </w:tr>
      <w:tr w:rsidR="00B17500" w:rsidRPr="00B17500" w:rsidTr="00E72362">
        <w:tc>
          <w:tcPr>
            <w:tcW w:w="596" w:type="dxa"/>
          </w:tcPr>
          <w:p w:rsidR="000C1039" w:rsidRPr="00B17500" w:rsidRDefault="000C10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B17500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103" w:type="dxa"/>
          </w:tcPr>
          <w:p w:rsidR="000C1039" w:rsidRPr="00B17500" w:rsidRDefault="000C1039" w:rsidP="00E72362">
            <w:pPr>
              <w:tabs>
                <w:tab w:val="left" w:pos="13608"/>
              </w:tabs>
              <w:ind w:left="33" w:right="33" w:firstLine="27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Здійснення аналізу виконання сільського бюджету у попередніх та поточному бюджетних періодах, виявлення тенденцій у виконанні дохідної і видаткової частини бюджету</w:t>
            </w:r>
          </w:p>
        </w:tc>
        <w:tc>
          <w:tcPr>
            <w:tcW w:w="2126" w:type="dxa"/>
          </w:tcPr>
          <w:p w:rsidR="000C1039" w:rsidRPr="00B17500" w:rsidRDefault="00D25D09" w:rsidP="00D25D09">
            <w:pPr>
              <w:tabs>
                <w:tab w:val="left" w:pos="13608"/>
              </w:tabs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Липень</w:t>
            </w:r>
            <w:r w:rsidR="000C1039" w:rsidRPr="00B17500">
              <w:rPr>
                <w:noProof/>
                <w:sz w:val="28"/>
                <w:szCs w:val="28"/>
                <w:lang w:val="uk-UA"/>
              </w:rPr>
              <w:t xml:space="preserve"> 202</w:t>
            </w:r>
            <w:r w:rsidRPr="00B17500">
              <w:rPr>
                <w:noProof/>
                <w:sz w:val="28"/>
                <w:szCs w:val="28"/>
                <w:lang w:val="uk-UA"/>
              </w:rPr>
              <w:t>6</w:t>
            </w:r>
            <w:r w:rsidR="000C1039"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C1039" w:rsidRPr="00B17500" w:rsidRDefault="000C1039" w:rsidP="000C1039">
            <w:pPr>
              <w:tabs>
                <w:tab w:val="left" w:pos="13608"/>
              </w:tabs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Фінансовий відділ</w:t>
            </w:r>
          </w:p>
        </w:tc>
      </w:tr>
      <w:tr w:rsidR="00B17500" w:rsidRPr="00B17500" w:rsidTr="00E72362">
        <w:tc>
          <w:tcPr>
            <w:tcW w:w="596" w:type="dxa"/>
          </w:tcPr>
          <w:p w:rsidR="000C1039" w:rsidRPr="00B17500" w:rsidRDefault="000C1039" w:rsidP="000C1039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5103" w:type="dxa"/>
          </w:tcPr>
          <w:p w:rsidR="000C1039" w:rsidRPr="00B17500" w:rsidRDefault="000C1039" w:rsidP="00D25D09">
            <w:pPr>
              <w:tabs>
                <w:tab w:val="left" w:pos="13608"/>
              </w:tabs>
              <w:ind w:left="33" w:right="33" w:firstLine="27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Надання фінансовому відділу сільської ради очікуваних у 202</w:t>
            </w:r>
            <w:r w:rsidR="00D25D09" w:rsidRPr="00B17500">
              <w:rPr>
                <w:sz w:val="28"/>
                <w:szCs w:val="28"/>
                <w:lang w:val="uk-UA"/>
              </w:rPr>
              <w:t>6</w:t>
            </w:r>
            <w:r w:rsidRPr="00B17500">
              <w:rPr>
                <w:sz w:val="28"/>
                <w:szCs w:val="28"/>
                <w:lang w:val="uk-UA"/>
              </w:rPr>
              <w:t xml:space="preserve"> році та прогнозних показників економічного і соціального розвитку громади на 202</w:t>
            </w:r>
            <w:r w:rsidR="00D25D09" w:rsidRPr="00B17500">
              <w:rPr>
                <w:sz w:val="28"/>
                <w:szCs w:val="28"/>
                <w:lang w:val="uk-UA"/>
              </w:rPr>
              <w:t>7</w:t>
            </w:r>
            <w:r w:rsidRPr="00B17500">
              <w:rPr>
                <w:sz w:val="28"/>
                <w:szCs w:val="28"/>
                <w:lang w:val="uk-UA"/>
              </w:rPr>
              <w:t>-202</w:t>
            </w:r>
            <w:r w:rsidR="00D25D09" w:rsidRPr="00B17500">
              <w:rPr>
                <w:sz w:val="28"/>
                <w:szCs w:val="28"/>
                <w:lang w:val="uk-UA"/>
              </w:rPr>
              <w:t>9</w:t>
            </w:r>
            <w:r w:rsidRPr="00B17500">
              <w:rPr>
                <w:sz w:val="28"/>
                <w:szCs w:val="28"/>
                <w:lang w:val="uk-UA"/>
              </w:rPr>
              <w:t xml:space="preserve"> роки, пояснювальну записку до них з урахуванням оцінки досягнутого рівня розвитку економіки і соціальної сфери громади, впливу зовнішніх факторів, очікуваних тенденцій та їх зміни у перспективі</w:t>
            </w:r>
          </w:p>
        </w:tc>
        <w:tc>
          <w:tcPr>
            <w:tcW w:w="2126" w:type="dxa"/>
          </w:tcPr>
          <w:p w:rsidR="000C1039" w:rsidRPr="00B17500" w:rsidRDefault="000C1039" w:rsidP="00D25D09">
            <w:pPr>
              <w:tabs>
                <w:tab w:val="left" w:pos="3265"/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 xml:space="preserve">До </w:t>
            </w:r>
            <w:r w:rsidR="007538AF" w:rsidRPr="00B17500">
              <w:rPr>
                <w:noProof/>
                <w:sz w:val="28"/>
                <w:szCs w:val="28"/>
                <w:lang w:val="uk-UA"/>
              </w:rPr>
              <w:t>2</w:t>
            </w:r>
            <w:r w:rsidRPr="00B17500">
              <w:rPr>
                <w:noProof/>
                <w:sz w:val="28"/>
                <w:szCs w:val="28"/>
                <w:lang w:val="uk-UA"/>
              </w:rPr>
              <w:t>0 червня 202</w:t>
            </w:r>
            <w:r w:rsidR="00D25D09" w:rsidRPr="00B17500">
              <w:rPr>
                <w:noProof/>
                <w:sz w:val="28"/>
                <w:szCs w:val="28"/>
                <w:lang w:val="uk-UA"/>
              </w:rPr>
              <w:t>6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C1039" w:rsidRPr="00B17500" w:rsidRDefault="000C1039" w:rsidP="007538AF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 xml:space="preserve">Відділ економічного розвитку, торгівлі, інвестицій та агропромислового розвитку </w:t>
            </w:r>
          </w:p>
        </w:tc>
      </w:tr>
      <w:tr w:rsidR="00B17500" w:rsidRPr="00B17500" w:rsidTr="00E72362">
        <w:tc>
          <w:tcPr>
            <w:tcW w:w="596" w:type="dxa"/>
          </w:tcPr>
          <w:p w:rsidR="000C1039" w:rsidRPr="00B17500" w:rsidRDefault="007538AF" w:rsidP="000C1039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5103" w:type="dxa"/>
          </w:tcPr>
          <w:p w:rsidR="000C1039" w:rsidRPr="00B17500" w:rsidRDefault="000C1039" w:rsidP="00E72362">
            <w:pPr>
              <w:tabs>
                <w:tab w:val="left" w:pos="13608"/>
              </w:tabs>
              <w:ind w:left="33" w:right="-108" w:firstLine="27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Надання фінансовому відділу прогнозних розрахунків обсягу надходжень**: податку на прибуток підприємств та фінансових установ комунальної власності; частини чистого прибутку (доходу) комунальних унітарних підприємств та їх об’єднань</w:t>
            </w:r>
          </w:p>
        </w:tc>
        <w:tc>
          <w:tcPr>
            <w:tcW w:w="2126" w:type="dxa"/>
          </w:tcPr>
          <w:p w:rsidR="000C1039" w:rsidRPr="00B17500" w:rsidRDefault="000C1039" w:rsidP="00D25D09">
            <w:pPr>
              <w:tabs>
                <w:tab w:val="left" w:pos="3265"/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Д</w:t>
            </w:r>
            <w:r w:rsidR="007538AF" w:rsidRPr="00B17500">
              <w:rPr>
                <w:noProof/>
                <w:sz w:val="28"/>
                <w:szCs w:val="28"/>
                <w:lang w:val="uk-UA"/>
              </w:rPr>
              <w:t>о 20 червня 202</w:t>
            </w:r>
            <w:r w:rsidR="00D25D09" w:rsidRPr="00B17500">
              <w:rPr>
                <w:noProof/>
                <w:sz w:val="28"/>
                <w:szCs w:val="28"/>
                <w:lang w:val="uk-UA"/>
              </w:rPr>
              <w:t>6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C1039" w:rsidRPr="00B17500" w:rsidRDefault="000C1039" w:rsidP="007538AF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 xml:space="preserve">Відділ економічного розвитку, торгівлі, інвестицій та агропромислового розвитку </w:t>
            </w:r>
          </w:p>
        </w:tc>
      </w:tr>
      <w:tr w:rsidR="00B17500" w:rsidRPr="00B17500" w:rsidTr="00E72362">
        <w:tc>
          <w:tcPr>
            <w:tcW w:w="596" w:type="dxa"/>
          </w:tcPr>
          <w:p w:rsidR="000C1039" w:rsidRPr="00B17500" w:rsidRDefault="007538AF" w:rsidP="000C1039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4</w:t>
            </w:r>
            <w:r w:rsidR="00ED134F" w:rsidRPr="00B1750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</w:tcPr>
          <w:p w:rsidR="000C1039" w:rsidRPr="00B17500" w:rsidRDefault="000C1039" w:rsidP="00E72362">
            <w:pPr>
              <w:tabs>
                <w:tab w:val="left" w:pos="13608"/>
              </w:tabs>
              <w:ind w:left="33" w:firstLine="27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Надання фінансовому відділу прогнозних розрахунків обсягу надходжень орендної плати за користування цілісними майновими комплексами та іншим майном, що належить до спільної власності громади**</w:t>
            </w:r>
          </w:p>
        </w:tc>
        <w:tc>
          <w:tcPr>
            <w:tcW w:w="2126" w:type="dxa"/>
          </w:tcPr>
          <w:p w:rsidR="000C1039" w:rsidRPr="00B17500" w:rsidRDefault="000C1039" w:rsidP="00D25D09">
            <w:pPr>
              <w:tabs>
                <w:tab w:val="left" w:pos="3265"/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До 20 червня 202</w:t>
            </w:r>
            <w:r w:rsidR="00D25D09" w:rsidRPr="00B17500">
              <w:rPr>
                <w:noProof/>
                <w:sz w:val="28"/>
                <w:szCs w:val="28"/>
                <w:lang w:val="uk-UA"/>
              </w:rPr>
              <w:t>6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C1039" w:rsidRPr="00B17500" w:rsidRDefault="000C1039" w:rsidP="007538AF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 xml:space="preserve">Відділ економічного розвитку, торгівлі, інвестицій та агропромислового розвитку </w:t>
            </w:r>
          </w:p>
        </w:tc>
      </w:tr>
      <w:tr w:rsidR="00B17500" w:rsidRPr="00B17500" w:rsidTr="00E72362">
        <w:tc>
          <w:tcPr>
            <w:tcW w:w="596" w:type="dxa"/>
          </w:tcPr>
          <w:p w:rsidR="000C1039" w:rsidRPr="00B17500" w:rsidRDefault="007538AF" w:rsidP="000C1039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5</w:t>
            </w:r>
            <w:r w:rsidR="00ED134F" w:rsidRPr="00B1750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03" w:type="dxa"/>
          </w:tcPr>
          <w:p w:rsidR="000C1039" w:rsidRPr="00B17500" w:rsidRDefault="000C1039" w:rsidP="00E72362">
            <w:pPr>
              <w:tabs>
                <w:tab w:val="left" w:pos="13608"/>
              </w:tabs>
              <w:ind w:left="33" w:right="-108" w:firstLine="27"/>
              <w:rPr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 xml:space="preserve">Надання фінансовому відділу разом з розрахунками та поясненнями (зокрема в частині фіскальних ризиків у майбутніх періодах) прогнозних обсягів доходів бюджету на середньостроковий період у </w:t>
            </w:r>
            <w:r w:rsidRPr="00B17500">
              <w:rPr>
                <w:sz w:val="28"/>
                <w:szCs w:val="28"/>
                <w:lang w:val="uk-UA"/>
              </w:rPr>
              <w:lastRenderedPageBreak/>
              <w:t>розрізі податків і зборів та</w:t>
            </w:r>
            <w:r w:rsidR="00526B26" w:rsidRPr="00B17500">
              <w:rPr>
                <w:sz w:val="28"/>
                <w:szCs w:val="28"/>
                <w:lang w:val="uk-UA"/>
              </w:rPr>
              <w:t xml:space="preserve"> </w:t>
            </w:r>
            <w:r w:rsidRPr="00B17500">
              <w:rPr>
                <w:sz w:val="28"/>
                <w:szCs w:val="28"/>
                <w:lang w:val="uk-UA"/>
              </w:rPr>
              <w:t>додаткових матеріалів за окремим запитом фінансового відділу **</w:t>
            </w:r>
          </w:p>
        </w:tc>
        <w:tc>
          <w:tcPr>
            <w:tcW w:w="2126" w:type="dxa"/>
          </w:tcPr>
          <w:p w:rsidR="000C1039" w:rsidRPr="00B17500" w:rsidRDefault="000C1039" w:rsidP="00D25D09">
            <w:pPr>
              <w:tabs>
                <w:tab w:val="left" w:pos="3265"/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lastRenderedPageBreak/>
              <w:t>До 20 червня 202</w:t>
            </w:r>
            <w:r w:rsidR="00D25D09" w:rsidRPr="00B17500">
              <w:rPr>
                <w:noProof/>
                <w:sz w:val="28"/>
                <w:szCs w:val="28"/>
                <w:lang w:val="uk-UA"/>
              </w:rPr>
              <w:t>6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C1039" w:rsidRPr="00B17500" w:rsidRDefault="000C1039" w:rsidP="000C1039">
            <w:pPr>
              <w:tabs>
                <w:tab w:val="left" w:pos="3641"/>
                <w:tab w:val="left" w:pos="13608"/>
              </w:tabs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ГУ ДПС у Миколаївській області</w:t>
            </w:r>
            <w:r w:rsidR="00176025" w:rsidRPr="00B17500">
              <w:rPr>
                <w:noProof/>
                <w:sz w:val="28"/>
                <w:szCs w:val="28"/>
                <w:lang w:val="uk-UA"/>
              </w:rPr>
              <w:t>, Миколаївська ДПІ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0B22E6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5103" w:type="dxa"/>
          </w:tcPr>
          <w:p w:rsidR="000B22E6" w:rsidRPr="00B17500" w:rsidRDefault="000B22E6" w:rsidP="00E72362">
            <w:pPr>
              <w:tabs>
                <w:tab w:val="left" w:pos="13608"/>
              </w:tabs>
              <w:ind w:right="-108" w:firstLine="30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Прогнозування обсягів доходів, фінансування сільського бюджету та орієнтовних граничних показників видатків на середньостроковий період з урахуванням організаційно-методичних засад складання прогнозу місцевих бюджетів, доведених Міністерством фінансів України</w:t>
            </w:r>
          </w:p>
        </w:tc>
        <w:tc>
          <w:tcPr>
            <w:tcW w:w="2126" w:type="dxa"/>
          </w:tcPr>
          <w:p w:rsidR="000B22E6" w:rsidRPr="00B17500" w:rsidRDefault="000B22E6" w:rsidP="00D25D09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 xml:space="preserve">До </w:t>
            </w:r>
            <w:r w:rsidR="00D10452" w:rsidRPr="00B17500">
              <w:rPr>
                <w:noProof/>
                <w:sz w:val="28"/>
                <w:szCs w:val="28"/>
                <w:lang w:val="uk-UA"/>
              </w:rPr>
              <w:t>01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липня 202</w:t>
            </w:r>
            <w:r w:rsidR="00FC239E">
              <w:rPr>
                <w:noProof/>
                <w:sz w:val="28"/>
                <w:szCs w:val="28"/>
                <w:lang w:val="uk-UA"/>
              </w:rPr>
              <w:t>6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B22E6" w:rsidRPr="00B17500" w:rsidRDefault="000B22E6" w:rsidP="000B22E6">
            <w:pPr>
              <w:tabs>
                <w:tab w:val="left" w:pos="3641"/>
                <w:tab w:val="left" w:pos="13608"/>
              </w:tabs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Фінансовий відділ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BE1E3D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5103" w:type="dxa"/>
          </w:tcPr>
          <w:p w:rsidR="000B22E6" w:rsidRPr="00B17500" w:rsidRDefault="000B22E6" w:rsidP="00E72362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Доведення до головних розпорядників коштів організаційно-методичних засад складання прогнозу сільського бюджету,</w:t>
            </w:r>
            <w:r w:rsidR="00BE1E3D" w:rsidRPr="00B17500">
              <w:rPr>
                <w:sz w:val="28"/>
                <w:szCs w:val="28"/>
                <w:lang w:val="uk-UA"/>
              </w:rPr>
              <w:t xml:space="preserve"> визначених Мінфіном, та </w:t>
            </w:r>
            <w:r w:rsidRPr="00B17500">
              <w:rPr>
                <w:sz w:val="28"/>
                <w:szCs w:val="28"/>
                <w:lang w:val="uk-UA"/>
              </w:rPr>
              <w:t>інструк</w:t>
            </w:r>
            <w:r w:rsidR="00BE1E3D" w:rsidRPr="00B17500">
              <w:rPr>
                <w:sz w:val="28"/>
                <w:szCs w:val="28"/>
                <w:lang w:val="uk-UA"/>
              </w:rPr>
              <w:t xml:space="preserve">тивного листа </w:t>
            </w:r>
            <w:r w:rsidRPr="00B17500">
              <w:rPr>
                <w:sz w:val="28"/>
                <w:szCs w:val="28"/>
                <w:lang w:val="uk-UA"/>
              </w:rPr>
              <w:t xml:space="preserve"> щодо основних організаційних засад процесу підготовки пропозицій до прогнозу бюджету</w:t>
            </w:r>
          </w:p>
        </w:tc>
        <w:tc>
          <w:tcPr>
            <w:tcW w:w="2126" w:type="dxa"/>
          </w:tcPr>
          <w:p w:rsidR="000B22E6" w:rsidRPr="00B17500" w:rsidRDefault="00D25D09" w:rsidP="00D25D09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Ч</w:t>
            </w:r>
            <w:r w:rsidR="003E1C33" w:rsidRPr="00B17500">
              <w:rPr>
                <w:noProof/>
                <w:sz w:val="28"/>
                <w:szCs w:val="28"/>
                <w:lang w:val="uk-UA"/>
              </w:rPr>
              <w:t>ерв</w:t>
            </w:r>
            <w:r w:rsidRPr="00B17500">
              <w:rPr>
                <w:noProof/>
                <w:sz w:val="28"/>
                <w:szCs w:val="28"/>
                <w:lang w:val="uk-UA"/>
              </w:rPr>
              <w:t>е</w:t>
            </w:r>
            <w:r w:rsidR="003E1C33" w:rsidRPr="00B17500">
              <w:rPr>
                <w:noProof/>
                <w:sz w:val="28"/>
                <w:szCs w:val="28"/>
                <w:lang w:val="uk-UA"/>
              </w:rPr>
              <w:t>н</w:t>
            </w:r>
            <w:r w:rsidRPr="00B17500">
              <w:rPr>
                <w:noProof/>
                <w:sz w:val="28"/>
                <w:szCs w:val="28"/>
                <w:lang w:val="uk-UA"/>
              </w:rPr>
              <w:t>ь</w:t>
            </w:r>
            <w:r w:rsidR="000B22E6" w:rsidRPr="00B17500">
              <w:rPr>
                <w:noProof/>
                <w:sz w:val="28"/>
                <w:szCs w:val="28"/>
                <w:lang w:val="uk-UA"/>
              </w:rPr>
              <w:t xml:space="preserve"> 202</w:t>
            </w:r>
            <w:r w:rsidRPr="00B17500">
              <w:rPr>
                <w:noProof/>
                <w:sz w:val="28"/>
                <w:szCs w:val="28"/>
                <w:lang w:val="uk-UA"/>
              </w:rPr>
              <w:t>6</w:t>
            </w:r>
            <w:r w:rsidR="000B22E6"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B22E6" w:rsidRPr="00B17500" w:rsidRDefault="000B22E6" w:rsidP="000B22E6">
            <w:pPr>
              <w:tabs>
                <w:tab w:val="left" w:pos="3641"/>
                <w:tab w:val="left" w:pos="13608"/>
              </w:tabs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Фінансовий відділ</w:t>
            </w:r>
          </w:p>
        </w:tc>
      </w:tr>
      <w:tr w:rsidR="00B17500" w:rsidRPr="00B17500" w:rsidTr="00E72362">
        <w:tc>
          <w:tcPr>
            <w:tcW w:w="596" w:type="dxa"/>
          </w:tcPr>
          <w:p w:rsidR="00D10452" w:rsidRPr="00B17500" w:rsidRDefault="00D10452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5103" w:type="dxa"/>
          </w:tcPr>
          <w:p w:rsidR="00D10452" w:rsidRPr="00B17500" w:rsidRDefault="00D10452" w:rsidP="00E72362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та надання кредитів з місцевого бюджету на середньостроковий період.</w:t>
            </w:r>
          </w:p>
        </w:tc>
        <w:tc>
          <w:tcPr>
            <w:tcW w:w="2126" w:type="dxa"/>
          </w:tcPr>
          <w:p w:rsidR="00D10452" w:rsidRPr="00B17500" w:rsidRDefault="00D10452" w:rsidP="00D25D09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До 10 липня 202</w:t>
            </w:r>
            <w:r w:rsidR="00D25D09" w:rsidRPr="00B17500">
              <w:rPr>
                <w:noProof/>
                <w:sz w:val="28"/>
                <w:szCs w:val="28"/>
                <w:lang w:val="uk-UA"/>
              </w:rPr>
              <w:t>6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D10452" w:rsidRPr="00B17500" w:rsidRDefault="00D10452" w:rsidP="000B22E6">
            <w:pPr>
              <w:tabs>
                <w:tab w:val="left" w:pos="3641"/>
                <w:tab w:val="left" w:pos="13608"/>
              </w:tabs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Фінансовий відділ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D10452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5103" w:type="dxa"/>
          </w:tcPr>
          <w:p w:rsidR="000B22E6" w:rsidRPr="00B17500" w:rsidRDefault="000B22E6" w:rsidP="00E72362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Надання фінансовому відділу  пропозицій до прогнозу сільського бюджету</w:t>
            </w:r>
            <w:r w:rsidR="00D9405B" w:rsidRPr="00B17500">
              <w:rPr>
                <w:sz w:val="28"/>
                <w:szCs w:val="28"/>
                <w:lang w:val="uk-UA"/>
              </w:rPr>
              <w:t xml:space="preserve"> та ґрунтовної пояснювальної записки до </w:t>
            </w:r>
            <w:r w:rsidRPr="00B17500">
              <w:rPr>
                <w:sz w:val="28"/>
                <w:szCs w:val="28"/>
                <w:lang w:val="uk-UA"/>
              </w:rPr>
              <w:t xml:space="preserve"> </w:t>
            </w:r>
            <w:r w:rsidR="00D9405B" w:rsidRPr="00B17500">
              <w:rPr>
                <w:sz w:val="28"/>
                <w:szCs w:val="28"/>
                <w:lang w:val="uk-UA"/>
              </w:rPr>
              <w:t>нього</w:t>
            </w:r>
            <w:r w:rsidRPr="00B17500">
              <w:rPr>
                <w:sz w:val="28"/>
                <w:szCs w:val="28"/>
                <w:lang w:val="uk-UA"/>
              </w:rPr>
              <w:t>**</w:t>
            </w:r>
          </w:p>
        </w:tc>
        <w:tc>
          <w:tcPr>
            <w:tcW w:w="2126" w:type="dxa"/>
          </w:tcPr>
          <w:p w:rsidR="000B22E6" w:rsidRPr="00B17500" w:rsidRDefault="000B22E6" w:rsidP="00D25D09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До 2</w:t>
            </w:r>
            <w:r w:rsidR="00D9405B" w:rsidRPr="00B17500">
              <w:rPr>
                <w:noProof/>
                <w:sz w:val="28"/>
                <w:szCs w:val="28"/>
                <w:lang w:val="uk-UA"/>
              </w:rPr>
              <w:t>0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липня 202</w:t>
            </w:r>
            <w:r w:rsidR="00D25D09" w:rsidRPr="00B17500">
              <w:rPr>
                <w:noProof/>
                <w:sz w:val="28"/>
                <w:szCs w:val="28"/>
                <w:lang w:val="uk-UA"/>
              </w:rPr>
              <w:t>6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B22E6" w:rsidRPr="00B17500" w:rsidRDefault="000B22E6" w:rsidP="0029017A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 xml:space="preserve">Головні розпорядники бюджетних коштів 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D9405B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5103" w:type="dxa"/>
          </w:tcPr>
          <w:p w:rsidR="000B22E6" w:rsidRPr="00B17500" w:rsidRDefault="000B22E6" w:rsidP="00E72362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Надання фінансовому відділу  для формування: бюджету розвитку сільського бюджету - обсяги капітальних вкладень у розрізі пріоритетних інвестиційних проектів із зазначенням загальної вартості кожного наявного проекту, загальних обсягів витрат, необхідних для розроблення та реалізації нових проектів, а також обсяги таких видатків на відповідний бюджетний період у розрізі джерел фінансування та бюджетних програм, в межах доведених орієнтовних прогнозних показників на відповідний бюджетний період**</w:t>
            </w:r>
          </w:p>
        </w:tc>
        <w:tc>
          <w:tcPr>
            <w:tcW w:w="2126" w:type="dxa"/>
          </w:tcPr>
          <w:p w:rsidR="000B22E6" w:rsidRPr="00B17500" w:rsidRDefault="000B22E6" w:rsidP="00D25D09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До 2</w:t>
            </w:r>
            <w:r w:rsidR="00D9405B" w:rsidRPr="00B17500">
              <w:rPr>
                <w:noProof/>
                <w:sz w:val="28"/>
                <w:szCs w:val="28"/>
                <w:lang w:val="uk-UA"/>
              </w:rPr>
              <w:t>0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липня 202</w:t>
            </w:r>
            <w:r w:rsidR="00D25D09" w:rsidRPr="00B17500">
              <w:rPr>
                <w:noProof/>
                <w:sz w:val="28"/>
                <w:szCs w:val="28"/>
                <w:lang w:val="uk-UA"/>
              </w:rPr>
              <w:t>6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B22E6" w:rsidRPr="00B17500" w:rsidRDefault="000B22E6" w:rsidP="00D9405B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 xml:space="preserve">Головні розпорядники бюджетних коштів 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D9405B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5103" w:type="dxa"/>
          </w:tcPr>
          <w:p w:rsidR="000B22E6" w:rsidRPr="00B17500" w:rsidRDefault="000B22E6" w:rsidP="00E72362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 xml:space="preserve">Здійснення аналізу поданих головними розпорядниками коштів пропозицій до </w:t>
            </w:r>
            <w:r w:rsidRPr="00B17500">
              <w:rPr>
                <w:sz w:val="28"/>
                <w:szCs w:val="28"/>
                <w:lang w:val="uk-UA"/>
              </w:rPr>
              <w:lastRenderedPageBreak/>
              <w:t>прогнозу сільського бюджету на відповідність доведеним орієнтованим граничним показникам видатків сільського бюджету вимогам доведеної інструкції</w:t>
            </w:r>
          </w:p>
        </w:tc>
        <w:tc>
          <w:tcPr>
            <w:tcW w:w="2126" w:type="dxa"/>
          </w:tcPr>
          <w:p w:rsidR="000B22E6" w:rsidRPr="00B17500" w:rsidRDefault="000B22E6" w:rsidP="00D9405B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</w:rPr>
              <w:lastRenderedPageBreak/>
              <w:t xml:space="preserve">1 декада </w:t>
            </w:r>
            <w:proofErr w:type="spellStart"/>
            <w:r w:rsidRPr="00B17500">
              <w:rPr>
                <w:sz w:val="28"/>
                <w:szCs w:val="28"/>
              </w:rPr>
              <w:t>серпня</w:t>
            </w:r>
            <w:proofErr w:type="spellEnd"/>
            <w:r w:rsidRPr="00B17500">
              <w:rPr>
                <w:sz w:val="28"/>
                <w:szCs w:val="28"/>
              </w:rPr>
              <w:t xml:space="preserve"> 202</w:t>
            </w:r>
            <w:r w:rsidR="00D25D09" w:rsidRPr="00B17500">
              <w:rPr>
                <w:sz w:val="28"/>
                <w:szCs w:val="28"/>
                <w:lang w:val="uk-UA"/>
              </w:rPr>
              <w:t>6</w:t>
            </w:r>
            <w:r w:rsidRPr="00B17500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410" w:type="dxa"/>
          </w:tcPr>
          <w:p w:rsidR="000B22E6" w:rsidRPr="00B17500" w:rsidRDefault="000B22E6" w:rsidP="000B22E6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Фінансовий відділ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D9405B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5103" w:type="dxa"/>
          </w:tcPr>
          <w:p w:rsidR="000B22E6" w:rsidRPr="00B17500" w:rsidRDefault="000B22E6" w:rsidP="00E72362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proofErr w:type="spellStart"/>
            <w:r w:rsidRPr="00B17500">
              <w:rPr>
                <w:sz w:val="28"/>
                <w:szCs w:val="28"/>
              </w:rPr>
              <w:t>Проведення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погоджувальних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нарад</w:t>
            </w:r>
            <w:proofErr w:type="spellEnd"/>
            <w:r w:rsidRPr="00B17500">
              <w:rPr>
                <w:sz w:val="28"/>
                <w:szCs w:val="28"/>
              </w:rPr>
              <w:t xml:space="preserve"> з </w:t>
            </w:r>
            <w:proofErr w:type="spellStart"/>
            <w:r w:rsidRPr="00B17500">
              <w:rPr>
                <w:sz w:val="28"/>
                <w:szCs w:val="28"/>
              </w:rPr>
              <w:t>головними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розпорядниками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коштів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щодо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узгодження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показників</w:t>
            </w:r>
            <w:proofErr w:type="spellEnd"/>
            <w:r w:rsidRPr="00B17500">
              <w:rPr>
                <w:sz w:val="28"/>
                <w:szCs w:val="28"/>
              </w:rPr>
              <w:t xml:space="preserve"> прогнозу </w:t>
            </w:r>
            <w:r w:rsidRPr="00B17500">
              <w:rPr>
                <w:sz w:val="28"/>
                <w:szCs w:val="28"/>
                <w:lang w:val="uk-UA"/>
              </w:rPr>
              <w:t>сільського</w:t>
            </w:r>
            <w:r w:rsidRPr="00B17500">
              <w:rPr>
                <w:sz w:val="28"/>
                <w:szCs w:val="28"/>
              </w:rPr>
              <w:t xml:space="preserve"> бюджету (за </w:t>
            </w:r>
            <w:proofErr w:type="spellStart"/>
            <w:r w:rsidRPr="00B17500">
              <w:rPr>
                <w:sz w:val="28"/>
                <w:szCs w:val="28"/>
              </w:rPr>
              <w:t>необхідності</w:t>
            </w:r>
            <w:proofErr w:type="spellEnd"/>
            <w:r w:rsidRPr="00B17500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126" w:type="dxa"/>
          </w:tcPr>
          <w:p w:rsidR="000B22E6" w:rsidRPr="00B17500" w:rsidRDefault="000B22E6" w:rsidP="00D25D09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</w:rPr>
              <w:t xml:space="preserve">1 декада </w:t>
            </w:r>
            <w:proofErr w:type="spellStart"/>
            <w:r w:rsidRPr="00B17500">
              <w:rPr>
                <w:sz w:val="28"/>
                <w:szCs w:val="28"/>
              </w:rPr>
              <w:t>серпня</w:t>
            </w:r>
            <w:proofErr w:type="spellEnd"/>
            <w:r w:rsidRPr="00B17500">
              <w:rPr>
                <w:sz w:val="28"/>
                <w:szCs w:val="28"/>
              </w:rPr>
              <w:t xml:space="preserve"> 202</w:t>
            </w:r>
            <w:r w:rsidR="00D25D09" w:rsidRPr="00B17500">
              <w:rPr>
                <w:sz w:val="28"/>
                <w:szCs w:val="28"/>
                <w:lang w:val="uk-UA"/>
              </w:rPr>
              <w:t>6</w:t>
            </w:r>
            <w:r w:rsidRPr="00B17500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410" w:type="dxa"/>
          </w:tcPr>
          <w:p w:rsidR="000B22E6" w:rsidRPr="00B17500" w:rsidRDefault="000B22E6" w:rsidP="000B22E6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Фінансовий відділ</w:t>
            </w:r>
            <w:r w:rsidR="00D9405B" w:rsidRPr="00B17500">
              <w:rPr>
                <w:noProof/>
                <w:sz w:val="28"/>
                <w:szCs w:val="28"/>
                <w:lang w:val="uk-UA"/>
              </w:rPr>
              <w:t>, Головні розпорядники бюджетних коштів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D9405B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5103" w:type="dxa"/>
          </w:tcPr>
          <w:p w:rsidR="000B22E6" w:rsidRPr="00B17500" w:rsidRDefault="000B22E6" w:rsidP="00E72362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Доопрацювання прогнозу сільського бюджету за результатами проведених погоджувальних нарад та інформації, отриманої від структурних відділів сільської ради, та подання його до виконавчого комітету сільської ради</w:t>
            </w:r>
          </w:p>
        </w:tc>
        <w:tc>
          <w:tcPr>
            <w:tcW w:w="2126" w:type="dxa"/>
          </w:tcPr>
          <w:p w:rsidR="000B22E6" w:rsidRPr="00B17500" w:rsidRDefault="00D9405B" w:rsidP="00D25D09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</w:rPr>
              <w:t xml:space="preserve">До 15 </w:t>
            </w:r>
            <w:proofErr w:type="spellStart"/>
            <w:r w:rsidRPr="00B17500">
              <w:rPr>
                <w:sz w:val="28"/>
                <w:szCs w:val="28"/>
              </w:rPr>
              <w:t>серпня</w:t>
            </w:r>
            <w:proofErr w:type="spellEnd"/>
            <w:r w:rsidRPr="00B17500">
              <w:rPr>
                <w:sz w:val="28"/>
                <w:szCs w:val="28"/>
              </w:rPr>
              <w:t xml:space="preserve"> 202</w:t>
            </w:r>
            <w:r w:rsidR="00D25D09" w:rsidRPr="00B17500">
              <w:rPr>
                <w:sz w:val="28"/>
                <w:szCs w:val="28"/>
                <w:lang w:val="uk-UA"/>
              </w:rPr>
              <w:t>6</w:t>
            </w:r>
            <w:r w:rsidR="000B22E6" w:rsidRPr="00B17500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410" w:type="dxa"/>
          </w:tcPr>
          <w:p w:rsidR="000B22E6" w:rsidRPr="00B17500" w:rsidRDefault="000B22E6" w:rsidP="000B22E6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Фінансовий відділ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D9405B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5103" w:type="dxa"/>
          </w:tcPr>
          <w:p w:rsidR="000B22E6" w:rsidRPr="00B17500" w:rsidRDefault="00D9405B" w:rsidP="00D25D09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proofErr w:type="spellStart"/>
            <w:r w:rsidRPr="00B17500">
              <w:rPr>
                <w:sz w:val="28"/>
                <w:szCs w:val="28"/>
              </w:rPr>
              <w:t>Розгляд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r w:rsidRPr="00B17500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0B22E6" w:rsidRPr="00B17500">
              <w:rPr>
                <w:sz w:val="28"/>
                <w:szCs w:val="28"/>
              </w:rPr>
              <w:t>схвалення</w:t>
            </w:r>
            <w:proofErr w:type="spellEnd"/>
            <w:r w:rsidR="000B22E6" w:rsidRPr="00B17500">
              <w:rPr>
                <w:sz w:val="28"/>
                <w:szCs w:val="28"/>
              </w:rPr>
              <w:t xml:space="preserve"> прогнозу </w:t>
            </w:r>
            <w:r w:rsidR="000B22E6" w:rsidRPr="00B17500">
              <w:rPr>
                <w:sz w:val="28"/>
                <w:szCs w:val="28"/>
                <w:lang w:val="uk-UA"/>
              </w:rPr>
              <w:t>сільського</w:t>
            </w:r>
            <w:r w:rsidR="000B22E6" w:rsidRPr="00B17500">
              <w:rPr>
                <w:sz w:val="28"/>
                <w:szCs w:val="28"/>
              </w:rPr>
              <w:t xml:space="preserve"> бюджету на </w:t>
            </w:r>
            <w:r w:rsidRPr="00B17500">
              <w:rPr>
                <w:sz w:val="28"/>
                <w:szCs w:val="28"/>
                <w:lang w:val="uk-UA"/>
              </w:rPr>
              <w:t>202</w:t>
            </w:r>
            <w:r w:rsidR="00D25D09" w:rsidRPr="00B17500">
              <w:rPr>
                <w:sz w:val="28"/>
                <w:szCs w:val="28"/>
                <w:lang w:val="uk-UA"/>
              </w:rPr>
              <w:t>7</w:t>
            </w:r>
            <w:r w:rsidRPr="00B17500">
              <w:rPr>
                <w:sz w:val="28"/>
                <w:szCs w:val="28"/>
                <w:lang w:val="uk-UA"/>
              </w:rPr>
              <w:t>-202</w:t>
            </w:r>
            <w:r w:rsidR="00D25D09" w:rsidRPr="00B17500">
              <w:rPr>
                <w:sz w:val="28"/>
                <w:szCs w:val="28"/>
                <w:lang w:val="uk-UA"/>
              </w:rPr>
              <w:t>9</w:t>
            </w:r>
            <w:r w:rsidRPr="00B17500">
              <w:rPr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126" w:type="dxa"/>
          </w:tcPr>
          <w:p w:rsidR="000B22E6" w:rsidRPr="00B17500" w:rsidRDefault="000B22E6" w:rsidP="00D25D09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До 1 вересня 202</w:t>
            </w:r>
            <w:r w:rsidR="00D25D09" w:rsidRPr="00B17500">
              <w:rPr>
                <w:noProof/>
                <w:sz w:val="28"/>
                <w:szCs w:val="28"/>
                <w:lang w:val="uk-UA"/>
              </w:rPr>
              <w:t>6</w:t>
            </w:r>
            <w:r w:rsidRPr="00B17500">
              <w:rPr>
                <w:noProof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10" w:type="dxa"/>
          </w:tcPr>
          <w:p w:rsidR="000B22E6" w:rsidRPr="00B17500" w:rsidRDefault="000B22E6" w:rsidP="000B22E6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Виконавчий комітет сільської ради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D9405B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5103" w:type="dxa"/>
          </w:tcPr>
          <w:p w:rsidR="000B22E6" w:rsidRPr="00B17500" w:rsidRDefault="000B22E6" w:rsidP="00E72362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  <w:lang w:val="uk-UA"/>
              </w:rPr>
              <w:t>Подання прогнозу сільського бюджету</w:t>
            </w:r>
            <w:r w:rsidR="00D9405B" w:rsidRPr="00B17500">
              <w:rPr>
                <w:sz w:val="28"/>
                <w:szCs w:val="28"/>
                <w:lang w:val="uk-UA"/>
              </w:rPr>
              <w:t xml:space="preserve"> разом із фінансово-економічним </w:t>
            </w:r>
            <w:proofErr w:type="spellStart"/>
            <w:r w:rsidR="00D9405B" w:rsidRPr="00B17500">
              <w:rPr>
                <w:sz w:val="28"/>
                <w:szCs w:val="28"/>
                <w:lang w:val="uk-UA"/>
              </w:rPr>
              <w:t>обгрунтуванням</w:t>
            </w:r>
            <w:proofErr w:type="spellEnd"/>
            <w:r w:rsidR="00D9405B" w:rsidRPr="00B17500">
              <w:rPr>
                <w:sz w:val="28"/>
                <w:szCs w:val="28"/>
                <w:lang w:val="uk-UA"/>
              </w:rPr>
              <w:t xml:space="preserve"> </w:t>
            </w:r>
            <w:r w:rsidR="007122AC" w:rsidRPr="00B17500">
              <w:rPr>
                <w:sz w:val="28"/>
                <w:szCs w:val="28"/>
                <w:lang w:val="uk-UA"/>
              </w:rPr>
              <w:t>до сільської ради до розгляду.</w:t>
            </w:r>
          </w:p>
        </w:tc>
        <w:tc>
          <w:tcPr>
            <w:tcW w:w="2126" w:type="dxa"/>
          </w:tcPr>
          <w:p w:rsidR="000B22E6" w:rsidRPr="00B17500" w:rsidRDefault="000B22E6" w:rsidP="000B22E6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sz w:val="28"/>
                <w:szCs w:val="28"/>
              </w:rPr>
              <w:t xml:space="preserve">У 5-денний строк </w:t>
            </w:r>
            <w:proofErr w:type="spellStart"/>
            <w:r w:rsidRPr="00B17500">
              <w:rPr>
                <w:sz w:val="28"/>
                <w:szCs w:val="28"/>
              </w:rPr>
              <w:t>після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схвалення</w:t>
            </w:r>
            <w:proofErr w:type="spellEnd"/>
          </w:p>
        </w:tc>
        <w:tc>
          <w:tcPr>
            <w:tcW w:w="2410" w:type="dxa"/>
          </w:tcPr>
          <w:p w:rsidR="000B22E6" w:rsidRPr="00B17500" w:rsidRDefault="000B22E6" w:rsidP="000B22E6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Виконавчий комітет сільської ради</w:t>
            </w:r>
          </w:p>
        </w:tc>
      </w:tr>
      <w:tr w:rsidR="00B17500" w:rsidRPr="00B17500" w:rsidTr="00E72362">
        <w:tc>
          <w:tcPr>
            <w:tcW w:w="596" w:type="dxa"/>
          </w:tcPr>
          <w:p w:rsidR="000B22E6" w:rsidRPr="00B17500" w:rsidRDefault="007122AC" w:rsidP="000B22E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B17500">
              <w:rPr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5103" w:type="dxa"/>
          </w:tcPr>
          <w:p w:rsidR="000B22E6" w:rsidRPr="00B17500" w:rsidRDefault="000B22E6" w:rsidP="00E72362">
            <w:pPr>
              <w:tabs>
                <w:tab w:val="left" w:pos="13608"/>
              </w:tabs>
              <w:ind w:right="-108" w:firstLine="30"/>
              <w:rPr>
                <w:sz w:val="28"/>
                <w:szCs w:val="28"/>
                <w:lang w:val="uk-UA"/>
              </w:rPr>
            </w:pPr>
            <w:proofErr w:type="spellStart"/>
            <w:r w:rsidRPr="00B17500">
              <w:rPr>
                <w:sz w:val="28"/>
                <w:szCs w:val="28"/>
              </w:rPr>
              <w:t>Супровід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розгляду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питання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щодо</w:t>
            </w:r>
            <w:proofErr w:type="spellEnd"/>
            <w:r w:rsidRPr="00B17500">
              <w:rPr>
                <w:sz w:val="28"/>
                <w:szCs w:val="28"/>
              </w:rPr>
              <w:t xml:space="preserve"> прогнозу бюджету на </w:t>
            </w:r>
            <w:proofErr w:type="spellStart"/>
            <w:r w:rsidRPr="00B17500">
              <w:rPr>
                <w:sz w:val="28"/>
                <w:szCs w:val="28"/>
              </w:rPr>
              <w:t>постійних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proofErr w:type="spellStart"/>
            <w:r w:rsidRPr="00B17500">
              <w:rPr>
                <w:sz w:val="28"/>
                <w:szCs w:val="28"/>
              </w:rPr>
              <w:t>комісіях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r w:rsidRPr="00B17500">
              <w:rPr>
                <w:sz w:val="28"/>
                <w:szCs w:val="28"/>
                <w:lang w:val="uk-UA"/>
              </w:rPr>
              <w:t>сільської</w:t>
            </w:r>
            <w:r w:rsidRPr="00B17500">
              <w:rPr>
                <w:sz w:val="28"/>
                <w:szCs w:val="28"/>
              </w:rPr>
              <w:t xml:space="preserve"> ради та на пленарному </w:t>
            </w:r>
            <w:proofErr w:type="spellStart"/>
            <w:r w:rsidRPr="00B17500">
              <w:rPr>
                <w:sz w:val="28"/>
                <w:szCs w:val="28"/>
              </w:rPr>
              <w:t>засіданні</w:t>
            </w:r>
            <w:proofErr w:type="spellEnd"/>
            <w:r w:rsidRPr="00B17500">
              <w:rPr>
                <w:sz w:val="28"/>
                <w:szCs w:val="28"/>
              </w:rPr>
              <w:t xml:space="preserve"> </w:t>
            </w:r>
            <w:r w:rsidRPr="00B17500">
              <w:rPr>
                <w:sz w:val="28"/>
                <w:szCs w:val="28"/>
                <w:lang w:val="uk-UA"/>
              </w:rPr>
              <w:t>сільської</w:t>
            </w:r>
            <w:r w:rsidRPr="00B17500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2126" w:type="dxa"/>
          </w:tcPr>
          <w:p w:rsidR="000B22E6" w:rsidRPr="00B17500" w:rsidRDefault="000B22E6" w:rsidP="000B22E6">
            <w:pPr>
              <w:tabs>
                <w:tab w:val="left" w:pos="13608"/>
              </w:tabs>
              <w:ind w:right="-29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У визначений термін</w:t>
            </w:r>
          </w:p>
        </w:tc>
        <w:tc>
          <w:tcPr>
            <w:tcW w:w="2410" w:type="dxa"/>
          </w:tcPr>
          <w:p w:rsidR="000B22E6" w:rsidRPr="00B17500" w:rsidRDefault="000B22E6" w:rsidP="000B22E6">
            <w:pPr>
              <w:tabs>
                <w:tab w:val="left" w:pos="3641"/>
                <w:tab w:val="left" w:pos="13608"/>
              </w:tabs>
              <w:ind w:left="97"/>
              <w:jc w:val="center"/>
              <w:rPr>
                <w:noProof/>
                <w:sz w:val="28"/>
                <w:szCs w:val="28"/>
                <w:lang w:val="uk-UA"/>
              </w:rPr>
            </w:pPr>
            <w:r w:rsidRPr="00B17500">
              <w:rPr>
                <w:noProof/>
                <w:sz w:val="28"/>
                <w:szCs w:val="28"/>
                <w:lang w:val="uk-UA"/>
              </w:rPr>
              <w:t>Фінансовий відділ</w:t>
            </w:r>
          </w:p>
        </w:tc>
      </w:tr>
    </w:tbl>
    <w:p w:rsidR="000C1039" w:rsidRPr="00B17500" w:rsidRDefault="000C1039" w:rsidP="00476232">
      <w:pPr>
        <w:ind w:left="-108"/>
        <w:jc w:val="both"/>
        <w:rPr>
          <w:sz w:val="28"/>
          <w:szCs w:val="28"/>
          <w:lang w:val="uk-UA"/>
        </w:rPr>
      </w:pPr>
    </w:p>
    <w:p w:rsidR="00D9405B" w:rsidRPr="00B17500" w:rsidRDefault="000C1039" w:rsidP="007122AC">
      <w:pPr>
        <w:tabs>
          <w:tab w:val="left" w:pos="13608"/>
        </w:tabs>
        <w:spacing w:line="276" w:lineRule="auto"/>
        <w:ind w:left="-142" w:right="-1"/>
        <w:jc w:val="both"/>
        <w:rPr>
          <w:sz w:val="24"/>
          <w:szCs w:val="24"/>
          <w:lang w:val="uk-UA"/>
        </w:rPr>
      </w:pPr>
      <w:r w:rsidRPr="00B17500">
        <w:rPr>
          <w:sz w:val="24"/>
          <w:szCs w:val="24"/>
          <w:lang w:val="uk-UA"/>
        </w:rPr>
        <w:t>* Терміни виконання є орієнтовними, оскільки залежать від своєчасності складання, розгляду та затвердження Бюджетної декларації, змін до податкового і бюджетного законодавства. У разі необхідності фінансовий відділ сільської ради може уточнити терміни виконання окремих заходів плану, про що в письмовій формі повідомляє відповідних учасників бюджетного процесу</w:t>
      </w:r>
      <w:r w:rsidR="007122AC" w:rsidRPr="00B17500">
        <w:rPr>
          <w:sz w:val="24"/>
          <w:szCs w:val="24"/>
          <w:lang w:val="uk-UA"/>
        </w:rPr>
        <w:t>.</w:t>
      </w:r>
    </w:p>
    <w:p w:rsidR="000C1039" w:rsidRPr="00B17500" w:rsidRDefault="000C1039" w:rsidP="007122AC">
      <w:pPr>
        <w:tabs>
          <w:tab w:val="left" w:pos="13608"/>
        </w:tabs>
        <w:spacing w:line="276" w:lineRule="auto"/>
        <w:ind w:left="-142" w:right="-1"/>
        <w:jc w:val="both"/>
        <w:rPr>
          <w:b/>
          <w:noProof/>
          <w:sz w:val="24"/>
          <w:szCs w:val="24"/>
          <w:lang w:val="uk-UA"/>
        </w:rPr>
      </w:pPr>
      <w:r w:rsidRPr="00B17500">
        <w:rPr>
          <w:sz w:val="24"/>
          <w:szCs w:val="24"/>
          <w:lang w:val="uk-UA"/>
        </w:rPr>
        <w:t xml:space="preserve"> ** Дані надати за 202</w:t>
      </w:r>
      <w:r w:rsidR="00D25D09" w:rsidRPr="00B17500">
        <w:rPr>
          <w:sz w:val="24"/>
          <w:szCs w:val="24"/>
          <w:lang w:val="uk-UA"/>
        </w:rPr>
        <w:t>5</w:t>
      </w:r>
      <w:r w:rsidR="00FC239E">
        <w:rPr>
          <w:sz w:val="24"/>
          <w:szCs w:val="24"/>
          <w:lang w:val="uk-UA"/>
        </w:rPr>
        <w:t xml:space="preserve"> </w:t>
      </w:r>
      <w:r w:rsidRPr="00B17500">
        <w:rPr>
          <w:sz w:val="24"/>
          <w:szCs w:val="24"/>
          <w:lang w:val="uk-UA"/>
        </w:rPr>
        <w:t>рік (виконання), 202</w:t>
      </w:r>
      <w:r w:rsidR="00D25D09" w:rsidRPr="00B17500">
        <w:rPr>
          <w:sz w:val="24"/>
          <w:szCs w:val="24"/>
          <w:lang w:val="uk-UA"/>
        </w:rPr>
        <w:t>6</w:t>
      </w:r>
      <w:r w:rsidRPr="00B17500">
        <w:rPr>
          <w:sz w:val="24"/>
          <w:szCs w:val="24"/>
          <w:lang w:val="uk-UA"/>
        </w:rPr>
        <w:t xml:space="preserve"> рік (затверджено з урахуванням змін та по надходженнях - очікуване виконання за рік), на 202</w:t>
      </w:r>
      <w:r w:rsidR="00D25D09" w:rsidRPr="00B17500">
        <w:rPr>
          <w:sz w:val="24"/>
          <w:szCs w:val="24"/>
          <w:lang w:val="uk-UA"/>
        </w:rPr>
        <w:t>7</w:t>
      </w:r>
      <w:r w:rsidRPr="00B17500">
        <w:rPr>
          <w:sz w:val="24"/>
          <w:szCs w:val="24"/>
          <w:lang w:val="uk-UA"/>
        </w:rPr>
        <w:t>-202</w:t>
      </w:r>
      <w:r w:rsidR="00D25D09" w:rsidRPr="00B17500">
        <w:rPr>
          <w:sz w:val="24"/>
          <w:szCs w:val="24"/>
          <w:lang w:val="uk-UA"/>
        </w:rPr>
        <w:t>9</w:t>
      </w:r>
      <w:r w:rsidRPr="00B17500">
        <w:rPr>
          <w:sz w:val="24"/>
          <w:szCs w:val="24"/>
          <w:lang w:val="uk-UA"/>
        </w:rPr>
        <w:t xml:space="preserve"> роки (прогноз)</w:t>
      </w:r>
      <w:r w:rsidR="007122AC" w:rsidRPr="00B17500">
        <w:rPr>
          <w:sz w:val="24"/>
          <w:szCs w:val="24"/>
          <w:lang w:val="uk-UA"/>
        </w:rPr>
        <w:t>.</w:t>
      </w:r>
    </w:p>
    <w:p w:rsidR="000C1039" w:rsidRPr="00B17500" w:rsidRDefault="000C1039" w:rsidP="000C1039">
      <w:pPr>
        <w:tabs>
          <w:tab w:val="left" w:pos="13608"/>
        </w:tabs>
        <w:spacing w:line="276" w:lineRule="auto"/>
        <w:ind w:left="1134" w:right="1529"/>
        <w:jc w:val="center"/>
        <w:rPr>
          <w:b/>
          <w:noProof/>
          <w:sz w:val="28"/>
          <w:szCs w:val="28"/>
          <w:lang w:val="uk-UA"/>
        </w:rPr>
      </w:pPr>
    </w:p>
    <w:p w:rsidR="00424339" w:rsidRPr="00B17500" w:rsidRDefault="00424339" w:rsidP="00424339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</w:p>
    <w:p w:rsidR="00141ECA" w:rsidRPr="00B17500" w:rsidRDefault="00141ECA" w:rsidP="00424339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</w:p>
    <w:p w:rsidR="007122AC" w:rsidRPr="00B17500" w:rsidRDefault="007122AC" w:rsidP="00424339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</w:p>
    <w:p w:rsidR="000C1039" w:rsidRPr="00B17500" w:rsidRDefault="000C1039" w:rsidP="00424339">
      <w:pPr>
        <w:tabs>
          <w:tab w:val="center" w:pos="4819"/>
        </w:tabs>
        <w:jc w:val="both"/>
        <w:rPr>
          <w:sz w:val="28"/>
          <w:szCs w:val="28"/>
          <w:lang w:val="uk-UA"/>
        </w:rPr>
      </w:pPr>
      <w:r w:rsidRPr="00B17500">
        <w:rPr>
          <w:sz w:val="28"/>
          <w:szCs w:val="28"/>
          <w:lang w:val="uk-UA"/>
        </w:rPr>
        <w:t xml:space="preserve">Начальник фінансового відділу             </w:t>
      </w:r>
      <w:r w:rsidR="007122AC" w:rsidRPr="00B17500">
        <w:rPr>
          <w:sz w:val="28"/>
          <w:szCs w:val="28"/>
          <w:lang w:val="uk-UA"/>
        </w:rPr>
        <w:t xml:space="preserve">                </w:t>
      </w:r>
      <w:r w:rsidRPr="00B17500">
        <w:rPr>
          <w:sz w:val="28"/>
          <w:szCs w:val="28"/>
          <w:lang w:val="uk-UA"/>
        </w:rPr>
        <w:t xml:space="preserve">                Інна МИЧКО</w:t>
      </w:r>
    </w:p>
    <w:p w:rsidR="000C1039" w:rsidRPr="00E0277F" w:rsidRDefault="000C1039" w:rsidP="00424339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0C1039" w:rsidRPr="00E0277F" w:rsidRDefault="000C1039" w:rsidP="00424339">
      <w:pPr>
        <w:tabs>
          <w:tab w:val="center" w:pos="4819"/>
        </w:tabs>
        <w:jc w:val="both"/>
        <w:rPr>
          <w:b/>
          <w:color w:val="FF0000"/>
          <w:sz w:val="28"/>
          <w:szCs w:val="28"/>
          <w:lang w:val="uk-UA"/>
        </w:rPr>
      </w:pPr>
    </w:p>
    <w:p w:rsidR="000C1039" w:rsidRPr="00E0277F" w:rsidRDefault="000C1039" w:rsidP="00424339">
      <w:pPr>
        <w:tabs>
          <w:tab w:val="center" w:pos="4819"/>
        </w:tabs>
        <w:jc w:val="both"/>
        <w:rPr>
          <w:b/>
          <w:color w:val="FF0000"/>
          <w:sz w:val="28"/>
          <w:szCs w:val="28"/>
          <w:lang w:val="uk-UA"/>
        </w:rPr>
      </w:pPr>
    </w:p>
    <w:p w:rsidR="000C1039" w:rsidRPr="00E0277F" w:rsidRDefault="000C1039" w:rsidP="00424339">
      <w:pPr>
        <w:tabs>
          <w:tab w:val="center" w:pos="4819"/>
        </w:tabs>
        <w:jc w:val="both"/>
        <w:rPr>
          <w:b/>
          <w:color w:val="FF0000"/>
          <w:sz w:val="28"/>
          <w:szCs w:val="28"/>
          <w:lang w:val="uk-UA"/>
        </w:rPr>
      </w:pPr>
    </w:p>
    <w:p w:rsidR="005F7844" w:rsidRPr="00E0277F" w:rsidRDefault="005F7844" w:rsidP="00424339">
      <w:pPr>
        <w:rPr>
          <w:color w:val="FF0000"/>
          <w:sz w:val="24"/>
          <w:szCs w:val="24"/>
          <w:lang w:val="uk-UA"/>
        </w:rPr>
      </w:pPr>
    </w:p>
    <w:p w:rsidR="00424339" w:rsidRPr="00B17500" w:rsidRDefault="00424339" w:rsidP="00424339">
      <w:pPr>
        <w:rPr>
          <w:sz w:val="24"/>
          <w:szCs w:val="24"/>
          <w:lang w:val="uk-UA"/>
        </w:rPr>
      </w:pPr>
      <w:r w:rsidRPr="00B17500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</w:t>
      </w:r>
      <w:proofErr w:type="spellStart"/>
      <w:proofErr w:type="gramStart"/>
      <w:r w:rsidRPr="00B17500">
        <w:rPr>
          <w:sz w:val="24"/>
          <w:szCs w:val="24"/>
        </w:rPr>
        <w:t>Додаток</w:t>
      </w:r>
      <w:proofErr w:type="spellEnd"/>
      <w:r w:rsidRPr="00B17500">
        <w:rPr>
          <w:sz w:val="24"/>
          <w:szCs w:val="24"/>
        </w:rPr>
        <w:t xml:space="preserve"> </w:t>
      </w:r>
      <w:r w:rsidRPr="00B17500">
        <w:rPr>
          <w:sz w:val="24"/>
          <w:szCs w:val="24"/>
          <w:lang w:val="uk-UA"/>
        </w:rPr>
        <w:t xml:space="preserve"> 2</w:t>
      </w:r>
      <w:proofErr w:type="gramEnd"/>
      <w:r w:rsidRPr="00B17500">
        <w:rPr>
          <w:sz w:val="24"/>
          <w:szCs w:val="24"/>
          <w:lang w:val="uk-UA"/>
        </w:rPr>
        <w:t xml:space="preserve"> </w:t>
      </w:r>
    </w:p>
    <w:p w:rsidR="00424339" w:rsidRPr="00B17500" w:rsidRDefault="00424339" w:rsidP="00424339">
      <w:pPr>
        <w:rPr>
          <w:sz w:val="24"/>
          <w:szCs w:val="24"/>
          <w:lang w:val="uk-UA"/>
        </w:rPr>
      </w:pPr>
      <w:r w:rsidRPr="00B17500">
        <w:rPr>
          <w:sz w:val="24"/>
          <w:szCs w:val="24"/>
          <w:lang w:val="uk-UA"/>
        </w:rPr>
        <w:t xml:space="preserve">                                                                                                    до рішення </w:t>
      </w:r>
    </w:p>
    <w:p w:rsidR="00424339" w:rsidRPr="00B17500" w:rsidRDefault="00424339" w:rsidP="00424339">
      <w:pPr>
        <w:ind w:left="5387"/>
        <w:rPr>
          <w:sz w:val="24"/>
          <w:szCs w:val="24"/>
          <w:lang w:val="uk-UA"/>
        </w:rPr>
      </w:pPr>
      <w:r w:rsidRPr="00B17500">
        <w:rPr>
          <w:sz w:val="24"/>
          <w:szCs w:val="24"/>
          <w:lang w:val="uk-UA"/>
        </w:rPr>
        <w:t xml:space="preserve">          виконавчого комітету</w:t>
      </w:r>
    </w:p>
    <w:p w:rsidR="00424339" w:rsidRPr="00B17500" w:rsidRDefault="00424339" w:rsidP="00424339">
      <w:pPr>
        <w:ind w:left="5387"/>
        <w:rPr>
          <w:sz w:val="24"/>
          <w:szCs w:val="24"/>
          <w:lang w:val="uk-UA"/>
        </w:rPr>
      </w:pPr>
      <w:r w:rsidRPr="00B17500">
        <w:rPr>
          <w:sz w:val="24"/>
          <w:szCs w:val="24"/>
          <w:lang w:val="uk-UA"/>
        </w:rPr>
        <w:t xml:space="preserve">          Костянтинівської сільської ради</w:t>
      </w:r>
    </w:p>
    <w:p w:rsidR="00B17500" w:rsidRPr="00B17500" w:rsidRDefault="00424339" w:rsidP="00B17500">
      <w:pPr>
        <w:ind w:left="5387"/>
        <w:rPr>
          <w:sz w:val="24"/>
          <w:szCs w:val="24"/>
          <w:lang w:val="uk-UA"/>
        </w:rPr>
      </w:pPr>
      <w:r w:rsidRPr="00B17500">
        <w:rPr>
          <w:sz w:val="24"/>
          <w:szCs w:val="24"/>
          <w:lang w:val="uk-UA"/>
        </w:rPr>
        <w:t xml:space="preserve">          від </w:t>
      </w:r>
      <w:r w:rsidR="00AA11C2">
        <w:rPr>
          <w:sz w:val="24"/>
          <w:szCs w:val="24"/>
          <w:lang w:val="uk-UA"/>
        </w:rPr>
        <w:t>21.05.</w:t>
      </w:r>
      <w:r w:rsidRPr="00B17500">
        <w:rPr>
          <w:sz w:val="24"/>
          <w:szCs w:val="24"/>
          <w:lang w:val="uk-UA"/>
        </w:rPr>
        <w:t>202</w:t>
      </w:r>
      <w:r w:rsidR="00B17500" w:rsidRPr="00B17500">
        <w:rPr>
          <w:sz w:val="24"/>
          <w:szCs w:val="24"/>
          <w:lang w:val="uk-UA"/>
        </w:rPr>
        <w:t>6</w:t>
      </w:r>
      <w:r w:rsidRPr="00B17500">
        <w:rPr>
          <w:sz w:val="24"/>
          <w:szCs w:val="24"/>
          <w:lang w:val="uk-UA"/>
        </w:rPr>
        <w:t xml:space="preserve">р. № </w:t>
      </w:r>
      <w:r w:rsidR="00AA11C2">
        <w:rPr>
          <w:sz w:val="24"/>
          <w:szCs w:val="24"/>
          <w:lang w:val="uk-UA"/>
        </w:rPr>
        <w:t>92</w:t>
      </w:r>
    </w:p>
    <w:p w:rsidR="00424339" w:rsidRPr="00C0674D" w:rsidRDefault="00424339" w:rsidP="00B17500">
      <w:pPr>
        <w:ind w:left="5387"/>
        <w:rPr>
          <w:b/>
          <w:bCs/>
          <w:sz w:val="24"/>
          <w:szCs w:val="24"/>
          <w:lang w:val="uk-UA"/>
        </w:rPr>
      </w:pPr>
      <w:r w:rsidRPr="00C0674D">
        <w:rPr>
          <w:sz w:val="24"/>
          <w:szCs w:val="24"/>
          <w:lang w:val="uk-UA"/>
        </w:rPr>
        <w:t xml:space="preserve">         </w:t>
      </w:r>
    </w:p>
    <w:p w:rsidR="00424339" w:rsidRPr="00C0674D" w:rsidRDefault="00424339" w:rsidP="00424339">
      <w:pPr>
        <w:jc w:val="center"/>
        <w:rPr>
          <w:sz w:val="28"/>
          <w:szCs w:val="28"/>
          <w:lang w:val="uk-UA"/>
        </w:rPr>
      </w:pPr>
      <w:r w:rsidRPr="00C0674D">
        <w:rPr>
          <w:sz w:val="28"/>
          <w:szCs w:val="28"/>
          <w:lang w:val="uk-UA"/>
        </w:rPr>
        <w:t>План заходів</w:t>
      </w:r>
    </w:p>
    <w:p w:rsidR="00424339" w:rsidRPr="00C0674D" w:rsidRDefault="00424339" w:rsidP="00424339">
      <w:pPr>
        <w:jc w:val="center"/>
        <w:rPr>
          <w:sz w:val="28"/>
          <w:szCs w:val="28"/>
          <w:lang w:val="uk-UA"/>
        </w:rPr>
      </w:pPr>
      <w:r w:rsidRPr="00C0674D">
        <w:rPr>
          <w:sz w:val="28"/>
          <w:szCs w:val="28"/>
          <w:lang w:val="uk-UA"/>
        </w:rPr>
        <w:t xml:space="preserve">щодо складання </w:t>
      </w:r>
      <w:proofErr w:type="spellStart"/>
      <w:r w:rsidRPr="00C0674D">
        <w:rPr>
          <w:sz w:val="28"/>
          <w:szCs w:val="28"/>
          <w:lang w:val="uk-UA"/>
        </w:rPr>
        <w:t>проєкту</w:t>
      </w:r>
      <w:proofErr w:type="spellEnd"/>
      <w:r w:rsidRPr="00C0674D">
        <w:rPr>
          <w:sz w:val="28"/>
          <w:szCs w:val="28"/>
          <w:lang w:val="uk-UA"/>
        </w:rPr>
        <w:t xml:space="preserve"> бюджету Костянтинівської сільської територіальної  громади на 202</w:t>
      </w:r>
      <w:r w:rsidR="00B17500" w:rsidRPr="00C0674D">
        <w:rPr>
          <w:sz w:val="28"/>
          <w:szCs w:val="28"/>
          <w:lang w:val="uk-UA"/>
        </w:rPr>
        <w:t>7</w:t>
      </w:r>
      <w:r w:rsidRPr="00C0674D">
        <w:rPr>
          <w:sz w:val="28"/>
          <w:szCs w:val="28"/>
          <w:lang w:val="uk-UA"/>
        </w:rPr>
        <w:t xml:space="preserve"> рік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131"/>
        <w:gridCol w:w="1985"/>
        <w:gridCol w:w="2409"/>
      </w:tblGrid>
      <w:tr w:rsidR="00C0674D" w:rsidRPr="00C0674D" w:rsidTr="00141ECA">
        <w:trPr>
          <w:trHeight w:val="777"/>
        </w:trPr>
        <w:tc>
          <w:tcPr>
            <w:tcW w:w="568" w:type="dxa"/>
            <w:vAlign w:val="center"/>
          </w:tcPr>
          <w:p w:rsidR="00424339" w:rsidRPr="00C0674D" w:rsidRDefault="00424339" w:rsidP="00134F5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674D">
              <w:rPr>
                <w:bCs/>
                <w:sz w:val="28"/>
                <w:szCs w:val="28"/>
                <w:lang w:val="uk-UA"/>
              </w:rPr>
              <w:t>№</w:t>
            </w:r>
          </w:p>
          <w:p w:rsidR="00424339" w:rsidRPr="00C0674D" w:rsidRDefault="00424339" w:rsidP="00134F5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0674D">
              <w:rPr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31" w:type="dxa"/>
            <w:vAlign w:val="center"/>
          </w:tcPr>
          <w:p w:rsidR="00424339" w:rsidRPr="00C0674D" w:rsidRDefault="00424339" w:rsidP="00134F57">
            <w:pPr>
              <w:jc w:val="center"/>
              <w:rPr>
                <w:bCs/>
                <w:sz w:val="28"/>
                <w:szCs w:val="28"/>
              </w:rPr>
            </w:pPr>
            <w:r w:rsidRPr="00C0674D">
              <w:rPr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C0674D">
              <w:rPr>
                <w:bCs/>
                <w:sz w:val="28"/>
                <w:szCs w:val="28"/>
              </w:rPr>
              <w:t>міст</w:t>
            </w:r>
            <w:proofErr w:type="spellEnd"/>
            <w:r w:rsidRPr="00C067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bCs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985" w:type="dxa"/>
            <w:vAlign w:val="center"/>
          </w:tcPr>
          <w:p w:rsidR="00424339" w:rsidRPr="00C0674D" w:rsidRDefault="00424339" w:rsidP="00134F5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C0674D">
              <w:rPr>
                <w:bCs/>
                <w:sz w:val="28"/>
                <w:szCs w:val="28"/>
              </w:rPr>
              <w:t>Термін</w:t>
            </w:r>
            <w:proofErr w:type="spellEnd"/>
            <w:r w:rsidRPr="00C067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409" w:type="dxa"/>
            <w:vAlign w:val="center"/>
          </w:tcPr>
          <w:p w:rsidR="00424339" w:rsidRPr="00C0674D" w:rsidRDefault="00424339" w:rsidP="0033629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C0674D">
              <w:rPr>
                <w:bCs/>
                <w:sz w:val="28"/>
                <w:szCs w:val="28"/>
              </w:rPr>
              <w:t>Відповідальні</w:t>
            </w:r>
            <w:proofErr w:type="spellEnd"/>
            <w:r w:rsidRPr="00C0674D">
              <w:rPr>
                <w:bCs/>
                <w:sz w:val="28"/>
                <w:szCs w:val="28"/>
              </w:rPr>
              <w:t xml:space="preserve"> за </w:t>
            </w:r>
            <w:proofErr w:type="spellStart"/>
            <w:r w:rsidRPr="00C0674D">
              <w:rPr>
                <w:bCs/>
                <w:sz w:val="28"/>
                <w:szCs w:val="28"/>
              </w:rPr>
              <w:t>виконання</w:t>
            </w:r>
            <w:proofErr w:type="spellEnd"/>
          </w:p>
        </w:tc>
      </w:tr>
      <w:tr w:rsidR="00C0674D" w:rsidRPr="00C0674D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Уточнення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параметрів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з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урахуванням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яких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здійснюється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горизонтальне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вирівнювання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податкоспроможності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місцевих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обсягів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надходжень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податку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доходи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фізичних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осіб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податку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прибуток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чисельність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985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терміни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доведені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Міністерством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  <w:tc>
          <w:tcPr>
            <w:tcW w:w="2409" w:type="dxa"/>
          </w:tcPr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відділ</w:t>
            </w:r>
          </w:p>
        </w:tc>
      </w:tr>
      <w:tr w:rsidR="00C0674D" w:rsidRPr="00C0674D" w:rsidTr="00141ECA">
        <w:trPr>
          <w:trHeight w:val="2250"/>
        </w:trPr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Доведення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головних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 w:rsidRPr="00C0674D">
              <w:rPr>
                <w:sz w:val="28"/>
                <w:szCs w:val="28"/>
                <w:lang w:eastAsia="uk-UA"/>
              </w:rPr>
              <w:t>одержувачів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proofErr w:type="gram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особливостей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складання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розрахунків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до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бюджету та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прогнозних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обсягів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міжбюджетних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трансфертів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плановий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рік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надісланих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Міністерством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  <w:tc>
          <w:tcPr>
            <w:tcW w:w="1985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триденний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 дня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отримання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показників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Міністерства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  <w:tc>
          <w:tcPr>
            <w:tcW w:w="2409" w:type="dxa"/>
          </w:tcPr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 </w:t>
            </w:r>
          </w:p>
        </w:tc>
      </w:tr>
      <w:tr w:rsidR="00C0674D" w:rsidRPr="00C0674D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Доведення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головних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: </w:t>
            </w:r>
            <w:r w:rsidRPr="00C0674D">
              <w:rPr>
                <w:sz w:val="28"/>
                <w:szCs w:val="28"/>
                <w:lang w:eastAsia="uk-UA"/>
              </w:rPr>
              <w:br/>
              <w:t xml:space="preserve">-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прогнозних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обсягів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міжбюджетних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трансфертів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врахованих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у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державного бюджету,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схваленого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Кабінетом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Міністрів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; </w:t>
            </w:r>
            <w:r w:rsidRPr="00C0674D">
              <w:rPr>
                <w:sz w:val="28"/>
                <w:szCs w:val="28"/>
                <w:lang w:eastAsia="uk-UA"/>
              </w:rPr>
              <w:br/>
              <w:t xml:space="preserve">- методики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визначення</w:t>
            </w:r>
            <w:proofErr w:type="spellEnd"/>
          </w:p>
        </w:tc>
        <w:tc>
          <w:tcPr>
            <w:tcW w:w="1985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триденний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 дня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отримання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показників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Міністерства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  <w:tc>
          <w:tcPr>
            <w:tcW w:w="2409" w:type="dxa"/>
          </w:tcPr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 </w:t>
            </w:r>
          </w:p>
        </w:tc>
      </w:tr>
      <w:tr w:rsidR="00C0674D" w:rsidRPr="00C0674D" w:rsidTr="00141ECA">
        <w:trPr>
          <w:trHeight w:val="712"/>
        </w:trPr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інструкції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підготовки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запитів</w:t>
            </w:r>
            <w:proofErr w:type="spellEnd"/>
            <w:r w:rsidRPr="00C0674D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985" w:type="dxa"/>
          </w:tcPr>
          <w:p w:rsidR="00424339" w:rsidRPr="00C0674D" w:rsidRDefault="00424339" w:rsidP="00C0674D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вересень</w:t>
            </w:r>
            <w:r w:rsidRPr="00C0674D">
              <w:rPr>
                <w:sz w:val="28"/>
                <w:szCs w:val="28"/>
                <w:lang w:eastAsia="uk-UA"/>
              </w:rPr>
              <w:t xml:space="preserve">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>року</w:t>
            </w:r>
          </w:p>
        </w:tc>
        <w:tc>
          <w:tcPr>
            <w:tcW w:w="2409" w:type="dxa"/>
          </w:tcPr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 </w:t>
            </w:r>
          </w:p>
        </w:tc>
      </w:tr>
      <w:tr w:rsidR="00C0674D" w:rsidRPr="00C0674D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131" w:type="dxa"/>
          </w:tcPr>
          <w:p w:rsidR="00141ECA" w:rsidRPr="00C0674D" w:rsidRDefault="00424339" w:rsidP="00141ECA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Доведення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головних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: </w:t>
            </w:r>
            <w:r w:rsidRPr="00C0674D">
              <w:rPr>
                <w:sz w:val="28"/>
                <w:szCs w:val="28"/>
                <w:lang w:eastAsia="uk-UA"/>
              </w:rPr>
              <w:br/>
              <w:t xml:space="preserve">-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інструкції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підготовки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запитів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; </w:t>
            </w:r>
          </w:p>
          <w:p w:rsidR="00424339" w:rsidRPr="00C0674D" w:rsidRDefault="004031D5" w:rsidP="00141ECA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-граничних показників видатків сільського бюджету;</w:t>
            </w:r>
            <w:r w:rsidR="00424339" w:rsidRPr="00C0674D">
              <w:rPr>
                <w:sz w:val="28"/>
                <w:szCs w:val="28"/>
                <w:lang w:eastAsia="uk-UA"/>
              </w:rPr>
              <w:br/>
              <w:t xml:space="preserve">-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інструктивного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листа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організаційних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вимог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яких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зобов'язані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дотримуватися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всі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розпорядники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="00424339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24339"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</w:p>
        </w:tc>
        <w:tc>
          <w:tcPr>
            <w:tcW w:w="1985" w:type="dxa"/>
          </w:tcPr>
          <w:p w:rsidR="00424339" w:rsidRPr="00C0674D" w:rsidRDefault="00424339" w:rsidP="00C0674D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вересень</w:t>
            </w:r>
            <w:r w:rsidRPr="00C0674D">
              <w:rPr>
                <w:sz w:val="28"/>
                <w:szCs w:val="28"/>
                <w:lang w:eastAsia="uk-UA"/>
              </w:rPr>
              <w:t xml:space="preserve">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 </w:t>
            </w:r>
          </w:p>
        </w:tc>
      </w:tr>
      <w:tr w:rsidR="00C0674D" w:rsidRPr="00C0674D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Організація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розробки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запитів</w:t>
            </w:r>
            <w:proofErr w:type="spellEnd"/>
          </w:p>
        </w:tc>
        <w:tc>
          <w:tcPr>
            <w:tcW w:w="1985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Вересень-жовтень</w:t>
            </w:r>
          </w:p>
          <w:p w:rsidR="00424339" w:rsidRPr="00C0674D" w:rsidRDefault="00424339" w:rsidP="004031D5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202</w:t>
            </w:r>
            <w:r w:rsidR="000B6C0A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4031D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Головні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131" w:type="dxa"/>
          </w:tcPr>
          <w:p w:rsidR="00424339" w:rsidRPr="00C0674D" w:rsidRDefault="00424339" w:rsidP="004031D5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Подання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запитів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фінансовому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відділу, з відповідними розрахунками.</w:t>
            </w:r>
          </w:p>
        </w:tc>
        <w:tc>
          <w:tcPr>
            <w:tcW w:w="1985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До </w:t>
            </w:r>
            <w:r w:rsidRPr="00C0674D">
              <w:rPr>
                <w:sz w:val="28"/>
                <w:szCs w:val="28"/>
                <w:lang w:val="uk-UA" w:eastAsia="uk-UA"/>
              </w:rPr>
              <w:t>01 листопада</w:t>
            </w:r>
            <w:r w:rsidRPr="00C0674D">
              <w:rPr>
                <w:sz w:val="28"/>
                <w:szCs w:val="28"/>
                <w:lang w:eastAsia="uk-UA"/>
              </w:rPr>
              <w:t xml:space="preserve">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409" w:type="dxa"/>
          </w:tcPr>
          <w:p w:rsidR="00424339" w:rsidRPr="00C0674D" w:rsidRDefault="00424339" w:rsidP="004031D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Головні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131" w:type="dxa"/>
          </w:tcPr>
          <w:p w:rsidR="00424339" w:rsidRPr="00C0674D" w:rsidRDefault="00424339" w:rsidP="00C0674D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</w:rPr>
              <w:t>Відповідно</w:t>
            </w:r>
            <w:proofErr w:type="spellEnd"/>
            <w:r w:rsidRPr="00C0674D">
              <w:rPr>
                <w:sz w:val="28"/>
                <w:szCs w:val="28"/>
              </w:rPr>
              <w:t xml:space="preserve"> до </w:t>
            </w:r>
            <w:proofErr w:type="spellStart"/>
            <w:r w:rsidRPr="00C0674D">
              <w:rPr>
                <w:sz w:val="28"/>
                <w:szCs w:val="28"/>
              </w:rPr>
              <w:t>вимог</w:t>
            </w:r>
            <w:proofErr w:type="spellEnd"/>
            <w:r w:rsidRPr="00C0674D">
              <w:rPr>
                <w:sz w:val="28"/>
                <w:szCs w:val="28"/>
              </w:rPr>
              <w:t xml:space="preserve"> ст.91 Бюджетного кодексу </w:t>
            </w:r>
            <w:proofErr w:type="spellStart"/>
            <w:r w:rsidRPr="00C0674D">
              <w:rPr>
                <w:sz w:val="28"/>
                <w:szCs w:val="28"/>
              </w:rPr>
              <w:t>України</w:t>
            </w:r>
            <w:proofErr w:type="spellEnd"/>
            <w:r w:rsidRPr="00C0674D">
              <w:rPr>
                <w:sz w:val="28"/>
                <w:szCs w:val="28"/>
              </w:rPr>
              <w:t xml:space="preserve"> для </w:t>
            </w:r>
            <w:proofErr w:type="spellStart"/>
            <w:r w:rsidRPr="00C0674D">
              <w:rPr>
                <w:sz w:val="28"/>
                <w:szCs w:val="28"/>
              </w:rPr>
              <w:t>планування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r w:rsidRPr="00C0674D">
              <w:rPr>
                <w:sz w:val="28"/>
                <w:szCs w:val="28"/>
                <w:lang w:val="uk-UA"/>
              </w:rPr>
              <w:t>в</w:t>
            </w:r>
            <w:r w:rsidRPr="00C0674D">
              <w:rPr>
                <w:sz w:val="28"/>
                <w:szCs w:val="28"/>
              </w:rPr>
              <w:t xml:space="preserve"> про</w:t>
            </w:r>
            <w:r w:rsidRPr="00C0674D"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C0674D">
              <w:rPr>
                <w:sz w:val="28"/>
                <w:szCs w:val="28"/>
              </w:rPr>
              <w:t>кт</w:t>
            </w:r>
            <w:proofErr w:type="spellEnd"/>
            <w:r w:rsidRPr="00C0674D">
              <w:rPr>
                <w:sz w:val="28"/>
                <w:szCs w:val="28"/>
                <w:lang w:val="uk-UA"/>
              </w:rPr>
              <w:t>і</w:t>
            </w:r>
            <w:r w:rsidRPr="00C0674D">
              <w:rPr>
                <w:sz w:val="28"/>
                <w:szCs w:val="28"/>
              </w:rPr>
              <w:t xml:space="preserve"> </w:t>
            </w:r>
            <w:r w:rsidRPr="00C0674D">
              <w:rPr>
                <w:sz w:val="28"/>
                <w:szCs w:val="28"/>
                <w:lang w:val="uk-UA"/>
              </w:rPr>
              <w:t>сільського</w:t>
            </w:r>
            <w:r w:rsidRPr="00C0674D">
              <w:rPr>
                <w:sz w:val="28"/>
                <w:szCs w:val="28"/>
              </w:rPr>
              <w:t xml:space="preserve"> бюджету на 202</w:t>
            </w:r>
            <w:r w:rsidR="00C0674D" w:rsidRPr="00C0674D">
              <w:rPr>
                <w:sz w:val="28"/>
                <w:szCs w:val="28"/>
                <w:lang w:val="uk-UA"/>
              </w:rPr>
              <w:t>7</w:t>
            </w:r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рік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видатків</w:t>
            </w:r>
            <w:proofErr w:type="spellEnd"/>
            <w:r w:rsidRPr="00C0674D">
              <w:rPr>
                <w:sz w:val="28"/>
                <w:szCs w:val="28"/>
              </w:rPr>
              <w:t xml:space="preserve"> на </w:t>
            </w:r>
            <w:proofErr w:type="spellStart"/>
            <w:r w:rsidRPr="00C0674D">
              <w:rPr>
                <w:sz w:val="28"/>
                <w:szCs w:val="28"/>
              </w:rPr>
              <w:t>реалізацію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місцевих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програм</w:t>
            </w:r>
            <w:proofErr w:type="spellEnd"/>
            <w:r w:rsidRPr="00C0674D">
              <w:rPr>
                <w:sz w:val="28"/>
                <w:szCs w:val="28"/>
              </w:rPr>
              <w:t xml:space="preserve"> привести заходи </w:t>
            </w:r>
            <w:proofErr w:type="spellStart"/>
            <w:r w:rsidRPr="00C0674D">
              <w:rPr>
                <w:sz w:val="28"/>
                <w:szCs w:val="28"/>
              </w:rPr>
              <w:t>програм</w:t>
            </w:r>
            <w:proofErr w:type="spellEnd"/>
            <w:r w:rsidRPr="00C0674D">
              <w:rPr>
                <w:sz w:val="28"/>
                <w:szCs w:val="28"/>
              </w:rPr>
              <w:t xml:space="preserve"> у </w:t>
            </w:r>
            <w:proofErr w:type="spellStart"/>
            <w:r w:rsidRPr="00C0674D">
              <w:rPr>
                <w:sz w:val="28"/>
                <w:szCs w:val="28"/>
              </w:rPr>
              <w:t>відповідність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із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поставленими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завданнями</w:t>
            </w:r>
            <w:proofErr w:type="spellEnd"/>
            <w:r w:rsidRPr="00C0674D">
              <w:rPr>
                <w:sz w:val="28"/>
                <w:szCs w:val="28"/>
              </w:rPr>
              <w:t xml:space="preserve"> та </w:t>
            </w:r>
            <w:proofErr w:type="spellStart"/>
            <w:r w:rsidRPr="00C0674D">
              <w:rPr>
                <w:sz w:val="28"/>
                <w:szCs w:val="28"/>
              </w:rPr>
              <w:t>цілями</w:t>
            </w:r>
            <w:proofErr w:type="spellEnd"/>
            <w:r w:rsidRPr="00C0674D">
              <w:rPr>
                <w:sz w:val="28"/>
                <w:szCs w:val="28"/>
              </w:rPr>
              <w:t xml:space="preserve">, за </w:t>
            </w:r>
            <w:proofErr w:type="spellStart"/>
            <w:r w:rsidRPr="00C0674D">
              <w:rPr>
                <w:sz w:val="28"/>
                <w:szCs w:val="28"/>
              </w:rPr>
              <w:t>необхідності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доповнити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або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подовжити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985" w:type="dxa"/>
          </w:tcPr>
          <w:p w:rsidR="00424339" w:rsidRPr="00C0674D" w:rsidRDefault="009E536A" w:rsidP="00C0674D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Серпень-</w:t>
            </w:r>
            <w:r w:rsidR="00424339" w:rsidRPr="00C0674D">
              <w:rPr>
                <w:sz w:val="28"/>
                <w:szCs w:val="28"/>
                <w:lang w:val="uk-UA" w:eastAsia="uk-UA"/>
              </w:rPr>
              <w:t>Вересень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="00424339" w:rsidRPr="00C0674D">
              <w:rPr>
                <w:sz w:val="28"/>
                <w:szCs w:val="28"/>
                <w:lang w:eastAsia="uk-UA"/>
              </w:rPr>
              <w:t>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r w:rsidR="00424339"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Головні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розробники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місцевих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програм</w:t>
            </w:r>
            <w:proofErr w:type="spellEnd"/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9</w:t>
            </w:r>
            <w:r w:rsidRPr="00C0674D">
              <w:rPr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Підготовка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подання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фінансовому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відділу </w:t>
            </w:r>
            <w:r w:rsidRPr="00C0674D">
              <w:rPr>
                <w:sz w:val="28"/>
                <w:szCs w:val="28"/>
                <w:lang w:eastAsia="uk-UA"/>
              </w:rPr>
              <w:t xml:space="preserve">разом з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поясненнями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прогнозних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обсягів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доходів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бюджету,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іншої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>:</w:t>
            </w:r>
          </w:p>
          <w:p w:rsidR="00424339" w:rsidRPr="00C0674D" w:rsidRDefault="00424339" w:rsidP="000C1039">
            <w:pPr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платежів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контроль за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якими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закріплено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за органами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Державної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податкової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служби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>;</w:t>
            </w:r>
          </w:p>
          <w:p w:rsidR="00424339" w:rsidRPr="00C0674D" w:rsidRDefault="00424339" w:rsidP="000C1039">
            <w:pPr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прогнозних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обсягів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надходжень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контроль за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якими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закріплено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за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Костянтинівською сільською</w:t>
            </w:r>
            <w:r w:rsidRPr="00C0674D">
              <w:rPr>
                <w:sz w:val="28"/>
                <w:szCs w:val="28"/>
                <w:lang w:eastAsia="uk-UA"/>
              </w:rPr>
              <w:t xml:space="preserve"> радою: </w:t>
            </w:r>
          </w:p>
          <w:p w:rsidR="00424339" w:rsidRPr="00C0674D" w:rsidRDefault="00424339" w:rsidP="000C1039">
            <w:pPr>
              <w:rPr>
                <w:sz w:val="28"/>
                <w:szCs w:val="28"/>
                <w:lang w:eastAsia="uk-UA"/>
              </w:rPr>
            </w:pPr>
          </w:p>
          <w:p w:rsidR="00424339" w:rsidRPr="00C0674D" w:rsidRDefault="00424339" w:rsidP="000C1039">
            <w:pPr>
              <w:pStyle w:val="a7"/>
              <w:numPr>
                <w:ilvl w:val="0"/>
                <w:numId w:val="19"/>
              </w:numPr>
              <w:ind w:left="0" w:hanging="357"/>
              <w:contextualSpacing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- надходження від надання адміністративних послуг, державного мита;</w:t>
            </w:r>
          </w:p>
          <w:p w:rsidR="00424339" w:rsidRPr="00C0674D" w:rsidRDefault="00424339" w:rsidP="000C1039">
            <w:pPr>
              <w:pStyle w:val="a7"/>
              <w:ind w:left="0"/>
              <w:contextualSpacing/>
              <w:rPr>
                <w:sz w:val="28"/>
                <w:szCs w:val="28"/>
                <w:lang w:val="uk-UA" w:eastAsia="uk-UA"/>
              </w:rPr>
            </w:pPr>
          </w:p>
          <w:p w:rsidR="00424339" w:rsidRPr="00C0674D" w:rsidRDefault="00424339" w:rsidP="000C1039">
            <w:pPr>
              <w:pStyle w:val="a7"/>
              <w:ind w:left="0"/>
              <w:contextualSpacing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- кошти від продажу земельних ділянок несільськогосподарського призначення, що перебувають у державній або комунальній власності (з детальним обґрунтуванням);</w:t>
            </w:r>
          </w:p>
          <w:p w:rsidR="00424339" w:rsidRPr="00C0674D" w:rsidRDefault="00424339" w:rsidP="000C1039">
            <w:pPr>
              <w:pStyle w:val="a7"/>
              <w:ind w:left="0"/>
              <w:contextualSpacing/>
              <w:rPr>
                <w:sz w:val="28"/>
                <w:szCs w:val="28"/>
                <w:lang w:val="uk-UA" w:eastAsia="uk-UA"/>
              </w:rPr>
            </w:pPr>
          </w:p>
          <w:p w:rsidR="00424339" w:rsidRPr="00C0674D" w:rsidRDefault="00424339" w:rsidP="000C1039">
            <w:pPr>
              <w:pStyle w:val="a7"/>
              <w:numPr>
                <w:ilvl w:val="0"/>
                <w:numId w:val="19"/>
              </w:numPr>
              <w:ind w:left="0"/>
              <w:contextualSpacing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- власні надходження бюджетних установ (з детальним обґрунтуванням).</w:t>
            </w:r>
          </w:p>
        </w:tc>
        <w:tc>
          <w:tcPr>
            <w:tcW w:w="1985" w:type="dxa"/>
          </w:tcPr>
          <w:p w:rsidR="00424339" w:rsidRPr="00C0674D" w:rsidRDefault="00424339" w:rsidP="00C0674D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До </w:t>
            </w:r>
            <w:r w:rsidRPr="00C0674D">
              <w:rPr>
                <w:sz w:val="28"/>
                <w:szCs w:val="28"/>
                <w:lang w:val="uk-UA" w:eastAsia="uk-UA"/>
              </w:rPr>
              <w:t>0</w:t>
            </w:r>
            <w:r w:rsidR="00C0674D" w:rsidRPr="00C0674D">
              <w:rPr>
                <w:sz w:val="28"/>
                <w:szCs w:val="28"/>
                <w:lang w:val="uk-UA" w:eastAsia="uk-UA"/>
              </w:rPr>
              <w:t>1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листопада </w:t>
            </w:r>
            <w:r w:rsidRPr="00C0674D">
              <w:rPr>
                <w:sz w:val="28"/>
                <w:szCs w:val="28"/>
                <w:lang w:eastAsia="uk-UA"/>
              </w:rPr>
              <w:t>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</w:p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</w:p>
          <w:p w:rsidR="00424339" w:rsidRPr="00C0674D" w:rsidRDefault="0033629E" w:rsidP="0033629E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noProof/>
                <w:sz w:val="28"/>
                <w:szCs w:val="28"/>
                <w:lang w:val="uk-UA"/>
              </w:rPr>
              <w:t>ГУ ДПС у Миколаївській області, Миколаївська ДПІ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 </w:t>
            </w:r>
            <w:r w:rsidR="00424339" w:rsidRPr="00C0674D">
              <w:rPr>
                <w:sz w:val="28"/>
                <w:szCs w:val="28"/>
                <w:lang w:val="uk-UA" w:eastAsia="uk-UA"/>
              </w:rPr>
              <w:t>(за узгодженням)</w:t>
            </w:r>
          </w:p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</w:p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Відділ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центру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послуг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="009E536A" w:rsidRPr="00C0674D">
              <w:rPr>
                <w:sz w:val="28"/>
                <w:szCs w:val="28"/>
                <w:lang w:val="uk-UA" w:eastAsia="uk-UA"/>
              </w:rPr>
              <w:t>та</w:t>
            </w:r>
          </w:p>
          <w:p w:rsidR="00424339" w:rsidRPr="00C0674D" w:rsidRDefault="00424339" w:rsidP="0033629E">
            <w:pPr>
              <w:pStyle w:val="af0"/>
              <w:rPr>
                <w:b w:val="0"/>
                <w:color w:val="auto"/>
                <w:lang w:eastAsia="uk-UA"/>
              </w:rPr>
            </w:pPr>
            <w:r w:rsidRPr="00C0674D">
              <w:rPr>
                <w:b w:val="0"/>
                <w:color w:val="auto"/>
                <w:lang w:eastAsia="uk-UA"/>
              </w:rPr>
              <w:t>Відділ земельних відносин, комунальної власності та екології Костянтинівської сільської ради</w:t>
            </w:r>
          </w:p>
          <w:p w:rsidR="00424339" w:rsidRPr="00C0674D" w:rsidRDefault="00424339" w:rsidP="0033629E">
            <w:pPr>
              <w:jc w:val="center"/>
              <w:rPr>
                <w:lang w:val="uk-UA" w:eastAsia="uk-UA"/>
              </w:rPr>
            </w:pPr>
          </w:p>
          <w:p w:rsidR="00424339" w:rsidRPr="00C0674D" w:rsidRDefault="00424339" w:rsidP="0033629E">
            <w:pPr>
              <w:pStyle w:val="af0"/>
              <w:rPr>
                <w:color w:val="auto"/>
                <w:lang w:eastAsia="uk-UA"/>
              </w:rPr>
            </w:pPr>
            <w:r w:rsidRPr="00C0674D">
              <w:rPr>
                <w:b w:val="0"/>
                <w:color w:val="auto"/>
                <w:lang w:eastAsia="uk-UA"/>
              </w:rPr>
              <w:t>Головні розпорядники бюджетних коштів</w:t>
            </w:r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Формування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прогнозних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розрахунків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за доходами </w:t>
            </w:r>
          </w:p>
        </w:tc>
        <w:tc>
          <w:tcPr>
            <w:tcW w:w="1985" w:type="dxa"/>
          </w:tcPr>
          <w:p w:rsidR="00424339" w:rsidRPr="00C0674D" w:rsidRDefault="00424339" w:rsidP="00E31ED5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 xml:space="preserve">До </w:t>
            </w:r>
            <w:r w:rsidR="00E31ED5" w:rsidRPr="00C0674D">
              <w:rPr>
                <w:sz w:val="28"/>
                <w:szCs w:val="28"/>
                <w:lang w:val="uk-UA" w:eastAsia="uk-UA"/>
              </w:rPr>
              <w:t>0</w:t>
            </w:r>
            <w:r w:rsidRPr="00C0674D">
              <w:rPr>
                <w:sz w:val="28"/>
                <w:szCs w:val="28"/>
                <w:lang w:val="uk-UA" w:eastAsia="uk-UA"/>
              </w:rPr>
              <w:t>1 листопада</w:t>
            </w:r>
            <w:r w:rsidRPr="00C0674D">
              <w:rPr>
                <w:sz w:val="28"/>
                <w:szCs w:val="28"/>
                <w:lang w:eastAsia="uk-UA"/>
              </w:rPr>
              <w:t xml:space="preserve"> 202</w:t>
            </w:r>
            <w:r w:rsidR="000B6C0A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E31ED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 </w:t>
            </w:r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lastRenderedPageBreak/>
              <w:t>11.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аналізу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запитів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отриманих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головних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та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прийняття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включення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пропозиції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сільського</w:t>
            </w:r>
            <w:r w:rsidRPr="00C0674D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1985" w:type="dxa"/>
          </w:tcPr>
          <w:p w:rsidR="00424339" w:rsidRPr="00C0674D" w:rsidRDefault="00424339" w:rsidP="00C0674D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До </w:t>
            </w:r>
            <w:r w:rsidRPr="00C0674D">
              <w:rPr>
                <w:sz w:val="28"/>
                <w:szCs w:val="28"/>
                <w:lang w:val="uk-UA" w:eastAsia="uk-UA"/>
              </w:rPr>
              <w:t>15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C0674D">
              <w:rPr>
                <w:sz w:val="28"/>
                <w:szCs w:val="28"/>
                <w:lang w:val="uk-UA" w:eastAsia="uk-UA"/>
              </w:rPr>
              <w:t>л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истопада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proofErr w:type="gramEnd"/>
            <w:r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E31ED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 </w:t>
            </w:r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Доведення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головних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обсягів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міжбюджетних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трансфертів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врахованих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у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державного бюджету,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прийнятого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Верховною Радою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у другому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читанні</w:t>
            </w:r>
            <w:proofErr w:type="spellEnd"/>
          </w:p>
        </w:tc>
        <w:tc>
          <w:tcPr>
            <w:tcW w:w="1985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триденний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 дня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отримання</w:t>
            </w:r>
            <w:proofErr w:type="spellEnd"/>
          </w:p>
        </w:tc>
        <w:tc>
          <w:tcPr>
            <w:tcW w:w="2409" w:type="dxa"/>
          </w:tcPr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 сільської </w:t>
            </w:r>
            <w:r w:rsidRPr="00C0674D">
              <w:rPr>
                <w:sz w:val="28"/>
                <w:szCs w:val="28"/>
                <w:lang w:eastAsia="uk-UA"/>
              </w:rPr>
              <w:t>ради</w:t>
            </w:r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131" w:type="dxa"/>
          </w:tcPr>
          <w:p w:rsidR="00424339" w:rsidRPr="00C0674D" w:rsidRDefault="00424339" w:rsidP="00C0674D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Узгодження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розпорядниками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обсягів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призначень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будуть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включені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до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Костянтинівської </w:t>
            </w:r>
            <w:proofErr w:type="gramStart"/>
            <w:r w:rsidRPr="00C0674D">
              <w:rPr>
                <w:sz w:val="28"/>
                <w:szCs w:val="28"/>
                <w:lang w:val="uk-UA" w:eastAsia="uk-UA"/>
              </w:rPr>
              <w:t>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 ради</w:t>
            </w:r>
            <w:proofErr w:type="gramEnd"/>
            <w:r w:rsidRPr="00C0674D">
              <w:rPr>
                <w:sz w:val="28"/>
                <w:szCs w:val="28"/>
                <w:lang w:eastAsia="uk-UA"/>
              </w:rPr>
              <w:t xml:space="preserve"> «Про бюджет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7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рік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985" w:type="dxa"/>
          </w:tcPr>
          <w:p w:rsidR="00424339" w:rsidRPr="00C0674D" w:rsidRDefault="00424339" w:rsidP="00C0674D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До </w:t>
            </w:r>
            <w:r w:rsidRPr="00C0674D">
              <w:rPr>
                <w:sz w:val="28"/>
                <w:szCs w:val="28"/>
                <w:lang w:val="uk-UA" w:eastAsia="uk-UA"/>
              </w:rPr>
              <w:t>20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листопада</w:t>
            </w:r>
            <w:r w:rsidRPr="00C0674D">
              <w:rPr>
                <w:sz w:val="28"/>
                <w:szCs w:val="28"/>
                <w:lang w:eastAsia="uk-UA"/>
              </w:rPr>
              <w:t xml:space="preserve">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відділ</w:t>
            </w:r>
            <w:r w:rsidRPr="00C0674D">
              <w:rPr>
                <w:sz w:val="28"/>
                <w:szCs w:val="28"/>
                <w:lang w:eastAsia="uk-UA"/>
              </w:rPr>
              <w:t>,</w:t>
            </w:r>
          </w:p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головні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 xml:space="preserve">Підготовка пропозицій до </w:t>
            </w:r>
            <w:proofErr w:type="spellStart"/>
            <w:r w:rsidRPr="00C0674D">
              <w:rPr>
                <w:sz w:val="28"/>
                <w:szCs w:val="28"/>
                <w:lang w:val="uk-UA" w:eastAsia="uk-UA"/>
              </w:rPr>
              <w:t>проєкту</w:t>
            </w:r>
            <w:proofErr w:type="spellEnd"/>
            <w:r w:rsidRPr="00C0674D">
              <w:rPr>
                <w:sz w:val="28"/>
                <w:szCs w:val="28"/>
                <w:lang w:val="uk-UA" w:eastAsia="uk-UA"/>
              </w:rPr>
              <w:t xml:space="preserve"> бюджету в частині міжбюджетних трансфертів іншому бюджету</w:t>
            </w:r>
          </w:p>
        </w:tc>
        <w:tc>
          <w:tcPr>
            <w:tcW w:w="1985" w:type="dxa"/>
          </w:tcPr>
          <w:p w:rsidR="00424339" w:rsidRPr="00C0674D" w:rsidRDefault="00424339" w:rsidP="00C0674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До 25 листопада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E31ED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 xml:space="preserve">Фінансовий відділ </w:t>
            </w:r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1</w:t>
            </w:r>
            <w:r w:rsidRPr="00C0674D">
              <w:rPr>
                <w:sz w:val="28"/>
                <w:szCs w:val="28"/>
                <w:lang w:val="uk-UA" w:eastAsia="uk-UA"/>
              </w:rPr>
              <w:t>5</w:t>
            </w:r>
            <w:r w:rsidRPr="00C0674D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131" w:type="dxa"/>
          </w:tcPr>
          <w:p w:rsidR="00424339" w:rsidRPr="00C0674D" w:rsidRDefault="00424339" w:rsidP="00C0674D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Підготовка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«Про бюджет Костянтинівської сільської територіальної громади на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7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 рік» з додатками згідно з типовою формою, затвердженою відповідним наказом Мінфіну, і матеріалів, передбачених </w:t>
            </w:r>
            <w:r w:rsidRPr="00C0674D">
              <w:rPr>
                <w:sz w:val="28"/>
                <w:szCs w:val="28"/>
                <w:u w:val="single"/>
                <w:lang w:val="uk-UA" w:eastAsia="uk-UA"/>
              </w:rPr>
              <w:t>статтею 76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 Бюджетного кодексу України, та його подання виконавчому комітету Костянтинівської </w:t>
            </w:r>
            <w:proofErr w:type="gramStart"/>
            <w:r w:rsidRPr="00C0674D">
              <w:rPr>
                <w:sz w:val="28"/>
                <w:szCs w:val="28"/>
                <w:lang w:val="uk-UA" w:eastAsia="uk-UA"/>
              </w:rPr>
              <w:t>сільської  ради</w:t>
            </w:r>
            <w:proofErr w:type="gramEnd"/>
          </w:p>
        </w:tc>
        <w:tc>
          <w:tcPr>
            <w:tcW w:w="1985" w:type="dxa"/>
          </w:tcPr>
          <w:p w:rsidR="00424339" w:rsidRPr="00C0674D" w:rsidRDefault="00424339" w:rsidP="00C0674D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До </w:t>
            </w:r>
            <w:r w:rsidRPr="00C0674D">
              <w:rPr>
                <w:sz w:val="28"/>
                <w:szCs w:val="28"/>
                <w:lang w:val="uk-UA" w:eastAsia="uk-UA"/>
              </w:rPr>
              <w:t>25 листопада</w:t>
            </w:r>
            <w:r w:rsidRPr="00C0674D">
              <w:rPr>
                <w:sz w:val="28"/>
                <w:szCs w:val="28"/>
                <w:lang w:eastAsia="uk-UA"/>
              </w:rPr>
              <w:t xml:space="preserve">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E31ED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 </w:t>
            </w:r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1</w:t>
            </w:r>
            <w:r w:rsidRPr="00C0674D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131" w:type="dxa"/>
          </w:tcPr>
          <w:p w:rsidR="00424339" w:rsidRPr="00C0674D" w:rsidRDefault="00424339" w:rsidP="00C0674D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Схвалення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«Про бюджет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7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рік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» </w:t>
            </w:r>
          </w:p>
        </w:tc>
        <w:tc>
          <w:tcPr>
            <w:tcW w:w="1985" w:type="dxa"/>
          </w:tcPr>
          <w:p w:rsidR="00424339" w:rsidRPr="00C0674D" w:rsidRDefault="00424339" w:rsidP="00C0674D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До </w:t>
            </w:r>
            <w:r w:rsidRPr="00C0674D">
              <w:rPr>
                <w:sz w:val="28"/>
                <w:szCs w:val="28"/>
                <w:lang w:val="uk-UA" w:eastAsia="uk-UA"/>
              </w:rPr>
              <w:t>25 листопада</w:t>
            </w:r>
            <w:r w:rsidRPr="00C0674D">
              <w:rPr>
                <w:sz w:val="28"/>
                <w:szCs w:val="28"/>
                <w:lang w:eastAsia="uk-UA"/>
              </w:rPr>
              <w:t xml:space="preserve">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6</w:t>
            </w:r>
            <w:r w:rsidRPr="00C0674D">
              <w:rPr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424339" w:rsidP="00141EC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E0277F" w:rsidRPr="00E0277F" w:rsidTr="00141ECA">
        <w:trPr>
          <w:trHeight w:val="1694"/>
        </w:trPr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1</w:t>
            </w:r>
            <w:r w:rsidRPr="00C0674D">
              <w:rPr>
                <w:sz w:val="28"/>
                <w:szCs w:val="28"/>
                <w:lang w:val="uk-UA" w:eastAsia="uk-UA"/>
              </w:rPr>
              <w:t>7</w:t>
            </w:r>
            <w:r w:rsidRPr="00C0674D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131" w:type="dxa"/>
          </w:tcPr>
          <w:p w:rsidR="00424339" w:rsidRPr="00C0674D" w:rsidRDefault="00424339" w:rsidP="00C0674D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Направлення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схваленого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C0674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 «</w:t>
            </w:r>
            <w:proofErr w:type="gramEnd"/>
            <w:r w:rsidRPr="00C0674D">
              <w:rPr>
                <w:sz w:val="28"/>
                <w:szCs w:val="28"/>
                <w:lang w:eastAsia="uk-UA"/>
              </w:rPr>
              <w:t xml:space="preserve">Про бюджет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7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рік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» до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 ради</w:t>
            </w:r>
          </w:p>
        </w:tc>
        <w:tc>
          <w:tcPr>
            <w:tcW w:w="1985" w:type="dxa"/>
          </w:tcPr>
          <w:p w:rsidR="00424339" w:rsidRPr="00C0674D" w:rsidRDefault="00424339" w:rsidP="0033629E">
            <w:pPr>
              <w:ind w:right="172"/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Не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пізніше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наступного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дня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після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схвалення</w:t>
            </w:r>
            <w:proofErr w:type="spellEnd"/>
          </w:p>
        </w:tc>
        <w:tc>
          <w:tcPr>
            <w:tcW w:w="2409" w:type="dxa"/>
          </w:tcPr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ради</w:t>
            </w:r>
          </w:p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1</w:t>
            </w:r>
            <w:r w:rsidRPr="00C0674D">
              <w:rPr>
                <w:sz w:val="28"/>
                <w:szCs w:val="28"/>
                <w:lang w:val="uk-UA" w:eastAsia="uk-UA"/>
              </w:rPr>
              <w:t>8</w:t>
            </w:r>
            <w:r w:rsidRPr="00C0674D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131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Розміщення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запитів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офіційних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сайтах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оприлюднення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інший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спосіб</w:t>
            </w:r>
            <w:proofErr w:type="spellEnd"/>
          </w:p>
        </w:tc>
        <w:tc>
          <w:tcPr>
            <w:tcW w:w="1985" w:type="dxa"/>
          </w:tcPr>
          <w:p w:rsidR="00424339" w:rsidRPr="00C0674D" w:rsidRDefault="00424339" w:rsidP="0033629E">
            <w:pPr>
              <w:pStyle w:val="rvps2"/>
              <w:jc w:val="center"/>
              <w:rPr>
                <w:sz w:val="28"/>
                <w:szCs w:val="28"/>
              </w:rPr>
            </w:pPr>
            <w:r w:rsidRPr="00C0674D">
              <w:rPr>
                <w:sz w:val="28"/>
                <w:szCs w:val="28"/>
              </w:rPr>
              <w:t xml:space="preserve">Не пізніше ніж через три робочі дні після подання </w:t>
            </w:r>
            <w:proofErr w:type="spellStart"/>
            <w:r w:rsidRPr="00C0674D">
              <w:rPr>
                <w:sz w:val="28"/>
                <w:szCs w:val="28"/>
              </w:rPr>
              <w:lastRenderedPageBreak/>
              <w:t>проєкту</w:t>
            </w:r>
            <w:proofErr w:type="spellEnd"/>
            <w:r w:rsidRPr="00C0674D">
              <w:rPr>
                <w:sz w:val="28"/>
                <w:szCs w:val="28"/>
              </w:rPr>
              <w:t xml:space="preserve"> рішення про сільський бюджет</w:t>
            </w:r>
          </w:p>
        </w:tc>
        <w:tc>
          <w:tcPr>
            <w:tcW w:w="2409" w:type="dxa"/>
          </w:tcPr>
          <w:p w:rsidR="00424339" w:rsidRPr="00C0674D" w:rsidRDefault="00424339" w:rsidP="0033629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lastRenderedPageBreak/>
              <w:t>Головні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розпорядники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коштів</w:t>
            </w:r>
            <w:proofErr w:type="spellEnd"/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1</w:t>
            </w:r>
            <w:r w:rsidRPr="00C0674D">
              <w:rPr>
                <w:sz w:val="28"/>
                <w:szCs w:val="28"/>
                <w:lang w:val="uk-UA" w:eastAsia="uk-UA"/>
              </w:rPr>
              <w:t>9</w:t>
            </w:r>
            <w:r w:rsidRPr="00C0674D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131" w:type="dxa"/>
          </w:tcPr>
          <w:p w:rsidR="00424339" w:rsidRPr="00C0674D" w:rsidRDefault="00424339" w:rsidP="00C0674D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Оприлюднення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Костянтинівської </w:t>
            </w:r>
            <w:proofErr w:type="gramStart"/>
            <w:r w:rsidRPr="00C0674D">
              <w:rPr>
                <w:sz w:val="28"/>
                <w:szCs w:val="28"/>
                <w:lang w:val="uk-UA" w:eastAsia="uk-UA"/>
              </w:rPr>
              <w:t>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 ради</w:t>
            </w:r>
            <w:proofErr w:type="gramEnd"/>
            <w:r w:rsidRPr="00C0674D">
              <w:rPr>
                <w:sz w:val="28"/>
                <w:szCs w:val="28"/>
                <w:lang w:eastAsia="uk-UA"/>
              </w:rPr>
              <w:t xml:space="preserve"> «Про бюджет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7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рік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»,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схваленого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виконавчим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комітетом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 ради</w:t>
            </w:r>
          </w:p>
        </w:tc>
        <w:tc>
          <w:tcPr>
            <w:tcW w:w="1985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</w:rPr>
              <w:t xml:space="preserve">Не </w:t>
            </w:r>
            <w:proofErr w:type="spellStart"/>
            <w:r w:rsidRPr="00C0674D">
              <w:rPr>
                <w:sz w:val="28"/>
                <w:szCs w:val="28"/>
              </w:rPr>
              <w:t>пізніше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ніж</w:t>
            </w:r>
            <w:proofErr w:type="spellEnd"/>
            <w:r w:rsidRPr="00C0674D">
              <w:rPr>
                <w:sz w:val="28"/>
                <w:szCs w:val="28"/>
              </w:rPr>
              <w:t xml:space="preserve"> через три </w:t>
            </w:r>
            <w:proofErr w:type="spellStart"/>
            <w:r w:rsidRPr="00C0674D">
              <w:rPr>
                <w:sz w:val="28"/>
                <w:szCs w:val="28"/>
              </w:rPr>
              <w:t>робочі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дні</w:t>
            </w:r>
            <w:proofErr w:type="spellEnd"/>
          </w:p>
        </w:tc>
        <w:tc>
          <w:tcPr>
            <w:tcW w:w="2409" w:type="dxa"/>
          </w:tcPr>
          <w:p w:rsidR="00424339" w:rsidRPr="00C0674D" w:rsidRDefault="00424339" w:rsidP="00141ECA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E0277F" w:rsidRPr="00E0277F" w:rsidTr="00141ECA">
        <w:trPr>
          <w:trHeight w:val="2982"/>
        </w:trPr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20</w:t>
            </w:r>
            <w:r w:rsidRPr="00C0674D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131" w:type="dxa"/>
          </w:tcPr>
          <w:p w:rsidR="00424339" w:rsidRPr="00C0674D" w:rsidRDefault="00424339" w:rsidP="00C0674D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Доопрацювання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Костянтинівської </w:t>
            </w:r>
            <w:proofErr w:type="gramStart"/>
            <w:r w:rsidRPr="00C0674D">
              <w:rPr>
                <w:sz w:val="28"/>
                <w:szCs w:val="28"/>
                <w:lang w:val="uk-UA" w:eastAsia="uk-UA"/>
              </w:rPr>
              <w:t>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 ради</w:t>
            </w:r>
            <w:proofErr w:type="gramEnd"/>
            <w:r w:rsidRPr="00C0674D">
              <w:rPr>
                <w:sz w:val="28"/>
                <w:szCs w:val="28"/>
                <w:lang w:eastAsia="uk-UA"/>
              </w:rPr>
              <w:t xml:space="preserve"> «Про бюджет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7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рік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»  з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урахуванням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показників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обсягів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міжбюджетних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трансфертів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врахованих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у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державного бюджету,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прийнятому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Верховною Радою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у другому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читанні</w:t>
            </w:r>
            <w:proofErr w:type="spellEnd"/>
          </w:p>
        </w:tc>
        <w:tc>
          <w:tcPr>
            <w:tcW w:w="1985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rStyle w:val="rvts0"/>
                <w:sz w:val="28"/>
                <w:szCs w:val="28"/>
              </w:rPr>
              <w:t xml:space="preserve">У </w:t>
            </w:r>
            <w:proofErr w:type="spellStart"/>
            <w:r w:rsidRPr="00C0674D">
              <w:rPr>
                <w:rStyle w:val="rvts0"/>
                <w:sz w:val="28"/>
                <w:szCs w:val="28"/>
              </w:rPr>
              <w:t>двотижневий</w:t>
            </w:r>
            <w:proofErr w:type="spellEnd"/>
            <w:r w:rsidRPr="00C0674D">
              <w:rPr>
                <w:rStyle w:val="rvts0"/>
                <w:sz w:val="28"/>
                <w:szCs w:val="28"/>
              </w:rPr>
              <w:t xml:space="preserve"> строк з дня </w:t>
            </w:r>
            <w:proofErr w:type="spellStart"/>
            <w:r w:rsidRPr="00C0674D">
              <w:rPr>
                <w:rStyle w:val="rvts0"/>
                <w:sz w:val="28"/>
                <w:szCs w:val="28"/>
              </w:rPr>
              <w:t>офіційного</w:t>
            </w:r>
            <w:proofErr w:type="spellEnd"/>
            <w:r w:rsidRPr="00C0674D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rStyle w:val="rvts0"/>
                <w:sz w:val="28"/>
                <w:szCs w:val="28"/>
              </w:rPr>
              <w:t>опублікування</w:t>
            </w:r>
            <w:proofErr w:type="spellEnd"/>
            <w:r w:rsidRPr="00C0674D">
              <w:rPr>
                <w:rStyle w:val="rvts0"/>
                <w:sz w:val="28"/>
                <w:szCs w:val="28"/>
              </w:rPr>
              <w:t xml:space="preserve"> закону про </w:t>
            </w:r>
            <w:proofErr w:type="spellStart"/>
            <w:r w:rsidRPr="00C0674D">
              <w:rPr>
                <w:rStyle w:val="rvts0"/>
                <w:sz w:val="28"/>
                <w:szCs w:val="28"/>
              </w:rPr>
              <w:t>Державний</w:t>
            </w:r>
            <w:proofErr w:type="spellEnd"/>
            <w:r w:rsidRPr="00C0674D">
              <w:rPr>
                <w:rStyle w:val="rvts0"/>
                <w:sz w:val="28"/>
                <w:szCs w:val="28"/>
              </w:rPr>
              <w:t xml:space="preserve"> бюджет </w:t>
            </w:r>
            <w:proofErr w:type="spellStart"/>
            <w:r w:rsidRPr="00C0674D">
              <w:rPr>
                <w:rStyle w:val="rvts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409" w:type="dxa"/>
          </w:tcPr>
          <w:p w:rsidR="00424339" w:rsidRPr="00C0674D" w:rsidRDefault="00424339" w:rsidP="00E31ED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Фінансов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 xml:space="preserve">відділ </w:t>
            </w:r>
          </w:p>
        </w:tc>
      </w:tr>
      <w:tr w:rsidR="00E0277F" w:rsidRPr="00E0277F" w:rsidTr="00141ECA">
        <w:trPr>
          <w:trHeight w:val="2685"/>
        </w:trPr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2</w:t>
            </w:r>
            <w:r w:rsidRPr="00C0674D">
              <w:rPr>
                <w:sz w:val="28"/>
                <w:szCs w:val="28"/>
                <w:lang w:val="uk-UA" w:eastAsia="uk-UA"/>
              </w:rPr>
              <w:t>1</w:t>
            </w:r>
            <w:r w:rsidRPr="00C0674D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131" w:type="dxa"/>
          </w:tcPr>
          <w:p w:rsidR="00424339" w:rsidRPr="00C0674D" w:rsidRDefault="00424339" w:rsidP="00C0674D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Супровід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розгляду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про</w:t>
            </w:r>
            <w:r w:rsidRPr="00C0674D">
              <w:rPr>
                <w:sz w:val="28"/>
                <w:szCs w:val="28"/>
                <w:lang w:val="uk-UA" w:eastAsia="uk-UA"/>
              </w:rPr>
              <w:t>є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кту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«Про бюджет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7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рік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» </w:t>
            </w:r>
            <w:r w:rsidRPr="00C0674D">
              <w:rPr>
                <w:sz w:val="28"/>
                <w:szCs w:val="28"/>
              </w:rPr>
              <w:t xml:space="preserve">з </w:t>
            </w:r>
            <w:proofErr w:type="spellStart"/>
            <w:r w:rsidRPr="00C0674D">
              <w:rPr>
                <w:sz w:val="28"/>
                <w:szCs w:val="28"/>
              </w:rPr>
              <w:t>додатками</w:t>
            </w:r>
            <w:proofErr w:type="spellEnd"/>
            <w:r w:rsidRPr="00C0674D">
              <w:rPr>
                <w:sz w:val="28"/>
                <w:szCs w:val="28"/>
              </w:rPr>
              <w:t xml:space="preserve"> та </w:t>
            </w:r>
            <w:r w:rsidR="0056462B" w:rsidRPr="00C0674D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C0674D">
              <w:rPr>
                <w:sz w:val="28"/>
                <w:szCs w:val="28"/>
              </w:rPr>
              <w:t>ояснювальною</w:t>
            </w:r>
            <w:proofErr w:type="spellEnd"/>
            <w:r w:rsidRPr="00C0674D">
              <w:rPr>
                <w:sz w:val="28"/>
                <w:szCs w:val="28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</w:rPr>
              <w:t>запискою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="00E31ED5" w:rsidRPr="00C0674D">
              <w:rPr>
                <w:sz w:val="28"/>
                <w:szCs w:val="28"/>
                <w:lang w:val="uk-UA" w:eastAsia="uk-UA"/>
              </w:rPr>
              <w:t>(</w:t>
            </w:r>
            <w:proofErr w:type="spellStart"/>
            <w:r w:rsidR="00E31ED5" w:rsidRPr="00C0674D">
              <w:rPr>
                <w:sz w:val="28"/>
                <w:szCs w:val="28"/>
                <w:lang w:eastAsia="uk-UA"/>
              </w:rPr>
              <w:t>розгляд</w:t>
            </w:r>
            <w:proofErr w:type="spellEnd"/>
            <w:r w:rsidR="00E31ED5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31ED5" w:rsidRPr="00C0674D">
              <w:rPr>
                <w:sz w:val="28"/>
                <w:szCs w:val="28"/>
                <w:lang w:eastAsia="uk-UA"/>
              </w:rPr>
              <w:t>постійними</w:t>
            </w:r>
            <w:proofErr w:type="spellEnd"/>
            <w:r w:rsidR="00E31ED5"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31ED5" w:rsidRPr="00C0674D">
              <w:rPr>
                <w:sz w:val="28"/>
                <w:szCs w:val="28"/>
                <w:lang w:eastAsia="uk-UA"/>
              </w:rPr>
              <w:t>комісіями</w:t>
            </w:r>
            <w:proofErr w:type="spellEnd"/>
            <w:r w:rsidR="00E31ED5" w:rsidRPr="00C0674D">
              <w:rPr>
                <w:sz w:val="28"/>
                <w:szCs w:val="28"/>
                <w:lang w:val="uk-UA" w:eastAsia="uk-UA"/>
              </w:rPr>
              <w:t xml:space="preserve"> та </w:t>
            </w:r>
            <w:r w:rsidR="00E31ED5" w:rsidRPr="00C0674D">
              <w:rPr>
                <w:sz w:val="28"/>
                <w:szCs w:val="28"/>
                <w:lang w:val="uk-UA"/>
              </w:rPr>
              <w:t>затвердження рішенням</w:t>
            </w:r>
            <w:r w:rsidR="00E31ED5" w:rsidRPr="00C0674D">
              <w:rPr>
                <w:sz w:val="28"/>
                <w:szCs w:val="28"/>
              </w:rPr>
              <w:t xml:space="preserve"> </w:t>
            </w:r>
            <w:proofErr w:type="spellStart"/>
            <w:r w:rsidR="00E31ED5" w:rsidRPr="00C0674D">
              <w:rPr>
                <w:sz w:val="28"/>
                <w:szCs w:val="28"/>
              </w:rPr>
              <w:t>сесії</w:t>
            </w:r>
            <w:proofErr w:type="spellEnd"/>
            <w:r w:rsidR="00E31ED5" w:rsidRPr="00C0674D">
              <w:rPr>
                <w:sz w:val="28"/>
                <w:szCs w:val="28"/>
              </w:rPr>
              <w:t xml:space="preserve"> </w:t>
            </w:r>
            <w:r w:rsidR="00E31ED5" w:rsidRPr="00C0674D">
              <w:rPr>
                <w:sz w:val="28"/>
                <w:szCs w:val="28"/>
                <w:lang w:val="uk-UA" w:eastAsia="uk-UA"/>
              </w:rPr>
              <w:t xml:space="preserve">Костянтинівської </w:t>
            </w:r>
            <w:r w:rsidR="00E31ED5" w:rsidRPr="00C0674D">
              <w:rPr>
                <w:sz w:val="28"/>
                <w:szCs w:val="28"/>
                <w:lang w:val="uk-UA"/>
              </w:rPr>
              <w:t>сільської</w:t>
            </w:r>
            <w:r w:rsidR="00E31ED5" w:rsidRPr="00C0674D">
              <w:rPr>
                <w:sz w:val="28"/>
                <w:szCs w:val="28"/>
              </w:rPr>
              <w:t xml:space="preserve"> ради</w:t>
            </w:r>
            <w:r w:rsidR="00E31ED5" w:rsidRPr="00C0674D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85" w:type="dxa"/>
          </w:tcPr>
          <w:p w:rsidR="00424339" w:rsidRPr="00C0674D" w:rsidRDefault="00424339" w:rsidP="00C0674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sz w:val="28"/>
                <w:szCs w:val="28"/>
                <w:lang w:val="uk-UA"/>
              </w:rPr>
              <w:t>до 25 грудня 202</w:t>
            </w:r>
            <w:r w:rsidR="00C0674D" w:rsidRPr="00C0674D">
              <w:rPr>
                <w:sz w:val="28"/>
                <w:szCs w:val="28"/>
                <w:lang w:val="uk-UA"/>
              </w:rPr>
              <w:t>6</w:t>
            </w:r>
            <w:r w:rsidRPr="00C0674D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409" w:type="dxa"/>
          </w:tcPr>
          <w:p w:rsidR="00424339" w:rsidRPr="00C0674D" w:rsidRDefault="00E31ED5" w:rsidP="00E31ED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В</w:t>
            </w:r>
            <w:r w:rsidR="00424339" w:rsidRPr="00C0674D">
              <w:rPr>
                <w:sz w:val="28"/>
                <w:szCs w:val="28"/>
                <w:lang w:val="uk-UA" w:eastAsia="uk-UA"/>
              </w:rPr>
              <w:t>иконавч</w:t>
            </w:r>
            <w:r w:rsidRPr="00C0674D">
              <w:rPr>
                <w:sz w:val="28"/>
                <w:szCs w:val="28"/>
                <w:lang w:val="uk-UA" w:eastAsia="uk-UA"/>
              </w:rPr>
              <w:t>ий</w:t>
            </w:r>
            <w:r w:rsidR="00424339" w:rsidRPr="00C0674D">
              <w:rPr>
                <w:sz w:val="28"/>
                <w:szCs w:val="28"/>
                <w:lang w:val="uk-UA" w:eastAsia="uk-UA"/>
              </w:rPr>
              <w:t xml:space="preserve"> комітет, фінансовий відділ, головні розпорядники бюджетних коштів</w:t>
            </w:r>
          </w:p>
        </w:tc>
      </w:tr>
      <w:tr w:rsidR="00E0277F" w:rsidRPr="00E0277F" w:rsidTr="00141ECA">
        <w:tc>
          <w:tcPr>
            <w:tcW w:w="568" w:type="dxa"/>
          </w:tcPr>
          <w:p w:rsidR="00424339" w:rsidRPr="00C0674D" w:rsidRDefault="00424339" w:rsidP="000C1039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5131" w:type="dxa"/>
          </w:tcPr>
          <w:p w:rsidR="00424339" w:rsidRPr="00C0674D" w:rsidRDefault="00424339" w:rsidP="00C0674D">
            <w:pPr>
              <w:spacing w:before="100" w:beforeAutospacing="1" w:after="100" w:afterAutospacing="1"/>
              <w:rPr>
                <w:sz w:val="28"/>
                <w:szCs w:val="28"/>
                <w:lang w:eastAsia="uk-UA"/>
              </w:rPr>
            </w:pPr>
            <w:proofErr w:type="spellStart"/>
            <w:r w:rsidRPr="00C0674D">
              <w:rPr>
                <w:sz w:val="28"/>
                <w:szCs w:val="28"/>
                <w:lang w:eastAsia="uk-UA"/>
              </w:rPr>
              <w:t>Оприлюднення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рішення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сільської ради (виконавчого комітету)</w:t>
            </w:r>
            <w:r w:rsidRPr="00C0674D">
              <w:rPr>
                <w:sz w:val="28"/>
                <w:szCs w:val="28"/>
                <w:lang w:eastAsia="uk-UA"/>
              </w:rPr>
              <w:t xml:space="preserve"> «Про бюджет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на 202</w:t>
            </w:r>
            <w:r w:rsidR="00C0674D" w:rsidRPr="00C0674D">
              <w:rPr>
                <w:sz w:val="28"/>
                <w:szCs w:val="28"/>
                <w:lang w:val="uk-UA" w:eastAsia="uk-UA"/>
              </w:rPr>
              <w:t>7</w:t>
            </w:r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C0674D">
              <w:rPr>
                <w:sz w:val="28"/>
                <w:szCs w:val="28"/>
                <w:lang w:eastAsia="uk-UA"/>
              </w:rPr>
              <w:t>рік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>»  на</w:t>
            </w:r>
            <w:proofErr w:type="gram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офіційному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сайті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r w:rsidRPr="00C0674D">
              <w:rPr>
                <w:sz w:val="28"/>
                <w:szCs w:val="28"/>
                <w:lang w:val="uk-UA" w:eastAsia="uk-UA"/>
              </w:rPr>
              <w:t>Костянтинівської 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 ради</w:t>
            </w:r>
          </w:p>
        </w:tc>
        <w:tc>
          <w:tcPr>
            <w:tcW w:w="1985" w:type="dxa"/>
          </w:tcPr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eastAsia="uk-UA"/>
              </w:rPr>
              <w:t xml:space="preserve">Не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пізніше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ніж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через 10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днів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з дня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його</w:t>
            </w:r>
            <w:proofErr w:type="spellEnd"/>
            <w:r w:rsidRPr="00C067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0674D">
              <w:rPr>
                <w:sz w:val="28"/>
                <w:szCs w:val="28"/>
                <w:lang w:eastAsia="uk-UA"/>
              </w:rPr>
              <w:t>прийняття</w:t>
            </w:r>
            <w:proofErr w:type="spellEnd"/>
          </w:p>
        </w:tc>
        <w:tc>
          <w:tcPr>
            <w:tcW w:w="2409" w:type="dxa"/>
          </w:tcPr>
          <w:p w:rsidR="00424339" w:rsidRPr="00C0674D" w:rsidRDefault="00E31ED5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Загальний відділ Костянтинівської</w:t>
            </w:r>
          </w:p>
          <w:p w:rsidR="00424339" w:rsidRPr="00C0674D" w:rsidRDefault="00424339" w:rsidP="0033629E">
            <w:pPr>
              <w:jc w:val="center"/>
              <w:rPr>
                <w:sz w:val="28"/>
                <w:szCs w:val="28"/>
                <w:lang w:eastAsia="uk-UA"/>
              </w:rPr>
            </w:pPr>
            <w:r w:rsidRPr="00C0674D">
              <w:rPr>
                <w:sz w:val="28"/>
                <w:szCs w:val="28"/>
                <w:lang w:val="uk-UA" w:eastAsia="uk-UA"/>
              </w:rPr>
              <w:t>сільської</w:t>
            </w:r>
            <w:r w:rsidRPr="00C0674D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</w:tbl>
    <w:p w:rsidR="00424339" w:rsidRPr="00E0277F" w:rsidRDefault="00424339" w:rsidP="000C1039">
      <w:pPr>
        <w:tabs>
          <w:tab w:val="center" w:pos="4819"/>
        </w:tabs>
        <w:jc w:val="both"/>
        <w:rPr>
          <w:b/>
          <w:color w:val="FF0000"/>
          <w:sz w:val="28"/>
          <w:szCs w:val="28"/>
          <w:lang w:val="uk-UA"/>
        </w:rPr>
      </w:pPr>
      <w:r w:rsidRPr="00E0277F">
        <w:rPr>
          <w:b/>
          <w:color w:val="FF0000"/>
          <w:sz w:val="28"/>
          <w:szCs w:val="28"/>
          <w:lang w:val="uk-UA"/>
        </w:rPr>
        <w:t xml:space="preserve">                                                    </w:t>
      </w:r>
    </w:p>
    <w:p w:rsidR="00414E65" w:rsidRDefault="00414E65" w:rsidP="000C1039">
      <w:pPr>
        <w:pStyle w:val="a4"/>
        <w:spacing w:before="0" w:beforeAutospacing="0" w:after="0" w:afterAutospacing="0"/>
        <w:jc w:val="both"/>
        <w:rPr>
          <w:b/>
          <w:color w:val="002060"/>
        </w:rPr>
      </w:pPr>
    </w:p>
    <w:p w:rsidR="00E31ED5" w:rsidRDefault="00E31ED5" w:rsidP="000C1039">
      <w:pPr>
        <w:pStyle w:val="a4"/>
        <w:spacing w:before="0" w:beforeAutospacing="0" w:after="0" w:afterAutospacing="0"/>
        <w:jc w:val="both"/>
        <w:rPr>
          <w:b/>
          <w:color w:val="002060"/>
        </w:rPr>
      </w:pPr>
    </w:p>
    <w:p w:rsidR="00E31ED5" w:rsidRDefault="00E31ED5" w:rsidP="000C1039">
      <w:pPr>
        <w:pStyle w:val="a4"/>
        <w:spacing w:before="0" w:beforeAutospacing="0" w:after="0" w:afterAutospacing="0"/>
        <w:jc w:val="both"/>
        <w:rPr>
          <w:b/>
          <w:color w:val="002060"/>
        </w:rPr>
      </w:pPr>
    </w:p>
    <w:p w:rsidR="00E31ED5" w:rsidRDefault="00E31ED5" w:rsidP="000C1039">
      <w:pPr>
        <w:pStyle w:val="a4"/>
        <w:spacing w:before="0" w:beforeAutospacing="0" w:after="0" w:afterAutospacing="0"/>
        <w:jc w:val="both"/>
        <w:rPr>
          <w:b/>
          <w:color w:val="002060"/>
        </w:rPr>
      </w:pPr>
    </w:p>
    <w:p w:rsidR="0033629E" w:rsidRPr="007122AC" w:rsidRDefault="0033629E" w:rsidP="00E31ED5">
      <w:pPr>
        <w:tabs>
          <w:tab w:val="center" w:pos="4819"/>
        </w:tabs>
        <w:ind w:left="-426"/>
        <w:jc w:val="both"/>
        <w:rPr>
          <w:sz w:val="28"/>
          <w:szCs w:val="28"/>
          <w:lang w:val="uk-UA"/>
        </w:rPr>
      </w:pPr>
      <w:r w:rsidRPr="007122AC">
        <w:rPr>
          <w:sz w:val="28"/>
          <w:szCs w:val="28"/>
          <w:lang w:val="uk-UA"/>
        </w:rPr>
        <w:t xml:space="preserve">Начальник фінансового відділу                   </w:t>
      </w:r>
      <w:r w:rsidR="00E31ED5">
        <w:rPr>
          <w:sz w:val="28"/>
          <w:szCs w:val="28"/>
          <w:lang w:val="uk-UA"/>
        </w:rPr>
        <w:t xml:space="preserve">       </w:t>
      </w:r>
      <w:r w:rsidRPr="007122AC">
        <w:rPr>
          <w:sz w:val="28"/>
          <w:szCs w:val="28"/>
          <w:lang w:val="uk-UA"/>
        </w:rPr>
        <w:t xml:space="preserve">                          Інна МИЧКО</w:t>
      </w:r>
    </w:p>
    <w:p w:rsidR="00414E65" w:rsidRPr="00532C66" w:rsidRDefault="00414E65" w:rsidP="000C1039">
      <w:pPr>
        <w:jc w:val="both"/>
        <w:rPr>
          <w:b/>
          <w:color w:val="002060"/>
          <w:sz w:val="24"/>
          <w:szCs w:val="24"/>
          <w:lang w:val="uk-UA"/>
        </w:rPr>
      </w:pPr>
    </w:p>
    <w:sectPr w:rsidR="00414E65" w:rsidRPr="00532C66" w:rsidSect="000C10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BBC" w:rsidRDefault="00F27BBC" w:rsidP="00ED134F">
      <w:r>
        <w:separator/>
      </w:r>
    </w:p>
  </w:endnote>
  <w:endnote w:type="continuationSeparator" w:id="0">
    <w:p w:rsidR="00F27BBC" w:rsidRDefault="00F27BBC" w:rsidP="00ED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BBC" w:rsidRDefault="00F27BBC" w:rsidP="00ED134F">
      <w:r>
        <w:separator/>
      </w:r>
    </w:p>
  </w:footnote>
  <w:footnote w:type="continuationSeparator" w:id="0">
    <w:p w:rsidR="00F27BBC" w:rsidRDefault="00F27BBC" w:rsidP="00ED1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0"/>
  </w:num>
  <w:num w:numId="5">
    <w:abstractNumId w:val="13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18"/>
  </w:num>
  <w:num w:numId="15">
    <w:abstractNumId w:val="6"/>
  </w:num>
  <w:num w:numId="16">
    <w:abstractNumId w:val="15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AA"/>
    <w:rsid w:val="00012F5D"/>
    <w:rsid w:val="00017941"/>
    <w:rsid w:val="0002106C"/>
    <w:rsid w:val="000215B1"/>
    <w:rsid w:val="00032F22"/>
    <w:rsid w:val="00033BCD"/>
    <w:rsid w:val="0003412A"/>
    <w:rsid w:val="000374E4"/>
    <w:rsid w:val="00042F07"/>
    <w:rsid w:val="00043D4E"/>
    <w:rsid w:val="00044343"/>
    <w:rsid w:val="000709C2"/>
    <w:rsid w:val="00072FFC"/>
    <w:rsid w:val="000741F4"/>
    <w:rsid w:val="0008018C"/>
    <w:rsid w:val="00082BD7"/>
    <w:rsid w:val="0008656B"/>
    <w:rsid w:val="000879B5"/>
    <w:rsid w:val="000B22E6"/>
    <w:rsid w:val="000B6C0A"/>
    <w:rsid w:val="000C1039"/>
    <w:rsid w:val="000C2254"/>
    <w:rsid w:val="000C30D5"/>
    <w:rsid w:val="000C58FB"/>
    <w:rsid w:val="000C7492"/>
    <w:rsid w:val="000D4F96"/>
    <w:rsid w:val="000D61ED"/>
    <w:rsid w:val="000E6D5D"/>
    <w:rsid w:val="00104DDF"/>
    <w:rsid w:val="00124458"/>
    <w:rsid w:val="00125057"/>
    <w:rsid w:val="00125109"/>
    <w:rsid w:val="001358F8"/>
    <w:rsid w:val="001366BD"/>
    <w:rsid w:val="0013787B"/>
    <w:rsid w:val="00141ECA"/>
    <w:rsid w:val="00145C97"/>
    <w:rsid w:val="0014712A"/>
    <w:rsid w:val="00152635"/>
    <w:rsid w:val="0015369F"/>
    <w:rsid w:val="00162524"/>
    <w:rsid w:val="00173A2A"/>
    <w:rsid w:val="00176025"/>
    <w:rsid w:val="001766A7"/>
    <w:rsid w:val="001A0EA4"/>
    <w:rsid w:val="001B0369"/>
    <w:rsid w:val="001B154E"/>
    <w:rsid w:val="001B328B"/>
    <w:rsid w:val="001B5EFC"/>
    <w:rsid w:val="001B7109"/>
    <w:rsid w:val="001C3E35"/>
    <w:rsid w:val="001C3E8B"/>
    <w:rsid w:val="001C51BD"/>
    <w:rsid w:val="001C77FC"/>
    <w:rsid w:val="001E21AC"/>
    <w:rsid w:val="002038D3"/>
    <w:rsid w:val="00214C16"/>
    <w:rsid w:val="002266CF"/>
    <w:rsid w:val="00226984"/>
    <w:rsid w:val="0023092D"/>
    <w:rsid w:val="0023741F"/>
    <w:rsid w:val="002423D5"/>
    <w:rsid w:val="00244E55"/>
    <w:rsid w:val="00245B00"/>
    <w:rsid w:val="00253471"/>
    <w:rsid w:val="00261066"/>
    <w:rsid w:val="0026172A"/>
    <w:rsid w:val="00262FBA"/>
    <w:rsid w:val="002821C7"/>
    <w:rsid w:val="00282F41"/>
    <w:rsid w:val="00285AB9"/>
    <w:rsid w:val="00287C85"/>
    <w:rsid w:val="0029017A"/>
    <w:rsid w:val="002933C6"/>
    <w:rsid w:val="00295EE8"/>
    <w:rsid w:val="002A5A4C"/>
    <w:rsid w:val="002B5300"/>
    <w:rsid w:val="002D254A"/>
    <w:rsid w:val="002D711B"/>
    <w:rsid w:val="002F6864"/>
    <w:rsid w:val="002F714C"/>
    <w:rsid w:val="00301437"/>
    <w:rsid w:val="00305244"/>
    <w:rsid w:val="0030786B"/>
    <w:rsid w:val="00323A2C"/>
    <w:rsid w:val="00323CA7"/>
    <w:rsid w:val="0032681C"/>
    <w:rsid w:val="003271A9"/>
    <w:rsid w:val="003271E1"/>
    <w:rsid w:val="00327C45"/>
    <w:rsid w:val="0033021A"/>
    <w:rsid w:val="00333947"/>
    <w:rsid w:val="0033424B"/>
    <w:rsid w:val="0033629E"/>
    <w:rsid w:val="0035127F"/>
    <w:rsid w:val="0035218F"/>
    <w:rsid w:val="0035690C"/>
    <w:rsid w:val="0035703A"/>
    <w:rsid w:val="00371C1B"/>
    <w:rsid w:val="003733E0"/>
    <w:rsid w:val="003777AA"/>
    <w:rsid w:val="003941D7"/>
    <w:rsid w:val="00397AB5"/>
    <w:rsid w:val="003B4137"/>
    <w:rsid w:val="003B4F66"/>
    <w:rsid w:val="003C4F4F"/>
    <w:rsid w:val="003C68C7"/>
    <w:rsid w:val="003C6DBD"/>
    <w:rsid w:val="003D004A"/>
    <w:rsid w:val="003D13BA"/>
    <w:rsid w:val="003E08DA"/>
    <w:rsid w:val="003E1C33"/>
    <w:rsid w:val="003E3FC9"/>
    <w:rsid w:val="003F0C9B"/>
    <w:rsid w:val="003F1F88"/>
    <w:rsid w:val="003F40C5"/>
    <w:rsid w:val="003F4EDC"/>
    <w:rsid w:val="004031D5"/>
    <w:rsid w:val="00414962"/>
    <w:rsid w:val="00414E65"/>
    <w:rsid w:val="00415D12"/>
    <w:rsid w:val="00424339"/>
    <w:rsid w:val="004320EB"/>
    <w:rsid w:val="00432990"/>
    <w:rsid w:val="00433D4E"/>
    <w:rsid w:val="004358CD"/>
    <w:rsid w:val="00435B81"/>
    <w:rsid w:val="00444490"/>
    <w:rsid w:val="00444AEE"/>
    <w:rsid w:val="00445B20"/>
    <w:rsid w:val="004460F2"/>
    <w:rsid w:val="0045322E"/>
    <w:rsid w:val="00455FB7"/>
    <w:rsid w:val="00456FD5"/>
    <w:rsid w:val="00460A2B"/>
    <w:rsid w:val="00472E27"/>
    <w:rsid w:val="00474AB0"/>
    <w:rsid w:val="00476232"/>
    <w:rsid w:val="00480593"/>
    <w:rsid w:val="0048140B"/>
    <w:rsid w:val="00484A22"/>
    <w:rsid w:val="0049316D"/>
    <w:rsid w:val="0049396F"/>
    <w:rsid w:val="004966F5"/>
    <w:rsid w:val="004967E7"/>
    <w:rsid w:val="004A15FC"/>
    <w:rsid w:val="004A56C4"/>
    <w:rsid w:val="004A6D47"/>
    <w:rsid w:val="004B4DF5"/>
    <w:rsid w:val="004B5C56"/>
    <w:rsid w:val="004B73E6"/>
    <w:rsid w:val="004B7B20"/>
    <w:rsid w:val="004C2251"/>
    <w:rsid w:val="004C7072"/>
    <w:rsid w:val="004D00D7"/>
    <w:rsid w:val="004D2B30"/>
    <w:rsid w:val="004E47F9"/>
    <w:rsid w:val="004E5647"/>
    <w:rsid w:val="004E5BA1"/>
    <w:rsid w:val="004E7110"/>
    <w:rsid w:val="004F1B7A"/>
    <w:rsid w:val="004F5013"/>
    <w:rsid w:val="004F623C"/>
    <w:rsid w:val="005007CE"/>
    <w:rsid w:val="0050682B"/>
    <w:rsid w:val="005069A9"/>
    <w:rsid w:val="0050733B"/>
    <w:rsid w:val="00512521"/>
    <w:rsid w:val="0051537D"/>
    <w:rsid w:val="00526B26"/>
    <w:rsid w:val="00532C66"/>
    <w:rsid w:val="005346C3"/>
    <w:rsid w:val="0053583F"/>
    <w:rsid w:val="00540389"/>
    <w:rsid w:val="0054074A"/>
    <w:rsid w:val="005414F7"/>
    <w:rsid w:val="005429D0"/>
    <w:rsid w:val="00543A86"/>
    <w:rsid w:val="00546E82"/>
    <w:rsid w:val="00560209"/>
    <w:rsid w:val="00560214"/>
    <w:rsid w:val="0056217B"/>
    <w:rsid w:val="0056462B"/>
    <w:rsid w:val="0058699F"/>
    <w:rsid w:val="005938DA"/>
    <w:rsid w:val="00594844"/>
    <w:rsid w:val="00594DD2"/>
    <w:rsid w:val="00596098"/>
    <w:rsid w:val="005A7DAB"/>
    <w:rsid w:val="005B3B8C"/>
    <w:rsid w:val="005B3E59"/>
    <w:rsid w:val="005C1CC0"/>
    <w:rsid w:val="005C4A22"/>
    <w:rsid w:val="005E5389"/>
    <w:rsid w:val="005E7985"/>
    <w:rsid w:val="005F11EA"/>
    <w:rsid w:val="005F17DA"/>
    <w:rsid w:val="005F2E7E"/>
    <w:rsid w:val="005F6F96"/>
    <w:rsid w:val="005F7844"/>
    <w:rsid w:val="006026C7"/>
    <w:rsid w:val="00602F88"/>
    <w:rsid w:val="006056E6"/>
    <w:rsid w:val="0060766D"/>
    <w:rsid w:val="00607D8C"/>
    <w:rsid w:val="006154CE"/>
    <w:rsid w:val="00625748"/>
    <w:rsid w:val="00630E88"/>
    <w:rsid w:val="0063568B"/>
    <w:rsid w:val="00642A59"/>
    <w:rsid w:val="006505E9"/>
    <w:rsid w:val="006531D9"/>
    <w:rsid w:val="00656191"/>
    <w:rsid w:val="006635A3"/>
    <w:rsid w:val="00681CC7"/>
    <w:rsid w:val="00683E8D"/>
    <w:rsid w:val="00684871"/>
    <w:rsid w:val="0069624A"/>
    <w:rsid w:val="0069736C"/>
    <w:rsid w:val="006A1A4A"/>
    <w:rsid w:val="006A7A05"/>
    <w:rsid w:val="006B3974"/>
    <w:rsid w:val="006B4087"/>
    <w:rsid w:val="006C0BDA"/>
    <w:rsid w:val="006C5A63"/>
    <w:rsid w:val="006C70CA"/>
    <w:rsid w:val="006D09C6"/>
    <w:rsid w:val="006D7F57"/>
    <w:rsid w:val="006E6EE4"/>
    <w:rsid w:val="007122AC"/>
    <w:rsid w:val="007154A9"/>
    <w:rsid w:val="00724077"/>
    <w:rsid w:val="00726439"/>
    <w:rsid w:val="00734CB4"/>
    <w:rsid w:val="00745F47"/>
    <w:rsid w:val="007504A2"/>
    <w:rsid w:val="00750C99"/>
    <w:rsid w:val="007538AF"/>
    <w:rsid w:val="00760912"/>
    <w:rsid w:val="007616CB"/>
    <w:rsid w:val="0076292F"/>
    <w:rsid w:val="007746DD"/>
    <w:rsid w:val="007754F2"/>
    <w:rsid w:val="00780A38"/>
    <w:rsid w:val="00782448"/>
    <w:rsid w:val="00794643"/>
    <w:rsid w:val="007A159D"/>
    <w:rsid w:val="007B145B"/>
    <w:rsid w:val="007B24A1"/>
    <w:rsid w:val="007B650E"/>
    <w:rsid w:val="007C718B"/>
    <w:rsid w:val="007D4C31"/>
    <w:rsid w:val="007E3DA3"/>
    <w:rsid w:val="007F1B14"/>
    <w:rsid w:val="007F3CBB"/>
    <w:rsid w:val="00817D5D"/>
    <w:rsid w:val="008221F7"/>
    <w:rsid w:val="00823B4A"/>
    <w:rsid w:val="008262E2"/>
    <w:rsid w:val="00830688"/>
    <w:rsid w:val="008372E6"/>
    <w:rsid w:val="008479DF"/>
    <w:rsid w:val="00857562"/>
    <w:rsid w:val="00857956"/>
    <w:rsid w:val="008620DD"/>
    <w:rsid w:val="008622F0"/>
    <w:rsid w:val="00866094"/>
    <w:rsid w:val="008671C4"/>
    <w:rsid w:val="00880D4C"/>
    <w:rsid w:val="008838F7"/>
    <w:rsid w:val="00884CBA"/>
    <w:rsid w:val="00893E5E"/>
    <w:rsid w:val="008A017A"/>
    <w:rsid w:val="008C15F6"/>
    <w:rsid w:val="008C7341"/>
    <w:rsid w:val="008D4981"/>
    <w:rsid w:val="008E09AC"/>
    <w:rsid w:val="008E4E31"/>
    <w:rsid w:val="008F6CC2"/>
    <w:rsid w:val="008F7966"/>
    <w:rsid w:val="00910E8A"/>
    <w:rsid w:val="00925958"/>
    <w:rsid w:val="00926E71"/>
    <w:rsid w:val="00933A6E"/>
    <w:rsid w:val="00933AE7"/>
    <w:rsid w:val="00940B36"/>
    <w:rsid w:val="009419E6"/>
    <w:rsid w:val="00945334"/>
    <w:rsid w:val="009479D6"/>
    <w:rsid w:val="009508A4"/>
    <w:rsid w:val="00951A9F"/>
    <w:rsid w:val="009550C7"/>
    <w:rsid w:val="00964184"/>
    <w:rsid w:val="00971224"/>
    <w:rsid w:val="00980503"/>
    <w:rsid w:val="00981DAD"/>
    <w:rsid w:val="00990166"/>
    <w:rsid w:val="0099344A"/>
    <w:rsid w:val="00996A44"/>
    <w:rsid w:val="009972F3"/>
    <w:rsid w:val="009A53FD"/>
    <w:rsid w:val="009A754A"/>
    <w:rsid w:val="009C28DB"/>
    <w:rsid w:val="009C312C"/>
    <w:rsid w:val="009D382D"/>
    <w:rsid w:val="009D4B1A"/>
    <w:rsid w:val="009D572F"/>
    <w:rsid w:val="009E254C"/>
    <w:rsid w:val="009E3AAA"/>
    <w:rsid w:val="009E4902"/>
    <w:rsid w:val="009E536A"/>
    <w:rsid w:val="009E5C3A"/>
    <w:rsid w:val="009F2BE5"/>
    <w:rsid w:val="009F43D2"/>
    <w:rsid w:val="009F64D8"/>
    <w:rsid w:val="00A02F14"/>
    <w:rsid w:val="00A10089"/>
    <w:rsid w:val="00A1182D"/>
    <w:rsid w:val="00A1360E"/>
    <w:rsid w:val="00A16369"/>
    <w:rsid w:val="00A31444"/>
    <w:rsid w:val="00A350C6"/>
    <w:rsid w:val="00A41324"/>
    <w:rsid w:val="00A4177A"/>
    <w:rsid w:val="00A511A6"/>
    <w:rsid w:val="00A6080C"/>
    <w:rsid w:val="00A70F18"/>
    <w:rsid w:val="00A713E1"/>
    <w:rsid w:val="00A73372"/>
    <w:rsid w:val="00A75E29"/>
    <w:rsid w:val="00A8057C"/>
    <w:rsid w:val="00A906C3"/>
    <w:rsid w:val="00A9180F"/>
    <w:rsid w:val="00A91A2A"/>
    <w:rsid w:val="00AA11C2"/>
    <w:rsid w:val="00AA47B9"/>
    <w:rsid w:val="00AA6651"/>
    <w:rsid w:val="00AB090E"/>
    <w:rsid w:val="00AB1665"/>
    <w:rsid w:val="00AB1BA0"/>
    <w:rsid w:val="00AB5195"/>
    <w:rsid w:val="00AD5844"/>
    <w:rsid w:val="00AE405E"/>
    <w:rsid w:val="00AE68B5"/>
    <w:rsid w:val="00AF4126"/>
    <w:rsid w:val="00AF4A0E"/>
    <w:rsid w:val="00B07337"/>
    <w:rsid w:val="00B073AA"/>
    <w:rsid w:val="00B07BA9"/>
    <w:rsid w:val="00B1242C"/>
    <w:rsid w:val="00B17500"/>
    <w:rsid w:val="00B24099"/>
    <w:rsid w:val="00B2497D"/>
    <w:rsid w:val="00B255F9"/>
    <w:rsid w:val="00B315FB"/>
    <w:rsid w:val="00B34001"/>
    <w:rsid w:val="00B37E9D"/>
    <w:rsid w:val="00B40F82"/>
    <w:rsid w:val="00B5543D"/>
    <w:rsid w:val="00B60D81"/>
    <w:rsid w:val="00B775FE"/>
    <w:rsid w:val="00B86B4A"/>
    <w:rsid w:val="00B94356"/>
    <w:rsid w:val="00BA3F13"/>
    <w:rsid w:val="00BB141C"/>
    <w:rsid w:val="00BC22CA"/>
    <w:rsid w:val="00BD0B9E"/>
    <w:rsid w:val="00BD0F68"/>
    <w:rsid w:val="00BD544B"/>
    <w:rsid w:val="00BD63B5"/>
    <w:rsid w:val="00BD6471"/>
    <w:rsid w:val="00BD66CB"/>
    <w:rsid w:val="00BE1E3D"/>
    <w:rsid w:val="00BE6641"/>
    <w:rsid w:val="00C00EDB"/>
    <w:rsid w:val="00C065D8"/>
    <w:rsid w:val="00C0674D"/>
    <w:rsid w:val="00C11EA9"/>
    <w:rsid w:val="00C157FF"/>
    <w:rsid w:val="00C26544"/>
    <w:rsid w:val="00C31089"/>
    <w:rsid w:val="00C323A3"/>
    <w:rsid w:val="00C33B5C"/>
    <w:rsid w:val="00C575F0"/>
    <w:rsid w:val="00C62348"/>
    <w:rsid w:val="00C62415"/>
    <w:rsid w:val="00C64A6A"/>
    <w:rsid w:val="00C659D2"/>
    <w:rsid w:val="00C66840"/>
    <w:rsid w:val="00C70E2A"/>
    <w:rsid w:val="00C8068F"/>
    <w:rsid w:val="00C84E10"/>
    <w:rsid w:val="00C87753"/>
    <w:rsid w:val="00C97DAB"/>
    <w:rsid w:val="00CA1B4F"/>
    <w:rsid w:val="00CA27B2"/>
    <w:rsid w:val="00CA7495"/>
    <w:rsid w:val="00CB350C"/>
    <w:rsid w:val="00CB6B8C"/>
    <w:rsid w:val="00CB7792"/>
    <w:rsid w:val="00CB7AA5"/>
    <w:rsid w:val="00CC4094"/>
    <w:rsid w:val="00CD1141"/>
    <w:rsid w:val="00CD5DED"/>
    <w:rsid w:val="00CE6250"/>
    <w:rsid w:val="00CE6B0D"/>
    <w:rsid w:val="00CF0A61"/>
    <w:rsid w:val="00CF2413"/>
    <w:rsid w:val="00CF7A01"/>
    <w:rsid w:val="00CF7AE9"/>
    <w:rsid w:val="00CF7FFE"/>
    <w:rsid w:val="00D063F9"/>
    <w:rsid w:val="00D103B7"/>
    <w:rsid w:val="00D10452"/>
    <w:rsid w:val="00D17C1E"/>
    <w:rsid w:val="00D20120"/>
    <w:rsid w:val="00D25601"/>
    <w:rsid w:val="00D25D09"/>
    <w:rsid w:val="00D27CE2"/>
    <w:rsid w:val="00D334CB"/>
    <w:rsid w:val="00D4031D"/>
    <w:rsid w:val="00D42AA2"/>
    <w:rsid w:val="00D44E8F"/>
    <w:rsid w:val="00D57877"/>
    <w:rsid w:val="00D62EAD"/>
    <w:rsid w:val="00D70D3B"/>
    <w:rsid w:val="00D758A0"/>
    <w:rsid w:val="00D7622D"/>
    <w:rsid w:val="00D8377F"/>
    <w:rsid w:val="00D83A51"/>
    <w:rsid w:val="00D84A7B"/>
    <w:rsid w:val="00D84F4B"/>
    <w:rsid w:val="00D85D48"/>
    <w:rsid w:val="00D8790E"/>
    <w:rsid w:val="00D9405B"/>
    <w:rsid w:val="00D961F6"/>
    <w:rsid w:val="00DB352F"/>
    <w:rsid w:val="00DB65F6"/>
    <w:rsid w:val="00DC43B3"/>
    <w:rsid w:val="00DC6610"/>
    <w:rsid w:val="00DD3B29"/>
    <w:rsid w:val="00DD662B"/>
    <w:rsid w:val="00DE0573"/>
    <w:rsid w:val="00DE4CF9"/>
    <w:rsid w:val="00DF5B46"/>
    <w:rsid w:val="00DF5E4E"/>
    <w:rsid w:val="00E0277F"/>
    <w:rsid w:val="00E11F86"/>
    <w:rsid w:val="00E175A1"/>
    <w:rsid w:val="00E21C6C"/>
    <w:rsid w:val="00E31ED5"/>
    <w:rsid w:val="00E364C7"/>
    <w:rsid w:val="00E36F7A"/>
    <w:rsid w:val="00E45D76"/>
    <w:rsid w:val="00E4773D"/>
    <w:rsid w:val="00E5347E"/>
    <w:rsid w:val="00E53F63"/>
    <w:rsid w:val="00E54A18"/>
    <w:rsid w:val="00E553A7"/>
    <w:rsid w:val="00E60285"/>
    <w:rsid w:val="00E63C00"/>
    <w:rsid w:val="00E65394"/>
    <w:rsid w:val="00E72362"/>
    <w:rsid w:val="00E75820"/>
    <w:rsid w:val="00E774BE"/>
    <w:rsid w:val="00E842B1"/>
    <w:rsid w:val="00E91A03"/>
    <w:rsid w:val="00E921E9"/>
    <w:rsid w:val="00E93DC7"/>
    <w:rsid w:val="00EA24E1"/>
    <w:rsid w:val="00EA56E1"/>
    <w:rsid w:val="00EA5CD1"/>
    <w:rsid w:val="00EA7A3E"/>
    <w:rsid w:val="00EB04A4"/>
    <w:rsid w:val="00EB2F7A"/>
    <w:rsid w:val="00EB33DD"/>
    <w:rsid w:val="00EB6642"/>
    <w:rsid w:val="00ED134F"/>
    <w:rsid w:val="00EE4CE5"/>
    <w:rsid w:val="00EE5B12"/>
    <w:rsid w:val="00EE6860"/>
    <w:rsid w:val="00EE6F80"/>
    <w:rsid w:val="00EF0C49"/>
    <w:rsid w:val="00EF2256"/>
    <w:rsid w:val="00EF25BB"/>
    <w:rsid w:val="00EF4629"/>
    <w:rsid w:val="00EF5556"/>
    <w:rsid w:val="00EF77ED"/>
    <w:rsid w:val="00F04EF3"/>
    <w:rsid w:val="00F066A0"/>
    <w:rsid w:val="00F121A5"/>
    <w:rsid w:val="00F25ECF"/>
    <w:rsid w:val="00F27BBC"/>
    <w:rsid w:val="00F3111D"/>
    <w:rsid w:val="00F3544F"/>
    <w:rsid w:val="00F3790B"/>
    <w:rsid w:val="00F37D94"/>
    <w:rsid w:val="00F4781A"/>
    <w:rsid w:val="00F52364"/>
    <w:rsid w:val="00F73325"/>
    <w:rsid w:val="00F80854"/>
    <w:rsid w:val="00F87267"/>
    <w:rsid w:val="00F87BBE"/>
    <w:rsid w:val="00F92030"/>
    <w:rsid w:val="00F95615"/>
    <w:rsid w:val="00F97AE0"/>
    <w:rsid w:val="00FA3BD9"/>
    <w:rsid w:val="00FB34A2"/>
    <w:rsid w:val="00FB472F"/>
    <w:rsid w:val="00FB63FB"/>
    <w:rsid w:val="00FB7C4D"/>
    <w:rsid w:val="00FC0BB0"/>
    <w:rsid w:val="00FC239E"/>
    <w:rsid w:val="00FC7046"/>
    <w:rsid w:val="00FD1872"/>
    <w:rsid w:val="00FD6B95"/>
    <w:rsid w:val="00FE2EE6"/>
    <w:rsid w:val="00FE3115"/>
    <w:rsid w:val="00FE5108"/>
    <w:rsid w:val="00FE5780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21314"/>
  <w15:docId w15:val="{6EB8C366-743B-4200-B678-BF0D5C91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99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8575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57562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6D7F57"/>
  </w:style>
  <w:style w:type="character" w:customStyle="1" w:styleId="rvts0">
    <w:name w:val="rvts0"/>
    <w:basedOn w:val="a0"/>
    <w:uiPriority w:val="99"/>
    <w:rsid w:val="00424339"/>
    <w:rPr>
      <w:rFonts w:cs="Times New Roman"/>
    </w:rPr>
  </w:style>
  <w:style w:type="paragraph" w:customStyle="1" w:styleId="rvps2">
    <w:name w:val="rvps2"/>
    <w:basedOn w:val="a"/>
    <w:uiPriority w:val="99"/>
    <w:rsid w:val="0042433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caption"/>
    <w:basedOn w:val="a"/>
    <w:next w:val="a"/>
    <w:uiPriority w:val="99"/>
    <w:qFormat/>
    <w:rsid w:val="00424339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af1">
    <w:name w:val="Table Grid"/>
    <w:basedOn w:val="a1"/>
    <w:rsid w:val="000C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semiHidden/>
    <w:unhideWhenUsed/>
    <w:rsid w:val="00ED134F"/>
  </w:style>
  <w:style w:type="character" w:customStyle="1" w:styleId="af3">
    <w:name w:val="Текст сноски Знак"/>
    <w:basedOn w:val="a0"/>
    <w:link w:val="af2"/>
    <w:semiHidden/>
    <w:rsid w:val="00ED134F"/>
  </w:style>
  <w:style w:type="character" w:styleId="af4">
    <w:name w:val="footnote reference"/>
    <w:basedOn w:val="a0"/>
    <w:semiHidden/>
    <w:unhideWhenUsed/>
    <w:rsid w:val="00ED1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9C8B-43BC-467F-9B2E-267E5572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40</cp:revision>
  <cp:lastPrinted>2025-05-13T07:26:00Z</cp:lastPrinted>
  <dcterms:created xsi:type="dcterms:W3CDTF">2025-05-09T06:12:00Z</dcterms:created>
  <dcterms:modified xsi:type="dcterms:W3CDTF">2026-05-25T05:16:00Z</dcterms:modified>
</cp:coreProperties>
</file>