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9F9" w:rsidRDefault="007259F9" w:rsidP="007259F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Інформаційне повідомлення про прове</w:t>
      </w:r>
      <w:r w:rsidR="007D5B19"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дення громадського обговорення</w:t>
      </w:r>
      <w:r w:rsidR="00AF7481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 xml:space="preserve"> </w:t>
      </w:r>
      <w:r w:rsidR="007D5B19"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 щ</w:t>
      </w:r>
      <w:r w:rsidR="00AF7481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о</w:t>
      </w:r>
      <w:r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до</w:t>
      </w:r>
      <w:r w:rsidR="00AF7481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 перепрофілювання (зміну типу)</w:t>
      </w:r>
      <w:r w:rsidR="005A5B4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 xml:space="preserve"> та зміну назви</w:t>
      </w:r>
      <w:r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 </w:t>
      </w:r>
      <w:proofErr w:type="spellStart"/>
      <w:r w:rsidR="007D5B19"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Баловненського</w:t>
      </w:r>
      <w:proofErr w:type="spellEnd"/>
      <w:r w:rsidR="007D5B19"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 xml:space="preserve"> ліцею Костянтинівської сіль</w:t>
      </w:r>
      <w:r w:rsidR="00932A4F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ської ради Миколаївської області</w:t>
      </w:r>
    </w:p>
    <w:p w:rsidR="00E34A33" w:rsidRPr="00734A7B" w:rsidRDefault="00E34A33" w:rsidP="007259F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Pr="00DA07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Найменування організатора громадського обговорення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A5B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Виконавчий комітет</w:t>
      </w:r>
      <w:r w:rsidR="00283CF2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 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 ради</w:t>
      </w:r>
      <w:r w:rsidR="00FB069F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(уповноважений орган).</w:t>
      </w:r>
    </w:p>
    <w:p w:rsidR="007C1274" w:rsidRDefault="007C1274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:rsidR="00DA0705" w:rsidRDefault="00DA0705" w:rsidP="007259F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  <w:r w:rsidRPr="00DA070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DA0705">
        <w:rPr>
          <w:rFonts w:ascii="Times New Roman" w:hAnsi="Times New Roman" w:cs="Times New Roman"/>
          <w:b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Документи, винесені на громадське обговорення</w:t>
      </w:r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 рішення Костянтинівської сільської ради про перепрофілювання  (зміну типу) </w:t>
      </w:r>
      <w:r w:rsidR="005A5B44"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та зміну назви </w:t>
      </w:r>
      <w:proofErr w:type="spellStart"/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Баловненського</w:t>
      </w:r>
      <w:proofErr w:type="spellEnd"/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 ліцею Костянтинівської сіль</w:t>
      </w:r>
      <w:r w:rsidR="00932A4F"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ської ради Миколаївської області</w:t>
      </w:r>
      <w:bookmarkStart w:id="0" w:name="_GoBack"/>
      <w:bookmarkEnd w:id="0"/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7C1274" w:rsidRPr="00734A7B" w:rsidRDefault="007C1274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 </w:t>
      </w:r>
      <w:r w:rsidRPr="00DA07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Мета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: </w:t>
      </w:r>
      <w:r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врахування думки жителів </w:t>
      </w:r>
      <w:r w:rsidR="00FB069F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>Костянтинівської сільської ради</w:t>
      </w:r>
      <w:r w:rsidR="00D84A19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FB069F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84A19" w:rsidRPr="00D84A19">
        <w:rPr>
          <w:rFonts w:ascii="Times New Roman" w:hAnsi="Times New Roman" w:cs="Times New Roman"/>
          <w:sz w:val="28"/>
          <w:szCs w:val="28"/>
          <w:shd w:val="clear" w:color="auto" w:fill="FFFFFF"/>
        </w:rPr>
        <w:t>надання їм можливості висловити власну позицію, надати пропозиції</w:t>
      </w:r>
      <w:r w:rsidR="00D84A19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90ACD">
        <w:rPr>
          <w:rFonts w:ascii="Times New Roman" w:eastAsia="Times New Roman" w:hAnsi="Times New Roman" w:cs="Times New Roman"/>
          <w:sz w:val="28"/>
          <w:szCs w:val="28"/>
          <w:lang w:eastAsia="uk-UA"/>
        </w:rPr>
        <w:t>щодо перепрофілювання (зміни</w:t>
      </w:r>
      <w:r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типу)</w:t>
      </w:r>
      <w:r w:rsidR="00B90A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зміни</w:t>
      </w:r>
      <w:r w:rsidR="005A5B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назви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Баловненського</w:t>
      </w:r>
      <w:proofErr w:type="spellEnd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 Миколаївської області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</w:t>
      </w:r>
      <w:proofErr w:type="spellStart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Баловненську</w:t>
      </w:r>
      <w:proofErr w:type="spellEnd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гімназію Костянтинівської сільської ради Миколаївської області</w:t>
      </w:r>
      <w:r w:rsidR="00DA070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D84A19" w:rsidRDefault="00D84A1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 до пункту 30 частини 1 статті 26, статті 60 Закону України «Про місцеве самоврядування в Україні», законів України «Про освіту», «Про повну загальну середню освіту»: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рішення про утворення, реорганізацію, ліквідацію чи перепрофілювання (зміну типу) закладу загальної середньої освіти приймає його засновник (засновники);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мережа закладів загальної середньої освіти формується відповідно до законодавства з урахуванням соціально-економічної та демографічної ситуації, а також відповідно до культурно-освітніх та інших потреб територіальної громади;</w:t>
      </w: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розвиток мережі комунальних початкових шкіл, гімназій забезпечують районні,</w:t>
      </w:r>
      <w:r w:rsidR="00B41B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міські, сільські, селищні ради;</w:t>
      </w:r>
    </w:p>
    <w:p w:rsidR="007259F9" w:rsidRPr="00F45E5A" w:rsidRDefault="00B41B0C" w:rsidP="00F45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 р</w:t>
      </w:r>
      <w:r w:rsidR="007259F9"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еорганізація і ліквідація закладів загальної середньої освіти у сільській місцевості допускаються лише після громадського обговорення </w:t>
      </w:r>
      <w:proofErr w:type="spellStart"/>
      <w:r w:rsidR="007259F9"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="007259F9"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45E5A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відповідного рішення засновника</w:t>
      </w:r>
      <w:r w:rsidR="00F45E5A" w:rsidRPr="00F45E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r w:rsidR="00F45E5A" w:rsidRPr="00F45E5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uk-UA"/>
        </w:rPr>
        <w:t>який оприлюднюється не менше ніж за один рік до прийняття відповідного рішення.</w:t>
      </w:r>
    </w:p>
    <w:p w:rsidR="007259F9" w:rsidRPr="00F45E5A" w:rsidRDefault="007259F9" w:rsidP="00FB069F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Конституцією України (ст. 143)</w:t>
      </w:r>
      <w:r w:rsidR="00F45E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</w:t>
      </w:r>
      <w:r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>ериторіальні громади села, селища, міста 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безпосередньо або через утворені ними </w:t>
      </w:r>
      <w:r w:rsidR="00F45E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органи місцевого самоврядування                                                      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утворюють, реорганізовують та ліквідовують комунальні підприємства, організації і установи, а також здійснюють контроль за їх діяльністю, вирішують інші питання місцевого значення, віднесен</w:t>
      </w:r>
      <w:r w:rsidR="00B41B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 законом до їхньої компетенції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F45E5A" w:rsidRPr="00B41B0C" w:rsidRDefault="00F45E5A" w:rsidP="00F45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F45E5A" w:rsidRDefault="00F45E5A" w:rsidP="00FB069F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45E5A" w:rsidRPr="00734A7B" w:rsidRDefault="00F45E5A" w:rsidP="00FB069F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Період реформ, розпочатий державою, поставив питання реорганізації, закриття та перепрофілювання (зміна типу) шкіл у сільській місцевості. Ця проблема гостра для всієї України і є результатом демографічної кризи, яка спостерігається в державі.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Заходи з оптимізації шкільної мережі проводяться з метою створення єдиного освітнього простору, раціонального та ефективного використання наявних ресурсів, їх спрямування на задоволення освітніх потреб учнів та вихованців. Дія прийнятого рішення поширюватиметься на учнів, вихованців та їх батьків.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Метою перепрофілювання (зміни типу) закладу освіти є оптимізація шкільної мережі, що дозволить підвищити якість надання освітніх послуг, рівень профільного навчання у старшій школі, вміння учнями здобувати лідерські навики, мати можливість повноцінного розвитку своїх здібностей та творчої майстерності.</w:t>
      </w: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Цей процес має враховувати демографічну ситуацію, прогнозування контингенту учнів, соціально-економічні умови громади і розглядатися в комплексі вибору різних типів навчальних закладів і форм організації навчального процесу.</w:t>
      </w:r>
    </w:p>
    <w:p w:rsidR="00453C3E" w:rsidRPr="00734A7B" w:rsidRDefault="00453C3E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86E07" w:rsidRPr="00295BED" w:rsidRDefault="007C1274" w:rsidP="007259F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5BED">
        <w:rPr>
          <w:rFonts w:ascii="Times New Roman" w:eastAsia="Times New Roman" w:hAnsi="Times New Roman" w:cs="Times New Roman"/>
          <w:sz w:val="28"/>
          <w:szCs w:val="28"/>
          <w:lang w:eastAsia="uk-UA"/>
        </w:rPr>
        <w:t>4.</w:t>
      </w:r>
      <w:r w:rsidR="00B41B0C" w:rsidRPr="00295BE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="007259F9" w:rsidRPr="00295BE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Формат проведення громадського обговорення</w:t>
      </w:r>
      <w:r w:rsidR="003054B4" w:rsidRPr="00295BE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 w:rsidR="00D86E07" w:rsidRPr="00295BED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245E04" w:rsidRPr="00295BED">
        <w:rPr>
          <w:rFonts w:ascii="Times New Roman" w:hAnsi="Times New Roman" w:cs="Times New Roman"/>
          <w:sz w:val="28"/>
          <w:szCs w:val="28"/>
          <w:shd w:val="clear" w:color="auto" w:fill="FFFFFF"/>
        </w:rPr>
        <w:t>рийняття пропозицій/зауважень на електронну адресу, надання консультацій з питання, що винесено на громадське обговорення. Під час проведення громадського обговорення у формі електронної консультації</w:t>
      </w:r>
      <w:r w:rsidR="00D86E07" w:rsidRPr="00295B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пропозиції/</w:t>
      </w:r>
      <w:r w:rsidR="00245E04" w:rsidRPr="00295BED">
        <w:rPr>
          <w:rFonts w:ascii="Times New Roman" w:hAnsi="Times New Roman" w:cs="Times New Roman"/>
          <w:sz w:val="28"/>
          <w:szCs w:val="28"/>
          <w:shd w:val="clear" w:color="auto" w:fill="FFFFFF"/>
        </w:rPr>
        <w:t>зауваження подаються в електронній формі (сканована копія документа із зазначенням ім'я (найменув</w:t>
      </w:r>
      <w:r w:rsidR="00D86E07" w:rsidRPr="00295BED">
        <w:rPr>
          <w:rFonts w:ascii="Times New Roman" w:hAnsi="Times New Roman" w:cs="Times New Roman"/>
          <w:sz w:val="28"/>
          <w:szCs w:val="28"/>
          <w:shd w:val="clear" w:color="auto" w:fill="FFFFFF"/>
        </w:rPr>
        <w:t>ання) особи, поштової адреси,</w:t>
      </w:r>
      <w:r w:rsidR="00245E04" w:rsidRPr="00295B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адреси електронної пошти, а також номеру засобу зв'язку, підпису і дати) на електронну адресу, зазначену в інформаційному повідомленні про проведення громадського обговорення. </w:t>
      </w:r>
      <w:r w:rsidR="00B41B0C" w:rsidRPr="00295BED">
        <w:rPr>
          <w:rFonts w:ascii="Times New Roman" w:hAnsi="Times New Roman" w:cs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Анонімні пропозиції (зауваження) не реєструються.</w:t>
      </w:r>
    </w:p>
    <w:p w:rsidR="00D86E07" w:rsidRPr="00295BED" w:rsidRDefault="00D86E07" w:rsidP="007259F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участі в обговоренні запрошуються мешканці 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 ради</w:t>
      </w:r>
      <w:r w:rsidR="00611B6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термін </w:t>
      </w:r>
      <w:r w:rsidR="003665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23 грудня 2025 року  по 22 грудня 2026 року</w:t>
      </w:r>
      <w:r w:rsidR="003665A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3665AF">
        <w:rPr>
          <w:rFonts w:ascii="Times New Roman" w:hAnsi="Times New Roman" w:cs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3054B4" w:rsidRDefault="003054B4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413AA" w:rsidRDefault="007C1274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5</w:t>
      </w:r>
      <w:r w:rsidR="00F413AA" w:rsidRPr="00E674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.</w:t>
      </w:r>
      <w:r w:rsid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 </w:t>
      </w:r>
      <w:r w:rsidR="00E67498" w:rsidRPr="007C12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Склад</w:t>
      </w:r>
      <w:r w:rsidR="00F413AA" w:rsidRPr="007C12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робочої групи з організації проведення г</w:t>
      </w:r>
      <w:r w:rsidR="00B41B0C" w:rsidRPr="007C12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ромадського обговорення</w:t>
      </w:r>
      <w:r w:rsidR="00B41B0C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="00B41B0C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проєкту</w:t>
      </w:r>
      <w:proofErr w:type="spellEnd"/>
      <w:r w:rsidR="00B41B0C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рішення</w:t>
      </w:r>
      <w:r w:rsidR="00F413AA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щодо </w:t>
      </w:r>
      <w:r w:rsidR="00E67498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перепрофілювання (зміна типу) та зміну назви </w:t>
      </w:r>
      <w:proofErr w:type="spellStart"/>
      <w:r w:rsidR="00E67498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Баловненського</w:t>
      </w:r>
      <w:proofErr w:type="spellEnd"/>
      <w:r w:rsidR="00E67498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ліцею Костянтинівської сільської ради Миколаївської області</w:t>
      </w:r>
    </w:p>
    <w:p w:rsid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2054FE" w:rsidRP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t>Голова робочої групи:</w:t>
      </w:r>
    </w:p>
    <w:p w:rsidR="002054FE" w:rsidRPr="002054FE" w:rsidRDefault="002054FE" w:rsidP="002054F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РЕВТА Ніна Степанівна, перший заступник сільського голови</w:t>
      </w:r>
    </w:p>
    <w:p w:rsidR="002054FE" w:rsidRP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t xml:space="preserve">Заступник голови робочої групи: </w:t>
      </w:r>
    </w:p>
    <w:p w:rsidR="002054FE" w:rsidRPr="002054FE" w:rsidRDefault="002054FE" w:rsidP="002054F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ЗАГОРА Світлана Іллівна, начальник відділу освіти, культури, молоді та спорту </w:t>
      </w:r>
    </w:p>
    <w:p w:rsidR="002054FE" w:rsidRPr="002054FE" w:rsidRDefault="002054FE" w:rsidP="002054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t xml:space="preserve">Секретар робочої групи: </w:t>
      </w:r>
    </w:p>
    <w:p w:rsidR="002054FE" w:rsidRPr="002054FE" w:rsidRDefault="002054FE" w:rsidP="002054F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ФОМІНСЬКА Наталія Олександрівна, провідний фахівець ВОКМС</w:t>
      </w:r>
    </w:p>
    <w:p w:rsidR="002054FE" w:rsidRP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t>Члени робочої групи:</w:t>
      </w:r>
    </w:p>
    <w:p w:rsidR="00045153" w:rsidRPr="00E83D78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lastRenderedPageBreak/>
        <w:t>МИЧКО</w:t>
      </w:r>
      <w:r w:rsidRPr="00E83D7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Інна Валеріївна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, начальник фінансового відділу;</w:t>
      </w:r>
    </w:p>
    <w:p w:rsidR="00045153" w:rsidRPr="002054FE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ГУНІШЕВА Любов Василівна</w:t>
      </w:r>
      <w:r w:rsidRPr="002054FE">
        <w:rPr>
          <w:rFonts w:ascii="Times New Roman" w:hAnsi="Times New Roman" w:cs="Times New Roman"/>
          <w:sz w:val="28"/>
          <w:szCs w:val="28"/>
        </w:rPr>
        <w:t xml:space="preserve">, голова постійної комісії </w:t>
      </w:r>
      <w:r w:rsidRPr="002054FE">
        <w:rPr>
          <w:rStyle w:val="a5"/>
          <w:rFonts w:ascii="Times New Roman" w:hAnsi="Times New Roman" w:cs="Times New Roman"/>
          <w:b w:val="0"/>
          <w:sz w:val="28"/>
          <w:szCs w:val="28"/>
        </w:rPr>
        <w:t>Костянтинівської сільської ради з питань фінансів, бюджету, планування, соціально-економічного розвитку, інвестицій та міжнародного співробітництва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;</w:t>
      </w:r>
    </w:p>
    <w:p w:rsidR="00045153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ДЖУЛАМАНОВА Любов Леонідівна, </w:t>
      </w:r>
      <w:r w:rsidRPr="00B41B0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депутат сільської ради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;</w:t>
      </w:r>
      <w:r w:rsidRPr="00E83D7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045153" w:rsidRPr="00E83D78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Керівник</w:t>
      </w:r>
      <w:r w:rsidRPr="006066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Баловненського</w:t>
      </w:r>
      <w:proofErr w:type="spellEnd"/>
      <w:r w:rsidRPr="006066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ліцею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;</w:t>
      </w:r>
    </w:p>
    <w:p w:rsidR="00045153" w:rsidRPr="00C53F7C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Староста відповідного</w:t>
      </w:r>
      <w:r w:rsidRPr="00C53F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C53F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старостинського</w:t>
      </w:r>
      <w:proofErr w:type="spellEnd"/>
      <w:r w:rsidRPr="00C53F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округу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453C3E" w:rsidRDefault="00453C3E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C1274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="007259F9" w:rsidRPr="00305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Місце</w:t>
      </w:r>
      <w:r w:rsidR="00D86E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7259F9" w:rsidRPr="00305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знаходження та адреса електронної пошти, номер телефону організатора громадського обговорення, </w:t>
      </w:r>
      <w:r w:rsidR="007259F9" w:rsidRPr="007C127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 якими можна отримати консультації з питання, що винесено на громадське обговорення</w:t>
      </w:r>
      <w:r w:rsidR="00C601E5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 56663 Миколаївська область, Миколаївський район, село Костянтинівка, вул. Незалежності, 29-А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електронна адреса: </w:t>
      </w:r>
      <w:hyperlink r:id="rId5" w:history="1">
        <w:r w:rsidR="00C601E5" w:rsidRPr="00734A7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office</w:t>
        </w:r>
        <w:r w:rsidR="00C601E5" w:rsidRPr="00734A7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@kost-gromada.gov.ua</w:t>
        </w:r>
      </w:hyperlink>
    </w:p>
    <w:p w:rsidR="007259F9" w:rsidRPr="00527916" w:rsidRDefault="007259F9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Прізвище та ім’я особи, визначеної відповідальною за проведення громадського </w:t>
      </w:r>
      <w:r w:rsidRP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обговорення – </w:t>
      </w:r>
      <w:r w:rsidR="00C601E5" w:rsidRPr="007C12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>ЗАГОРА Світлана Іллівна</w:t>
      </w:r>
      <w:r w:rsidRP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  тел. </w:t>
      </w:r>
      <w:r w:rsid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0950056663.</w:t>
      </w:r>
    </w:p>
    <w:p w:rsidR="000D456D" w:rsidRPr="00734A7B" w:rsidRDefault="000D456D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Default="007C1274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="007259F9" w:rsidRPr="006D19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Строк і спосіб оприлюднення результатів громадського обговорення</w:t>
      </w:r>
      <w:r w:rsid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узагальнення висловлених в ході проведення громадського обговорення зауважень та пропозицій здійснюється організатором. Після</w:t>
      </w:r>
      <w:r w:rsid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отримання та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узагальнення висловлених пропозицій та проведеного аналізу відбудеться оприлюднення результатів громадського обговорення на сайті </w:t>
      </w:r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ради</w:t>
      </w:r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7259F9" w:rsidRPr="000D456D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Запрошуємо всіх охочих взяти участь в обговоренні </w:t>
      </w:r>
      <w:proofErr w:type="spellStart"/>
      <w:r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проєкту</w:t>
      </w:r>
      <w:proofErr w:type="spellEnd"/>
      <w:r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рішення, що буде винесено на розгляд сесії </w:t>
      </w:r>
      <w:r w:rsidR="00734A7B"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 ради.</w:t>
      </w: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Pr="00734A7B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734A7B" w:rsidRPr="00734A7B" w:rsidRDefault="00734A7B" w:rsidP="00734A7B">
      <w:pPr>
        <w:ind w:left="4248" w:right="46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52450" cy="75247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A7B" w:rsidRPr="00734A7B" w:rsidRDefault="00734A7B" w:rsidP="00734A7B">
      <w:pPr>
        <w:ind w:left="4248" w:right="46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A7B" w:rsidRPr="00734A7B" w:rsidRDefault="00734A7B" w:rsidP="00734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Fonts w:ascii="Times New Roman" w:hAnsi="Times New Roman" w:cs="Times New Roman"/>
          <w:b/>
          <w:sz w:val="28"/>
          <w:szCs w:val="28"/>
        </w:rPr>
        <w:t>Костянтинівська сільська рада</w:t>
      </w:r>
    </w:p>
    <w:p w:rsidR="00734A7B" w:rsidRPr="00734A7B" w:rsidRDefault="00734A7B" w:rsidP="00734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Fonts w:ascii="Times New Roman" w:hAnsi="Times New Roman" w:cs="Times New Roman"/>
          <w:b/>
          <w:sz w:val="28"/>
          <w:szCs w:val="28"/>
        </w:rPr>
        <w:t>Миколаївського району Миколаївської області</w:t>
      </w:r>
    </w:p>
    <w:p w:rsidR="00734A7B" w:rsidRPr="00734A7B" w:rsidRDefault="00734A7B" w:rsidP="00734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34A7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_______________________________________________________</w:t>
      </w:r>
    </w:p>
    <w:p w:rsidR="00734A7B" w:rsidRPr="00734A7B" w:rsidRDefault="00734A7B" w:rsidP="00734A7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34A7B" w:rsidRPr="00734A7B" w:rsidRDefault="00734A7B" w:rsidP="00734A7B">
      <w:pPr>
        <w:spacing w:after="0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734A7B">
        <w:rPr>
          <w:rStyle w:val="a5"/>
          <w:rFonts w:ascii="Times New Roman" w:hAnsi="Times New Roman" w:cs="Times New Roman"/>
          <w:sz w:val="28"/>
          <w:szCs w:val="28"/>
        </w:rPr>
        <w:t>РІШЕННЯ №</w:t>
      </w:r>
    </w:p>
    <w:p w:rsidR="00734A7B" w:rsidRPr="00734A7B" w:rsidRDefault="00734A7B" w:rsidP="00734A7B">
      <w:pPr>
        <w:spacing w:after="0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:rsidR="00734A7B" w:rsidRPr="00734A7B" w:rsidRDefault="00734A7B" w:rsidP="00734A7B">
      <w:pPr>
        <w:spacing w:after="0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___. ________  20__</w:t>
      </w:r>
      <w:r w:rsidRPr="00734A7B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року           </w:t>
      </w:r>
      <w:r w:rsidRPr="00734A7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734A7B" w:rsidRPr="00734A7B" w:rsidRDefault="00734A7B" w:rsidP="00734A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Style w:val="a5"/>
          <w:rFonts w:ascii="Times New Roman" w:hAnsi="Times New Roman" w:cs="Times New Roman"/>
          <w:b w:val="0"/>
          <w:sz w:val="28"/>
          <w:szCs w:val="28"/>
        </w:rPr>
        <w:t>с. Костянтинівка</w:t>
      </w:r>
    </w:p>
    <w:p w:rsidR="006B0BA5" w:rsidRDefault="007259F9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Про перепрофілювання (зміну типу) та </w:t>
      </w:r>
      <w:r w:rsidR="006B0B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зміну </w:t>
      </w:r>
    </w:p>
    <w:p w:rsidR="00734A7B" w:rsidRDefault="006B0BA5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</w:t>
      </w:r>
      <w:r w:rsidR="007259F9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Баловненського</w:t>
      </w:r>
      <w:proofErr w:type="spellEnd"/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</w:t>
      </w:r>
    </w:p>
    <w:p w:rsidR="007259F9" w:rsidRDefault="00734A7B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сільської ради Миколаївської області</w:t>
      </w:r>
    </w:p>
    <w:p w:rsidR="00DE0082" w:rsidRDefault="00DE0082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E0082" w:rsidRDefault="00DE0082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E0082" w:rsidRDefault="00DE0082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295BED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Керуючись пунктом 30 частини 1 статті 26, частиною 1 статті 59 Закону України «Про місцеве самоврядування в Україні», статтею 25 Закону України «Про освіту», статтею 32</w:t>
      </w:r>
      <w:r w:rsidR="00DE0082"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,35</w:t>
      </w:r>
      <w:r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Закону України «Про повну загальну середню освіту», </w:t>
      </w:r>
      <w:r w:rsidR="00DE0082" w:rsidRPr="00295BED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враховуючи результати громадського обговорення щодо </w:t>
      </w:r>
      <w:r w:rsidR="00DE0082"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перепрофілювання (зміни типу) та </w:t>
      </w:r>
      <w:r w:rsidR="00B90AC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зміни</w:t>
      </w:r>
      <w:r w:rsidR="006B0BA5"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DE0082"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назви закладу загальної середньої освіти </w:t>
      </w:r>
      <w:proofErr w:type="spellStart"/>
      <w:r w:rsidR="00DE0082"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Баловненського</w:t>
      </w:r>
      <w:proofErr w:type="spellEnd"/>
      <w:r w:rsidR="00DE0082"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 Миколаївської області, </w:t>
      </w:r>
      <w:r w:rsidR="00DE0082" w:rsidRPr="00295BED">
        <w:rPr>
          <w:rFonts w:ascii="ProbaPro" w:hAnsi="ProbaPro"/>
          <w:color w:val="000000"/>
          <w:sz w:val="28"/>
          <w:szCs w:val="28"/>
          <w:shd w:val="clear" w:color="auto" w:fill="FFFFFF"/>
        </w:rPr>
        <w:t>з метою створення оптимальної мережі закладів освіти</w:t>
      </w:r>
      <w:r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створення необхідних умов для </w:t>
      </w:r>
      <w:r w:rsidR="00DE0082" w:rsidRPr="00295BED">
        <w:rPr>
          <w:rFonts w:ascii="ProbaPro" w:hAnsi="ProbaPro"/>
          <w:color w:val="000000"/>
          <w:sz w:val="28"/>
          <w:szCs w:val="28"/>
          <w:shd w:val="clear" w:color="auto" w:fill="FFFFFF"/>
        </w:rPr>
        <w:t>надання якісної освіти</w:t>
      </w:r>
      <w:r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підвищення ефективності заходів щодо розвитку освітньої галузі громади,</w:t>
      </w:r>
      <w:r w:rsidR="00BA2CB4" w:rsidRPr="00295BED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 ефективного використання матеріально-технічних, кадрових та фінансових ресурсів</w:t>
      </w:r>
      <w:r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734A7B"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Костянтинівська сільська</w:t>
      </w:r>
      <w:r w:rsidRPr="00295B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рада</w:t>
      </w:r>
    </w:p>
    <w:p w:rsidR="00734A7B" w:rsidRPr="00734A7B" w:rsidRDefault="00734A7B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690019" w:rsidRDefault="0091216D" w:rsidP="0069001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</w:t>
      </w:r>
      <w:r w:rsidR="007259F9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ІШИЛ</w:t>
      </w:r>
      <w:r w:rsidR="007259F9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А:</w:t>
      </w:r>
    </w:p>
    <w:p w:rsidR="007259F9" w:rsidRPr="00734A7B" w:rsidRDefault="00690019" w:rsidP="0069001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="00FB7F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Перепрофілювати (змінити тип) та </w:t>
      </w:r>
      <w:r w:rsidR="006B0BA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змінити 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назву закладу загальної середньої освіти </w:t>
      </w:r>
      <w:proofErr w:type="spellStart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Баловненського</w:t>
      </w:r>
      <w:proofErr w:type="spellEnd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 Миколаївської області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</w:t>
      </w:r>
      <w:proofErr w:type="spellStart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Баловненську</w:t>
      </w:r>
      <w:proofErr w:type="spellEnd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гімназію Костянтинівської сільської ради Миколаївської області</w:t>
      </w:r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31 серпня</w:t>
      </w:r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2027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:rsidR="00690019" w:rsidRDefault="00690019" w:rsidP="006900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</w:t>
      </w:r>
      <w:r w:rsidR="00FB7F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Затвердити Статут </w:t>
      </w:r>
      <w:proofErr w:type="spellStart"/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Баловненської</w:t>
      </w:r>
      <w:proofErr w:type="spellEnd"/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гімназії</w:t>
      </w:r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Костянтинівської сільської ради Миколаївської області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новій редакції  (додається).</w:t>
      </w:r>
    </w:p>
    <w:p w:rsidR="00690019" w:rsidRPr="00690019" w:rsidRDefault="00690019" w:rsidP="006900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3.</w:t>
      </w:r>
      <w:r w:rsidR="00FB7F18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690019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Директору </w:t>
      </w:r>
      <w:proofErr w:type="spellStart"/>
      <w:r w:rsidR="00480191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Баловненського</w:t>
      </w:r>
      <w:proofErr w:type="spellEnd"/>
      <w:r w:rsidR="00480191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</w:t>
      </w:r>
      <w:r w:rsidRPr="00690019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:</w:t>
      </w:r>
    </w:p>
    <w:p w:rsidR="00690019" w:rsidRPr="00690019" w:rsidRDefault="00690019" w:rsidP="00690019">
      <w:pPr>
        <w:pStyle w:val="a3"/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019">
        <w:rPr>
          <w:rFonts w:ascii="Times New Roman" w:eastAsia="Calibri" w:hAnsi="Times New Roman" w:cs="Times New Roman"/>
          <w:sz w:val="28"/>
          <w:szCs w:val="28"/>
        </w:rPr>
        <w:lastRenderedPageBreak/>
        <w:t>3.1. забезпечити здійснення усіх організаційно-правових заходів, пов'язаних із перепр</w:t>
      </w:r>
      <w:r w:rsidR="006B0BA5">
        <w:rPr>
          <w:rFonts w:ascii="Times New Roman" w:eastAsia="Calibri" w:hAnsi="Times New Roman" w:cs="Times New Roman"/>
          <w:sz w:val="28"/>
          <w:szCs w:val="28"/>
        </w:rPr>
        <w:t>офілюванням  (зміною типу) та</w:t>
      </w:r>
      <w:r w:rsidRPr="006900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0BA5">
        <w:rPr>
          <w:rFonts w:ascii="Times New Roman" w:eastAsia="Calibri" w:hAnsi="Times New Roman" w:cs="Times New Roman"/>
          <w:sz w:val="28"/>
          <w:szCs w:val="28"/>
        </w:rPr>
        <w:t>зміною назви</w:t>
      </w:r>
      <w:r w:rsidRPr="00690019">
        <w:rPr>
          <w:rFonts w:ascii="Times New Roman" w:eastAsia="Calibri" w:hAnsi="Times New Roman" w:cs="Times New Roman"/>
          <w:sz w:val="28"/>
          <w:szCs w:val="28"/>
        </w:rPr>
        <w:t xml:space="preserve"> закладу, відповідно до вимог законодавства;</w:t>
      </w:r>
    </w:p>
    <w:p w:rsidR="00690019" w:rsidRPr="00690019" w:rsidRDefault="00690019" w:rsidP="00136DA2">
      <w:pPr>
        <w:pStyle w:val="a3"/>
        <w:tabs>
          <w:tab w:val="left" w:pos="0"/>
        </w:tabs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136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забезпечити дотримання трудового законодавства під час </w:t>
      </w:r>
      <w:r w:rsidR="00136DA2" w:rsidRPr="00690019">
        <w:rPr>
          <w:rFonts w:ascii="Times New Roman" w:eastAsia="Calibri" w:hAnsi="Times New Roman" w:cs="Times New Roman"/>
          <w:sz w:val="28"/>
          <w:szCs w:val="28"/>
        </w:rPr>
        <w:t>перепр</w:t>
      </w:r>
      <w:r w:rsidR="00136DA2">
        <w:rPr>
          <w:rFonts w:ascii="Times New Roman" w:eastAsia="Calibri" w:hAnsi="Times New Roman" w:cs="Times New Roman"/>
          <w:sz w:val="28"/>
          <w:szCs w:val="28"/>
        </w:rPr>
        <w:t>офілювання  (зміни типу) та</w:t>
      </w:r>
      <w:r w:rsidR="00136DA2" w:rsidRPr="006900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6DA2">
        <w:rPr>
          <w:rFonts w:ascii="Times New Roman" w:eastAsia="Calibri" w:hAnsi="Times New Roman" w:cs="Times New Roman"/>
          <w:sz w:val="28"/>
          <w:szCs w:val="28"/>
        </w:rPr>
        <w:t>зміни назви</w:t>
      </w:r>
      <w:r w:rsidR="00136DA2" w:rsidRPr="00690019">
        <w:rPr>
          <w:rFonts w:ascii="Times New Roman" w:eastAsia="Calibri" w:hAnsi="Times New Roman" w:cs="Times New Roman"/>
          <w:sz w:val="28"/>
          <w:szCs w:val="28"/>
        </w:rPr>
        <w:t xml:space="preserve"> закладу</w:t>
      </w:r>
      <w:r w:rsidR="00136DA2">
        <w:rPr>
          <w:rFonts w:ascii="Times New Roman" w:eastAsia="Calibri" w:hAnsi="Times New Roman" w:cs="Times New Roman"/>
          <w:sz w:val="28"/>
          <w:szCs w:val="28"/>
        </w:rPr>
        <w:t xml:space="preserve"> освіти.</w:t>
      </w:r>
    </w:p>
    <w:p w:rsidR="00AA17B9" w:rsidRPr="00AA17B9" w:rsidRDefault="00FB7F18" w:rsidP="00AA17B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4. </w:t>
      </w:r>
      <w:r w:rsidR="00AA17B9" w:rsidRPr="00AA17B9">
        <w:rPr>
          <w:rFonts w:ascii="Times New Roman" w:hAnsi="Times New Roman" w:cs="Times New Roman"/>
          <w:spacing w:val="6"/>
          <w:sz w:val="28"/>
          <w:szCs w:val="28"/>
        </w:rPr>
        <w:t xml:space="preserve">Контроль за виконанням цього рішення покласти на постійну комісію з питань фінансів, бюджету, планування соціально-економічного розвитку, інвестицій та міжнародного співробітництва (голова постійної комісії- </w:t>
      </w:r>
      <w:proofErr w:type="spellStart"/>
      <w:r w:rsidR="00AA17B9" w:rsidRPr="00AA17B9">
        <w:rPr>
          <w:rStyle w:val="normaltextrun"/>
          <w:rFonts w:ascii="Times New Roman" w:hAnsi="Times New Roman" w:cs="Times New Roman"/>
          <w:sz w:val="28"/>
          <w:szCs w:val="28"/>
        </w:rPr>
        <w:t>Гунішева</w:t>
      </w:r>
      <w:proofErr w:type="spellEnd"/>
      <w:r w:rsidR="00AA17B9" w:rsidRPr="00AA17B9">
        <w:rPr>
          <w:rStyle w:val="normaltextrun"/>
          <w:rFonts w:ascii="Times New Roman" w:hAnsi="Times New Roman" w:cs="Times New Roman"/>
          <w:sz w:val="28"/>
          <w:szCs w:val="28"/>
        </w:rPr>
        <w:t xml:space="preserve"> Любов Василівна</w:t>
      </w:r>
      <w:r w:rsidR="00AA17B9" w:rsidRPr="00AA17B9">
        <w:rPr>
          <w:rFonts w:ascii="Times New Roman" w:hAnsi="Times New Roman" w:cs="Times New Roman"/>
          <w:spacing w:val="6"/>
          <w:sz w:val="28"/>
          <w:szCs w:val="28"/>
        </w:rPr>
        <w:t>).</w:t>
      </w:r>
    </w:p>
    <w:p w:rsidR="007259F9" w:rsidRPr="00AA17B9" w:rsidRDefault="007259F9" w:rsidP="00AA17B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A17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AA17B9" w:rsidRPr="00AA17B9" w:rsidRDefault="00AA17B9" w:rsidP="00AA17B9">
      <w:pPr>
        <w:shd w:val="clear" w:color="auto" w:fill="FFFFFF"/>
        <w:tabs>
          <w:tab w:val="left" w:pos="1202"/>
        </w:tabs>
        <w:spacing w:line="3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7B9">
        <w:rPr>
          <w:rFonts w:ascii="Times New Roman" w:hAnsi="Times New Roman" w:cs="Times New Roman"/>
          <w:color w:val="000000"/>
          <w:sz w:val="28"/>
          <w:szCs w:val="28"/>
        </w:rPr>
        <w:t>Сільський голова                                                                 Антон ПАЄНТКО</w:t>
      </w:r>
    </w:p>
    <w:p w:rsidR="005D5EA7" w:rsidRPr="00AA17B9" w:rsidRDefault="005D5EA7">
      <w:pPr>
        <w:rPr>
          <w:rFonts w:ascii="Times New Roman" w:hAnsi="Times New Roman" w:cs="Times New Roman"/>
          <w:sz w:val="28"/>
          <w:szCs w:val="28"/>
        </w:rPr>
      </w:pPr>
    </w:p>
    <w:sectPr w:rsidR="005D5EA7" w:rsidRPr="00AA17B9" w:rsidSect="005D5E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025C2"/>
    <w:multiLevelType w:val="multilevel"/>
    <w:tmpl w:val="F1EEF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763DA9"/>
    <w:multiLevelType w:val="hybridMultilevel"/>
    <w:tmpl w:val="BC50BBDC"/>
    <w:lvl w:ilvl="0" w:tplc="AFD045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259F9"/>
    <w:rsid w:val="00045153"/>
    <w:rsid w:val="00050A60"/>
    <w:rsid w:val="00075526"/>
    <w:rsid w:val="000A558B"/>
    <w:rsid w:val="000D456D"/>
    <w:rsid w:val="000E312A"/>
    <w:rsid w:val="00136DA2"/>
    <w:rsid w:val="001663EC"/>
    <w:rsid w:val="00186BEA"/>
    <w:rsid w:val="002054FE"/>
    <w:rsid w:val="00212DC4"/>
    <w:rsid w:val="00245E04"/>
    <w:rsid w:val="00283CF2"/>
    <w:rsid w:val="00295BED"/>
    <w:rsid w:val="002A2BE9"/>
    <w:rsid w:val="002B7B42"/>
    <w:rsid w:val="003054B4"/>
    <w:rsid w:val="00331C96"/>
    <w:rsid w:val="003665AF"/>
    <w:rsid w:val="00421645"/>
    <w:rsid w:val="00453C3E"/>
    <w:rsid w:val="00473C68"/>
    <w:rsid w:val="00480191"/>
    <w:rsid w:val="004E764E"/>
    <w:rsid w:val="00527916"/>
    <w:rsid w:val="005376F7"/>
    <w:rsid w:val="00564BDD"/>
    <w:rsid w:val="005A5B44"/>
    <w:rsid w:val="005D5EA7"/>
    <w:rsid w:val="0060667C"/>
    <w:rsid w:val="00611B6B"/>
    <w:rsid w:val="006172FA"/>
    <w:rsid w:val="006759ED"/>
    <w:rsid w:val="00690019"/>
    <w:rsid w:val="006B0BA5"/>
    <w:rsid w:val="006D1928"/>
    <w:rsid w:val="006D7FA1"/>
    <w:rsid w:val="006E51E4"/>
    <w:rsid w:val="007259F9"/>
    <w:rsid w:val="00734A7B"/>
    <w:rsid w:val="007B4F75"/>
    <w:rsid w:val="007C1274"/>
    <w:rsid w:val="007D5B19"/>
    <w:rsid w:val="0091216D"/>
    <w:rsid w:val="00932A4F"/>
    <w:rsid w:val="009379E9"/>
    <w:rsid w:val="00957EBA"/>
    <w:rsid w:val="00A06B92"/>
    <w:rsid w:val="00A92C78"/>
    <w:rsid w:val="00AA17B9"/>
    <w:rsid w:val="00AF7481"/>
    <w:rsid w:val="00B41B0C"/>
    <w:rsid w:val="00B63DA9"/>
    <w:rsid w:val="00B90ACD"/>
    <w:rsid w:val="00BA2CB4"/>
    <w:rsid w:val="00C53F7C"/>
    <w:rsid w:val="00C601E5"/>
    <w:rsid w:val="00C64D86"/>
    <w:rsid w:val="00CD5C30"/>
    <w:rsid w:val="00CF1AB5"/>
    <w:rsid w:val="00D47A11"/>
    <w:rsid w:val="00D84A19"/>
    <w:rsid w:val="00D86E07"/>
    <w:rsid w:val="00DA0705"/>
    <w:rsid w:val="00DE0082"/>
    <w:rsid w:val="00E13EFB"/>
    <w:rsid w:val="00E34A33"/>
    <w:rsid w:val="00E60B2F"/>
    <w:rsid w:val="00E67498"/>
    <w:rsid w:val="00F413AA"/>
    <w:rsid w:val="00F45E5A"/>
    <w:rsid w:val="00FB069F"/>
    <w:rsid w:val="00FB7F18"/>
    <w:rsid w:val="00FF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B68EE"/>
  <w15:docId w15:val="{49A3E51D-8A1F-4BA7-B707-AC133B3A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69F"/>
    <w:pPr>
      <w:ind w:left="720"/>
      <w:contextualSpacing/>
    </w:pPr>
  </w:style>
  <w:style w:type="character" w:styleId="a4">
    <w:name w:val="Hyperlink"/>
    <w:basedOn w:val="a0"/>
    <w:unhideWhenUsed/>
    <w:rsid w:val="00C601E5"/>
    <w:rPr>
      <w:color w:val="0000FF"/>
      <w:u w:val="single"/>
    </w:rPr>
  </w:style>
  <w:style w:type="character" w:styleId="a5">
    <w:name w:val="Strong"/>
    <w:basedOn w:val="a0"/>
    <w:qFormat/>
    <w:rsid w:val="00734A7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34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4A7B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a0"/>
    <w:rsid w:val="00AA17B9"/>
  </w:style>
  <w:style w:type="table" w:styleId="a8">
    <w:name w:val="Table Grid"/>
    <w:basedOn w:val="a1"/>
    <w:uiPriority w:val="59"/>
    <w:rsid w:val="002054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file:///C:\Users\1234\Desktop\office@kost-gromada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Пользователь Windows</cp:lastModifiedBy>
  <cp:revision>32</cp:revision>
  <dcterms:created xsi:type="dcterms:W3CDTF">2025-10-21T11:03:00Z</dcterms:created>
  <dcterms:modified xsi:type="dcterms:W3CDTF">2026-06-12T11:32:00Z</dcterms:modified>
</cp:coreProperties>
</file>