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2E" w:rsidRDefault="006B5A2E" w:rsidP="006B5A2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321A61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ЗАТВЕРДЖЕНО                                                      </w:t>
      </w:r>
    </w:p>
    <w:p w:rsidR="006B5A2E" w:rsidRDefault="006B5A2E" w:rsidP="006B5A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321A6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Наказ</w:t>
      </w:r>
      <w:r w:rsidR="00A57C1E">
        <w:rPr>
          <w:sz w:val="28"/>
          <w:szCs w:val="28"/>
        </w:rPr>
        <w:t>ом</w:t>
      </w:r>
      <w:r>
        <w:rPr>
          <w:sz w:val="28"/>
          <w:szCs w:val="28"/>
        </w:rPr>
        <w:t xml:space="preserve"> управління соціальної та</w:t>
      </w:r>
    </w:p>
    <w:p w:rsidR="006B5A2E" w:rsidRDefault="006B5A2E" w:rsidP="006B5A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321A6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ветеранської політики Рівненської</w:t>
      </w:r>
    </w:p>
    <w:p w:rsidR="00321A61" w:rsidRDefault="00321A61" w:rsidP="00321A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6B5A2E">
        <w:rPr>
          <w:sz w:val="28"/>
          <w:szCs w:val="28"/>
        </w:rPr>
        <w:t xml:space="preserve">районної  державної  адміністрації        </w:t>
      </w:r>
      <w:r>
        <w:rPr>
          <w:sz w:val="28"/>
          <w:szCs w:val="28"/>
        </w:rPr>
        <w:t xml:space="preserve">                    </w:t>
      </w:r>
    </w:p>
    <w:p w:rsidR="006B5A2E" w:rsidRPr="006B5A2E" w:rsidRDefault="00321A61" w:rsidP="00321A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>01 січня   2026 року № 1</w:t>
      </w:r>
    </w:p>
    <w:p w:rsidR="00B75A29" w:rsidRPr="006B5A2E" w:rsidRDefault="00B75A29" w:rsidP="006B5A2E">
      <w:pPr>
        <w:widowControl w:val="0"/>
        <w:autoSpaceDE w:val="0"/>
        <w:autoSpaceDN w:val="0"/>
        <w:adjustRightInd w:val="0"/>
        <w:spacing w:line="200" w:lineRule="exact"/>
        <w:rPr>
          <w:bCs/>
          <w:sz w:val="28"/>
          <w:szCs w:val="28"/>
        </w:rPr>
      </w:pPr>
    </w:p>
    <w:p w:rsidR="006B5A2E" w:rsidRDefault="006B5A2E" w:rsidP="006B5A2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before="25"/>
        <w:ind w:left="5074" w:right="502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6B5A2E" w:rsidRPr="006B5A2E" w:rsidRDefault="00273C4B" w:rsidP="006B5A2E">
      <w:pPr>
        <w:widowControl w:val="0"/>
        <w:autoSpaceDE w:val="0"/>
        <w:autoSpaceDN w:val="0"/>
        <w:adjustRightInd w:val="0"/>
        <w:ind w:left="157" w:right="112"/>
        <w:jc w:val="center"/>
        <w:rPr>
          <w:b/>
          <w:bCs/>
          <w:color w:val="0C0C0C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2480310</wp:posOffset>
                </wp:positionH>
                <wp:positionV relativeFrom="paragraph">
                  <wp:posOffset>784860</wp:posOffset>
                </wp:positionV>
                <wp:extent cx="6000750" cy="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0" cy="0"/>
                        </a:xfrm>
                        <a:custGeom>
                          <a:avLst/>
                          <a:gdLst>
                            <a:gd name="T0" fmla="*/ 0 w 9450"/>
                            <a:gd name="T1" fmla="*/ 9450 w 94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50">
                              <a:moveTo>
                                <a:pt x="0" y="0"/>
                              </a:moveTo>
                              <a:lnTo>
                                <a:pt x="9450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3pt,61.8pt,667.8pt,61.8pt" coordsize="9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" o:allowincell="f" filled="f" strokecolor="#0c0c0c" strokeweight=".54pt">
                <v:path arrowok="t" o:connecttype="custom" o:connectlocs="0,0;6000750,0" o:connectangles="0,0"/>
                <w10:wrap anchorx="page"/>
              </v:polyline>
            </w:pict>
          </mc:Fallback>
        </mc:AlternateContent>
      </w:r>
      <w:r w:rsidR="00B75A29">
        <w:rPr>
          <w:b/>
          <w:bCs/>
          <w:color w:val="0C0C0C"/>
          <w:sz w:val="27"/>
          <w:szCs w:val="27"/>
        </w:rPr>
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</w:p>
    <w:p w:rsidR="006B5A2E" w:rsidRDefault="006B5A2E" w:rsidP="006B5A2E">
      <w:pPr>
        <w:widowControl w:val="0"/>
        <w:autoSpaceDE w:val="0"/>
        <w:autoSpaceDN w:val="0"/>
        <w:adjustRightInd w:val="0"/>
        <w:spacing w:before="11" w:line="28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Управління соціальної та ветеранської політики Рівненської районної державної адміністрації                                                                                                                                      </w:t>
      </w:r>
    </w:p>
    <w:p w:rsidR="006B5A2E" w:rsidRPr="00BE53BD" w:rsidRDefault="006B5A2E" w:rsidP="006B5A2E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(найменування суб’єкта надання адміністративної послуги та/або центру надання адміністративних послуг)</w:t>
      </w:r>
    </w:p>
    <w:p w:rsidR="00B75A29" w:rsidRDefault="00B75A29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11"/>
          <w:szCs w:val="11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295"/>
      </w:tblGrid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4387" w:right="3624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354DCA" w:rsidTr="0035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P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sz w:val="28"/>
                <w:szCs w:val="28"/>
              </w:rPr>
            </w:pPr>
            <w:r w:rsidRPr="00354DCA">
              <w:rPr>
                <w:color w:val="0C0C0C"/>
                <w:sz w:val="28"/>
                <w:szCs w:val="28"/>
              </w:rPr>
              <w:t>Місцезнаходження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Pr="00354DCA" w:rsidRDefault="00354DCA" w:rsidP="0053348A">
            <w:pPr>
              <w:suppressAutoHyphens/>
              <w:autoSpaceDN w:val="0"/>
              <w:textAlignment w:val="baseline"/>
              <w:rPr>
                <w:color w:val="000000"/>
              </w:rPr>
            </w:pPr>
            <w:r w:rsidRPr="00354DCA">
              <w:rPr>
                <w:color w:val="000000"/>
              </w:rPr>
              <w:t xml:space="preserve">вул.Соборна, 366 А, м. Рівне, </w:t>
            </w:r>
            <w:r w:rsidRPr="00354DCA">
              <w:rPr>
                <w:bCs/>
              </w:rPr>
              <w:t>Рівненської області</w:t>
            </w:r>
            <w:r w:rsidRPr="00354DCA">
              <w:rPr>
                <w:color w:val="000000"/>
              </w:rPr>
              <w:t>, 33020</w:t>
            </w:r>
          </w:p>
          <w:p w:rsidR="00354DCA" w:rsidRPr="00354DCA" w:rsidRDefault="00354DCA" w:rsidP="0053348A">
            <w:pPr>
              <w:rPr>
                <w:i/>
              </w:rPr>
            </w:pPr>
          </w:p>
        </w:tc>
      </w:tr>
      <w:tr w:rsidR="00354DCA" w:rsidTr="0035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P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sz w:val="28"/>
                <w:szCs w:val="28"/>
              </w:rPr>
            </w:pPr>
            <w:r w:rsidRPr="00354DCA">
              <w:rPr>
                <w:color w:val="0C0C0C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Pr="00354DCA" w:rsidRDefault="00354DCA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54DCA">
              <w:rPr>
                <w:kern w:val="3"/>
                <w:lang w:eastAsia="zh-CN"/>
              </w:rPr>
              <w:t>понеділок : з 9</w:t>
            </w:r>
            <w:r w:rsidRPr="00354DCA">
              <w:rPr>
                <w:kern w:val="3"/>
                <w:vertAlign w:val="superscript"/>
                <w:lang w:eastAsia="zh-CN"/>
              </w:rPr>
              <w:t xml:space="preserve">00 </w:t>
            </w:r>
            <w:r w:rsidRPr="00354DCA">
              <w:rPr>
                <w:kern w:val="3"/>
                <w:lang w:eastAsia="zh-CN"/>
              </w:rPr>
              <w:t>до 17</w:t>
            </w:r>
            <w:r w:rsidRPr="00354DCA">
              <w:rPr>
                <w:kern w:val="3"/>
                <w:vertAlign w:val="superscript"/>
                <w:lang w:eastAsia="zh-CN"/>
              </w:rPr>
              <w:t>00</w:t>
            </w:r>
            <w:r w:rsidRPr="00354DCA">
              <w:rPr>
                <w:kern w:val="3"/>
                <w:lang w:eastAsia="zh-CN"/>
              </w:rPr>
              <w:t>,</w:t>
            </w:r>
          </w:p>
          <w:p w:rsidR="00354DCA" w:rsidRPr="00354DCA" w:rsidRDefault="00354DCA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54DCA">
              <w:rPr>
                <w:kern w:val="3"/>
                <w:lang w:eastAsia="zh-CN"/>
              </w:rPr>
              <w:t>вівторок : з 9</w:t>
            </w:r>
            <w:r w:rsidRPr="00354DCA">
              <w:rPr>
                <w:kern w:val="3"/>
                <w:vertAlign w:val="superscript"/>
                <w:lang w:eastAsia="zh-CN"/>
              </w:rPr>
              <w:t xml:space="preserve">00 </w:t>
            </w:r>
            <w:r w:rsidRPr="00354DCA">
              <w:rPr>
                <w:kern w:val="3"/>
                <w:lang w:eastAsia="zh-CN"/>
              </w:rPr>
              <w:t>до 20</w:t>
            </w:r>
            <w:r w:rsidRPr="00354DCA">
              <w:rPr>
                <w:kern w:val="3"/>
                <w:vertAlign w:val="superscript"/>
                <w:lang w:eastAsia="zh-CN"/>
              </w:rPr>
              <w:t>00</w:t>
            </w:r>
            <w:r w:rsidRPr="00354DCA">
              <w:rPr>
                <w:kern w:val="3"/>
                <w:lang w:eastAsia="zh-CN"/>
              </w:rPr>
              <w:t>,</w:t>
            </w:r>
          </w:p>
          <w:p w:rsidR="00354DCA" w:rsidRPr="00354DCA" w:rsidRDefault="00354DCA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54DCA">
              <w:rPr>
                <w:kern w:val="3"/>
                <w:lang w:eastAsia="zh-CN"/>
              </w:rPr>
              <w:t>середа : з 9</w:t>
            </w:r>
            <w:r w:rsidRPr="00354DCA">
              <w:rPr>
                <w:kern w:val="3"/>
                <w:vertAlign w:val="superscript"/>
                <w:lang w:eastAsia="zh-CN"/>
              </w:rPr>
              <w:t xml:space="preserve">00 </w:t>
            </w:r>
            <w:r w:rsidRPr="00354DCA">
              <w:rPr>
                <w:kern w:val="3"/>
                <w:lang w:eastAsia="zh-CN"/>
              </w:rPr>
              <w:t>до 17</w:t>
            </w:r>
            <w:r w:rsidRPr="00354DCA">
              <w:rPr>
                <w:kern w:val="3"/>
                <w:vertAlign w:val="superscript"/>
                <w:lang w:eastAsia="zh-CN"/>
              </w:rPr>
              <w:t>00</w:t>
            </w:r>
            <w:r w:rsidRPr="00354DCA">
              <w:rPr>
                <w:kern w:val="3"/>
                <w:lang w:eastAsia="zh-CN"/>
              </w:rPr>
              <w:t>,</w:t>
            </w:r>
          </w:p>
          <w:p w:rsidR="00354DCA" w:rsidRPr="00354DCA" w:rsidRDefault="00354DCA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54DCA">
              <w:rPr>
                <w:kern w:val="3"/>
                <w:lang w:eastAsia="zh-CN"/>
              </w:rPr>
              <w:t>четвер : з 9</w:t>
            </w:r>
            <w:r w:rsidRPr="00354DCA">
              <w:rPr>
                <w:kern w:val="3"/>
                <w:vertAlign w:val="superscript"/>
                <w:lang w:eastAsia="zh-CN"/>
              </w:rPr>
              <w:t xml:space="preserve">00 </w:t>
            </w:r>
            <w:r w:rsidRPr="00354DCA">
              <w:rPr>
                <w:kern w:val="3"/>
                <w:lang w:eastAsia="zh-CN"/>
              </w:rPr>
              <w:t>до 17</w:t>
            </w:r>
            <w:r w:rsidRPr="00354DCA">
              <w:rPr>
                <w:kern w:val="3"/>
                <w:vertAlign w:val="superscript"/>
                <w:lang w:eastAsia="zh-CN"/>
              </w:rPr>
              <w:t>00</w:t>
            </w:r>
            <w:r w:rsidRPr="00354DCA">
              <w:rPr>
                <w:kern w:val="3"/>
                <w:lang w:eastAsia="zh-CN"/>
              </w:rPr>
              <w:t>,</w:t>
            </w:r>
          </w:p>
          <w:p w:rsidR="00354DCA" w:rsidRPr="00354DCA" w:rsidRDefault="00354DCA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54DCA">
              <w:rPr>
                <w:kern w:val="3"/>
                <w:lang w:eastAsia="zh-CN"/>
              </w:rPr>
              <w:t>п’ятниця: з 9</w:t>
            </w:r>
            <w:r w:rsidRPr="00354DCA">
              <w:rPr>
                <w:kern w:val="3"/>
                <w:vertAlign w:val="superscript"/>
                <w:lang w:eastAsia="zh-CN"/>
              </w:rPr>
              <w:t xml:space="preserve">00 </w:t>
            </w:r>
            <w:r w:rsidRPr="00354DCA">
              <w:rPr>
                <w:kern w:val="3"/>
                <w:lang w:eastAsia="zh-CN"/>
              </w:rPr>
              <w:t>до 16</w:t>
            </w:r>
            <w:r w:rsidRPr="00354DCA">
              <w:rPr>
                <w:kern w:val="3"/>
                <w:vertAlign w:val="superscript"/>
                <w:lang w:eastAsia="zh-CN"/>
              </w:rPr>
              <w:t>00</w:t>
            </w:r>
            <w:r w:rsidRPr="00354DCA">
              <w:rPr>
                <w:kern w:val="3"/>
                <w:lang w:eastAsia="zh-CN"/>
              </w:rPr>
              <w:t>,</w:t>
            </w:r>
          </w:p>
          <w:p w:rsidR="00354DCA" w:rsidRPr="00354DCA" w:rsidRDefault="00354DCA" w:rsidP="0053348A">
            <w:pPr>
              <w:suppressAutoHyphens/>
              <w:autoSpaceDN w:val="0"/>
              <w:textAlignment w:val="baseline"/>
              <w:rPr>
                <w:kern w:val="3"/>
                <w:lang w:eastAsia="zh-CN"/>
              </w:rPr>
            </w:pPr>
            <w:r w:rsidRPr="00354DCA">
              <w:rPr>
                <w:kern w:val="3"/>
                <w:lang w:eastAsia="zh-CN"/>
              </w:rPr>
              <w:t xml:space="preserve">субота,   неділя : </w:t>
            </w:r>
            <w:r w:rsidRPr="00354DCA">
              <w:rPr>
                <w:b/>
                <w:kern w:val="3"/>
                <w:lang w:eastAsia="zh-CN"/>
              </w:rPr>
              <w:t>вихідні</w:t>
            </w:r>
          </w:p>
          <w:p w:rsidR="00354DCA" w:rsidRPr="00354DCA" w:rsidRDefault="00354DCA" w:rsidP="0053348A">
            <w:pPr>
              <w:rPr>
                <w:i/>
              </w:rPr>
            </w:pPr>
            <w:r w:rsidRPr="00354DCA">
              <w:rPr>
                <w:b/>
              </w:rPr>
              <w:t xml:space="preserve">обідня перерва </w:t>
            </w:r>
            <w:r w:rsidRPr="00354DCA">
              <w:rPr>
                <w:kern w:val="3"/>
                <w:lang w:eastAsia="zh-CN"/>
              </w:rPr>
              <w:t>з 13</w:t>
            </w:r>
            <w:r w:rsidRPr="00354DCA">
              <w:rPr>
                <w:kern w:val="3"/>
                <w:vertAlign w:val="superscript"/>
                <w:lang w:eastAsia="zh-CN"/>
              </w:rPr>
              <w:t xml:space="preserve">00 </w:t>
            </w:r>
            <w:r w:rsidRPr="00354DCA">
              <w:rPr>
                <w:kern w:val="3"/>
                <w:lang w:eastAsia="zh-CN"/>
              </w:rPr>
              <w:t xml:space="preserve">до 14 </w:t>
            </w:r>
            <w:r w:rsidRPr="00354DCA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354DCA" w:rsidTr="0035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P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sz w:val="28"/>
                <w:szCs w:val="28"/>
              </w:rPr>
            </w:pPr>
            <w:r w:rsidRPr="00354DCA">
              <w:rPr>
                <w:color w:val="0C0C0C"/>
                <w:sz w:val="28"/>
                <w:szCs w:val="28"/>
              </w:rPr>
              <w:t>Телефон, адреса електронної пошти та вебсайт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Pr="00354DCA" w:rsidRDefault="00354DCA" w:rsidP="0053348A">
            <w:r w:rsidRPr="00354DCA">
              <w:rPr>
                <w:color w:val="000000"/>
              </w:rPr>
              <w:t>тел. (036-2) 26-68-47, факс (036-2) 26-68-47</w:t>
            </w:r>
          </w:p>
          <w:p w:rsidR="00354DCA" w:rsidRPr="00354DCA" w:rsidRDefault="00354DCA" w:rsidP="0053348A">
            <w:pPr>
              <w:shd w:val="clear" w:color="auto" w:fill="FFFFFF"/>
              <w:rPr>
                <w:color w:val="000000"/>
              </w:rPr>
            </w:pPr>
            <w:r w:rsidRPr="00354DCA">
              <w:rPr>
                <w:color w:val="000000"/>
              </w:rPr>
              <w:t>E-</w:t>
            </w:r>
            <w:r w:rsidRPr="00354DCA">
              <w:rPr>
                <w:color w:val="000000"/>
                <w:shd w:val="clear" w:color="auto" w:fill="FFFFFF"/>
              </w:rPr>
              <w:t>mail:</w:t>
            </w:r>
            <w:r w:rsidRPr="00354DCA">
              <w:rPr>
                <w:spacing w:val="4"/>
                <w:shd w:val="clear" w:color="auto" w:fill="FFFFFF"/>
                <w:lang w:val="en-GB"/>
              </w:rPr>
              <w:t xml:space="preserve"> usvp5616@rv.gov.ua</w:t>
            </w:r>
            <w:r w:rsidRPr="00354DCA">
              <w:rPr>
                <w:spacing w:val="4"/>
                <w:shd w:val="clear" w:color="auto" w:fill="FFFFFF"/>
              </w:rPr>
              <w:t>;</w:t>
            </w:r>
            <w:r w:rsidRPr="00354DCA">
              <w:rPr>
                <w:color w:val="000000"/>
              </w:rPr>
              <w:t xml:space="preserve"> veteran5616.rrda@rv.gov.ua  </w:t>
            </w:r>
          </w:p>
          <w:p w:rsidR="00354DCA" w:rsidRPr="00354DCA" w:rsidRDefault="00354DCA" w:rsidP="0053348A">
            <w:pPr>
              <w:rPr>
                <w:i/>
              </w:rPr>
            </w:pPr>
          </w:p>
        </w:tc>
      </w:tr>
      <w:tr w:rsidR="0035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35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4DCA" w:rsidRDefault="00354DCA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Закон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«Про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соціальний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правовий     </w:t>
            </w:r>
            <w:r>
              <w:rPr>
                <w:color w:val="0C0C0C"/>
                <w:spacing w:val="6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захист військовослужбовців та членів їх сімей»</w:t>
            </w:r>
          </w:p>
        </w:tc>
      </w:tr>
    </w:tbl>
    <w:p w:rsidR="00B75A29" w:rsidRDefault="00B75A29">
      <w:pPr>
        <w:widowControl w:val="0"/>
        <w:autoSpaceDE w:val="0"/>
        <w:autoSpaceDN w:val="0"/>
        <w:adjustRightInd w:val="0"/>
        <w:spacing w:before="72"/>
        <w:ind w:left="120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before="72"/>
        <w:ind w:left="120"/>
        <w:rPr>
          <w:sz w:val="20"/>
          <w:szCs w:val="20"/>
        </w:rPr>
        <w:sectPr w:rsidR="00B75A29">
          <w:pgSz w:w="16840" w:h="11920" w:orient="landscape"/>
          <w:pgMar w:top="1060" w:right="780" w:bottom="0" w:left="1160" w:header="708" w:footer="708" w:gutter="0"/>
          <w:cols w:space="720"/>
          <w:noEndnote/>
        </w:sectPr>
      </w:pPr>
    </w:p>
    <w:p w:rsidR="00B75A29" w:rsidRDefault="00B75A29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295"/>
      </w:tblGrid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jc w:val="both"/>
            </w:pPr>
            <w:r>
              <w:rPr>
                <w:color w:val="0C0C0C"/>
                <w:sz w:val="27"/>
                <w:szCs w:val="27"/>
              </w:rPr>
              <w:t xml:space="preserve">Постанова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Кабінету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Міністрів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21.06.2017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432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 затвердження  Порядку  та  умов  забезпечення  соціальної  та професійної адаптації осіб, які звільняються або звільнені з військової служби,  з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числа  ветеранів  війни,  осіб,  які  мають  особливі  заслуги перед Батьківщиною, членів сімей таких осіб, членів сімей загиблих (померлих) ветеранів війни, членів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сімей загиблих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(померлих) Захисників та Захисниць України” (далі – Порядок та умови № 432)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Звернення про видачу направлення для отримання послуги з професійної адаптації особи, яка звільняється або звільнена з військової служби, з числа ветеранів війни, осіб, які мають особливі заслуги перед Батьківщиною; члена сім’ї таких осіб; члена сім’ї загиблого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(померлого) ветерана війни; члена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сім’ї загиблого (померлого) Захисника та Захисниці України.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</w:pPr>
            <w:r>
              <w:rPr>
                <w:color w:val="0C0C0C"/>
                <w:sz w:val="27"/>
                <w:szCs w:val="27"/>
              </w:rPr>
              <w:t>До членів сімей осіб, які звільняються або звільнені з військової служби,  з</w:t>
            </w:r>
            <w:r>
              <w:rPr>
                <w:color w:val="0C0C0C"/>
                <w:spacing w:val="6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числа  ветеранів  війни,  осіб,  які  мають  особливі  заслуги перед Батьківщиною, належать дружина/чоловік, їх неповнолітні діти, діти,   які   навчаються   за   денною   формою   здобуття   освіти,   до закінчення   ними   закладів   професійної   (професійно-технічної)   та вищої освіти, але не більш як до досягнення ними 23 років).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 w:firstLine="567"/>
              <w:jc w:val="both"/>
            </w:pPr>
            <w:r>
              <w:rPr>
                <w:color w:val="0C0C0C"/>
                <w:sz w:val="27"/>
                <w:szCs w:val="27"/>
              </w:rPr>
              <w:t>До структурного підрозділу, на який покладено функції з питань ветеранської політики, районної, районної у мм. Києві та Севастополі держадміністрації,  виконавчого  органу  міської,  районної  у  місті  (у разі її утворення),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селищної,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сільської ради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(далі –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місцевий орган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питань ветеранської політики) за адресою задекларованого/зареєстрованого 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місця 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проживання  </w:t>
            </w:r>
            <w:r>
              <w:rPr>
                <w:color w:val="0C0C0C"/>
                <w:spacing w:val="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(перебування)</w:t>
            </w:r>
          </w:p>
        </w:tc>
      </w:tr>
    </w:tbl>
    <w:p w:rsidR="00B75A29" w:rsidRDefault="00B75A29">
      <w:pPr>
        <w:widowControl w:val="0"/>
        <w:autoSpaceDE w:val="0"/>
        <w:autoSpaceDN w:val="0"/>
        <w:adjustRightInd w:val="0"/>
        <w:sectPr w:rsidR="00B75A29">
          <w:headerReference w:type="default" r:id="rId7"/>
          <w:pgSz w:w="16840" w:h="11920" w:orient="landscape"/>
          <w:pgMar w:top="620" w:right="780" w:bottom="280" w:left="1160" w:header="426" w:footer="0" w:gutter="0"/>
          <w:pgNumType w:start="2"/>
          <w:cols w:space="720"/>
          <w:noEndnote/>
        </w:sectPr>
      </w:pPr>
    </w:p>
    <w:p w:rsidR="00B75A29" w:rsidRDefault="00B75A29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295"/>
      </w:tblGrid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0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або за місцем фактичного проживання (перебування) подається заява за формою згідно з додатком 1 до Порядку та умов.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До заяви додається (додаються) засвідчена (засвідчені) в установленому порядку копія (копії)/сканована копія (скановані копії)/фотокопія (фотокопії):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посвідчення, що підтверджує наявність одного із статусів, визначених пунктом 1 цих Порядку та умов;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свідоцтва про шлюб, для дітей - свідоцтва про народження (для членів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сімей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осіб,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звільняються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звільнені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військової</w:t>
            </w:r>
            <w:r>
              <w:rPr>
                <w:color w:val="0C0C0C"/>
                <w:spacing w:val="1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служби, з числа ветеранів війни, осіб, які мають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особливі заслуги перед Батьківщиною);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індивідуальної  програми  реабілітації,  виданої  медико- соціальною експертною комісією, лікарсько-консультативною комісією  державного  або  комунального  закладу  охорони  здоров’я (для дітей з інвалідністю), або витягу з рішення експертної команди з оцінювання  повсякденного  функціонування  особи  та  рекомендацій (які є частиною індивідуальної програми реабілітації особи з інвалідністю)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зв’язку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прийнятим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рішенням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експертною</w:t>
            </w:r>
            <w:r>
              <w:rPr>
                <w:color w:val="0C0C0C"/>
                <w:spacing w:val="2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командою з оцінювання повсякденного функціонування особи;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медичної довідки щодо придатності до керування транспортним засобом за формою, наведеною у додатку 1 до Положення про медичний огляд кандидатів у водії та водіїв транспортних засобів, затвердженого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спільним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наказом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МОЗ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МВС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31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січня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2013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р.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/>
              <w:jc w:val="both"/>
            </w:pPr>
            <w:r>
              <w:rPr>
                <w:color w:val="0C0C0C"/>
                <w:sz w:val="27"/>
                <w:szCs w:val="27"/>
              </w:rPr>
              <w:t xml:space="preserve">№ 65/80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(для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осіб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інвалідністю,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які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мають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потребу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здійсненні заходів  з  підготовки,  перепідготовки  та  підвищення  кваліфікації водіїв транспортних засобів).</w:t>
            </w:r>
          </w:p>
        </w:tc>
      </w:tr>
      <w:tr w:rsidR="00B75A29" w:rsidRPr="0035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68" w:right="168"/>
              <w:jc w:val="center"/>
              <w:rPr>
                <w:sz w:val="28"/>
                <w:szCs w:val="28"/>
              </w:rPr>
            </w:pPr>
            <w:r w:rsidRPr="00354DCA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rPr>
                <w:sz w:val="28"/>
                <w:szCs w:val="28"/>
              </w:rPr>
            </w:pPr>
            <w:r w:rsidRPr="00354DCA">
              <w:rPr>
                <w:sz w:val="28"/>
                <w:szCs w:val="28"/>
              </w:rPr>
              <w:t xml:space="preserve">Спосіб  </w:t>
            </w:r>
            <w:r w:rsidRPr="00354DCA">
              <w:rPr>
                <w:spacing w:val="18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подання  </w:t>
            </w:r>
            <w:r w:rsidRPr="00354DCA">
              <w:rPr>
                <w:spacing w:val="19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документів,  </w:t>
            </w:r>
            <w:r w:rsidRPr="00354DCA">
              <w:rPr>
                <w:spacing w:val="19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необхідних  </w:t>
            </w:r>
            <w:r w:rsidRPr="00354DCA">
              <w:rPr>
                <w:spacing w:val="19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для отримання адміністративної послуги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Pr="00354DCA" w:rsidRDefault="00B75A29" w:rsidP="00354DCA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sz w:val="28"/>
                <w:szCs w:val="28"/>
              </w:rPr>
            </w:pPr>
            <w:r w:rsidRPr="00354DCA">
              <w:rPr>
                <w:sz w:val="28"/>
                <w:szCs w:val="28"/>
              </w:rPr>
              <w:t xml:space="preserve">Заява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разом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із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доданими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до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неї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копіями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(сканованими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копіями)</w:t>
            </w:r>
            <w:r w:rsidR="00354DCA">
              <w:rPr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документів подається:</w:t>
            </w:r>
          </w:p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ind w:left="620"/>
              <w:rPr>
                <w:sz w:val="28"/>
                <w:szCs w:val="28"/>
              </w:rPr>
            </w:pPr>
            <w:r w:rsidRPr="00354DCA">
              <w:rPr>
                <w:sz w:val="28"/>
                <w:szCs w:val="28"/>
              </w:rPr>
              <w:t xml:space="preserve">1. Безпосередньо  </w:t>
            </w:r>
            <w:r w:rsidRPr="00354DCA">
              <w:rPr>
                <w:spacing w:val="57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місцевому  </w:t>
            </w:r>
            <w:r w:rsidRPr="00354DCA">
              <w:rPr>
                <w:spacing w:val="57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органу </w:t>
            </w:r>
            <w:r w:rsidR="00354DCA" w:rsidRPr="00354DCA">
              <w:rPr>
                <w:sz w:val="28"/>
                <w:szCs w:val="28"/>
              </w:rPr>
              <w:t>(сільської, селищної, міської)</w:t>
            </w:r>
            <w:r w:rsidRPr="00354DCA">
              <w:rPr>
                <w:sz w:val="28"/>
                <w:szCs w:val="28"/>
              </w:rPr>
              <w:t xml:space="preserve"> </w:t>
            </w:r>
            <w:r w:rsidRPr="00354DCA">
              <w:rPr>
                <w:spacing w:val="57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з  </w:t>
            </w:r>
            <w:r w:rsidRPr="00354DCA">
              <w:rPr>
                <w:spacing w:val="57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питань  </w:t>
            </w:r>
            <w:r w:rsidRPr="00354DCA">
              <w:rPr>
                <w:spacing w:val="57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ветеранської</w:t>
            </w:r>
          </w:p>
        </w:tc>
      </w:tr>
    </w:tbl>
    <w:p w:rsidR="00B75A29" w:rsidRPr="00354DCA" w:rsidRDefault="00B75A2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B75A29" w:rsidRPr="00354DCA">
          <w:pgSz w:w="16840" w:h="11920" w:orient="landscape"/>
          <w:pgMar w:top="620" w:right="780" w:bottom="280" w:left="1160" w:header="426" w:footer="0" w:gutter="0"/>
          <w:cols w:space="720"/>
          <w:noEndnote/>
        </w:sectPr>
      </w:pPr>
    </w:p>
    <w:p w:rsidR="00B75A29" w:rsidRPr="00354DCA" w:rsidRDefault="00273C4B">
      <w:pPr>
        <w:widowControl w:val="0"/>
        <w:autoSpaceDE w:val="0"/>
        <w:autoSpaceDN w:val="0"/>
        <w:adjustRightInd w:val="0"/>
        <w:spacing w:before="8" w:line="12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9271635</wp:posOffset>
                </wp:positionH>
                <wp:positionV relativeFrom="page">
                  <wp:posOffset>2675255</wp:posOffset>
                </wp:positionV>
                <wp:extent cx="42545" cy="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0"/>
                        </a:xfrm>
                        <a:custGeom>
                          <a:avLst/>
                          <a:gdLst>
                            <a:gd name="T0" fmla="*/ 0 w 67"/>
                            <a:gd name="T1" fmla="*/ 67 w 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7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</a:path>
                          </a:pathLst>
                        </a:custGeom>
                        <a:noFill/>
                        <a:ln w="8572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0.05pt,210.65pt,733.4pt,210.65pt" coordsize="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" o:allowincell="f" filled="f" strokecolor="#0c0c0c" strokeweight=".23811mm">
                <v:path arrowok="t" o:connecttype="custom" o:connectlocs="0,0;42545,0" o:connectangles="0,0"/>
                <w10:wrap anchorx="page" anchory="page"/>
              </v:polyline>
            </w:pict>
          </mc:Fallback>
        </mc:AlternateContent>
      </w:r>
    </w:p>
    <w:p w:rsidR="00B75A29" w:rsidRPr="00354DCA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p w:rsidR="00B75A29" w:rsidRPr="00354DCA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295"/>
      </w:tblGrid>
      <w:tr w:rsidR="00B75A29" w:rsidRPr="00354DCA" w:rsidTr="00354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jc w:val="both"/>
              <w:rPr>
                <w:sz w:val="28"/>
                <w:szCs w:val="28"/>
              </w:rPr>
            </w:pPr>
            <w:r w:rsidRPr="00354DCA">
              <w:rPr>
                <w:sz w:val="28"/>
                <w:szCs w:val="28"/>
              </w:rPr>
              <w:t>політики за задекларованим/зареєстрованим місцем проживання (перебування) або за адресою фактичного місця проживання (перебування) – особисто</w:t>
            </w:r>
            <w:r w:rsidRPr="00354DCA">
              <w:rPr>
                <w:spacing w:val="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з</w:t>
            </w:r>
            <w:r w:rsidRPr="00354DCA">
              <w:rPr>
                <w:spacing w:val="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пред’явленням</w:t>
            </w:r>
            <w:r w:rsidRPr="00354DCA">
              <w:rPr>
                <w:spacing w:val="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документа,</w:t>
            </w:r>
            <w:r w:rsidRPr="00354DCA">
              <w:rPr>
                <w:spacing w:val="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що</w:t>
            </w:r>
            <w:r w:rsidRPr="00354DCA">
              <w:rPr>
                <w:spacing w:val="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посвідчує особу заявника, або через законного</w:t>
            </w:r>
            <w:r w:rsidRPr="00354DCA">
              <w:rPr>
                <w:spacing w:val="1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представника чи уповноважену особу з наданням копії документа, який надає повноваження законному представнику або уповноваженій особі представляти заявника, оформленого відповідно до законодавства;</w:t>
            </w:r>
          </w:p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ind w:left="620"/>
              <w:rPr>
                <w:sz w:val="28"/>
                <w:szCs w:val="28"/>
              </w:rPr>
            </w:pPr>
            <w:r w:rsidRPr="00354DCA">
              <w:rPr>
                <w:sz w:val="28"/>
                <w:szCs w:val="28"/>
              </w:rPr>
              <w:t>2. Засобами поштового чи електронного зв’язку;</w:t>
            </w:r>
          </w:p>
          <w:p w:rsidR="00B75A29" w:rsidRPr="00354DCA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  <w:jc w:val="both"/>
              <w:rPr>
                <w:sz w:val="28"/>
                <w:szCs w:val="28"/>
              </w:rPr>
            </w:pPr>
            <w:r w:rsidRPr="00354DCA">
              <w:rPr>
                <w:sz w:val="28"/>
                <w:szCs w:val="28"/>
              </w:rPr>
              <w:t xml:space="preserve">3. Через  </w:t>
            </w:r>
            <w:r w:rsidRPr="00354DCA">
              <w:rPr>
                <w:spacing w:val="4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центр  </w:t>
            </w:r>
            <w:r w:rsidRPr="00354DCA">
              <w:rPr>
                <w:spacing w:val="43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надання  </w:t>
            </w:r>
            <w:r w:rsidRPr="00354DCA">
              <w:rPr>
                <w:spacing w:val="4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адміністративних  </w:t>
            </w:r>
            <w:r w:rsidRPr="00354DCA">
              <w:rPr>
                <w:spacing w:val="4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 xml:space="preserve">послуг  </w:t>
            </w:r>
            <w:r w:rsidRPr="00354DCA">
              <w:rPr>
                <w:spacing w:val="44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особисто з пред’явленням документа, що посвідчує особу заявника, або через законного представника чи уповноважену особу з наданням копії документа, який надає повноваження законному представнику або уповноваженій</w:t>
            </w:r>
            <w:r w:rsidRPr="00354DCA">
              <w:rPr>
                <w:spacing w:val="1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особі</w:t>
            </w:r>
            <w:r w:rsidRPr="00354DCA">
              <w:rPr>
                <w:spacing w:val="1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представляти</w:t>
            </w:r>
            <w:r w:rsidRPr="00354DCA">
              <w:rPr>
                <w:spacing w:val="1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заявника, оформленого</w:t>
            </w:r>
            <w:r w:rsidRPr="00354DCA">
              <w:rPr>
                <w:spacing w:val="1"/>
                <w:sz w:val="28"/>
                <w:szCs w:val="28"/>
              </w:rPr>
              <w:t xml:space="preserve"> </w:t>
            </w:r>
            <w:r w:rsidRPr="00354DCA">
              <w:rPr>
                <w:sz w:val="28"/>
                <w:szCs w:val="28"/>
              </w:rPr>
              <w:t>відповідно до законодавства.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41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 </w:t>
            </w:r>
            <w:r>
              <w:rPr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41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30 календарних днів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41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 w:firstLine="567"/>
              <w:jc w:val="both"/>
            </w:pPr>
            <w:r>
              <w:rPr>
                <w:color w:val="0C0C0C"/>
                <w:sz w:val="27"/>
                <w:szCs w:val="27"/>
              </w:rPr>
              <w:t xml:space="preserve">1) проходження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протягом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останніх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трьох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років </w:t>
            </w:r>
            <w:r>
              <w:rPr>
                <w:color w:val="0C0C0C"/>
                <w:spacing w:val="4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професійного навчання, підготовки, перепідготовки, підвищення кваліфікації, зокрема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ваучера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відповідно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Порядку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видачі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ваучерів для підтримання конкурентоспроможності деяких категорій громадян на   ринку   праці,   затвердженого   постановою   Кабінету   Міністрів України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20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березня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2013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р.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№ 207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(не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застосовуються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 </w:t>
            </w:r>
            <w:r>
              <w:rPr>
                <w:color w:val="0C0C0C"/>
                <w:spacing w:val="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час здійснення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професійної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адаптації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осіб,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які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звільняються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звільнені 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військової служби, з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числа ветеранів війни, осіб, які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мають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особливі заслуги перед Батьківщиною, членів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сімей таких осіб, членів сімей загиблих (померлих) ветеранів війни, членів сімей загиблих (померлих)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Захисників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та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Захисниць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України,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яким </w:t>
            </w:r>
            <w:r>
              <w:rPr>
                <w:color w:val="0C0C0C"/>
                <w:spacing w:val="5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установлена</w:t>
            </w:r>
          </w:p>
        </w:tc>
      </w:tr>
    </w:tbl>
    <w:p w:rsidR="00B75A29" w:rsidRDefault="00B75A29">
      <w:pPr>
        <w:widowControl w:val="0"/>
        <w:autoSpaceDE w:val="0"/>
        <w:autoSpaceDN w:val="0"/>
        <w:adjustRightInd w:val="0"/>
        <w:sectPr w:rsidR="00B75A29">
          <w:pgSz w:w="16840" w:h="11920" w:orient="landscape"/>
          <w:pgMar w:top="620" w:right="780" w:bottom="280" w:left="1160" w:header="426" w:footer="0" w:gutter="0"/>
          <w:cols w:space="720"/>
          <w:noEndnote/>
        </w:sectPr>
      </w:pPr>
    </w:p>
    <w:p w:rsidR="00B75A29" w:rsidRDefault="00B75A29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8295"/>
      </w:tblGrid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інвалідність, шляхом підготовки, перепідготовки та підвищення кваліфікації водіїв транспортних засобів акредитованими в установленому законодавством порядку закладами);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620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2) відсутність відповідного статусу;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 w:right="6" w:firstLine="567"/>
            </w:pPr>
            <w:r>
              <w:rPr>
                <w:color w:val="0C0C0C"/>
                <w:sz w:val="27"/>
                <w:szCs w:val="27"/>
              </w:rPr>
              <w:t>3) ненадання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запитуваних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послуги.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41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 w:right="224"/>
              <w:jc w:val="both"/>
            </w:pPr>
            <w:r>
              <w:rPr>
                <w:color w:val="0C0C0C"/>
                <w:sz w:val="27"/>
                <w:szCs w:val="27"/>
              </w:rPr>
              <w:t>Видача направлення для отримання послуги з професійної адаптації. Відмова у видачі направлення для отримання послуги з професійної адаптації (із зазначенням підстави).</w:t>
            </w:r>
          </w:p>
        </w:tc>
      </w:tr>
      <w:tr w:rsidR="00B75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141"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5A29" w:rsidRDefault="00B75A29">
            <w:pPr>
              <w:widowControl w:val="0"/>
              <w:autoSpaceDE w:val="0"/>
              <w:autoSpaceDN w:val="0"/>
              <w:adjustRightInd w:val="0"/>
              <w:spacing w:before="60"/>
              <w:ind w:left="53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B75A29" w:rsidRDefault="00B75A29">
            <w:pPr>
              <w:widowControl w:val="0"/>
              <w:autoSpaceDE w:val="0"/>
              <w:autoSpaceDN w:val="0"/>
              <w:adjustRightInd w:val="0"/>
              <w:ind w:left="53"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 w:rsidR="00B75A29" w:rsidRDefault="00B75A29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B75A29" w:rsidRDefault="00B75A29">
      <w:pPr>
        <w:widowControl w:val="0"/>
        <w:autoSpaceDE w:val="0"/>
        <w:autoSpaceDN w:val="0"/>
        <w:adjustRightInd w:val="0"/>
        <w:ind w:left="116"/>
        <w:rPr>
          <w:color w:val="000000"/>
          <w:sz w:val="27"/>
          <w:szCs w:val="27"/>
        </w:rPr>
      </w:pPr>
    </w:p>
    <w:p w:rsidR="00A57C1E" w:rsidRDefault="00A57C1E">
      <w:pPr>
        <w:widowControl w:val="0"/>
        <w:autoSpaceDE w:val="0"/>
        <w:autoSpaceDN w:val="0"/>
        <w:adjustRightInd w:val="0"/>
        <w:ind w:left="116"/>
        <w:rPr>
          <w:color w:val="000000"/>
          <w:sz w:val="27"/>
          <w:szCs w:val="27"/>
        </w:rPr>
      </w:pPr>
    </w:p>
    <w:p w:rsidR="00A57C1E" w:rsidRDefault="00A57C1E">
      <w:pPr>
        <w:widowControl w:val="0"/>
        <w:autoSpaceDE w:val="0"/>
        <w:autoSpaceDN w:val="0"/>
        <w:adjustRightInd w:val="0"/>
        <w:ind w:left="116"/>
        <w:rPr>
          <w:color w:val="000000"/>
          <w:sz w:val="27"/>
          <w:szCs w:val="27"/>
        </w:rPr>
      </w:pPr>
    </w:p>
    <w:sectPr w:rsidR="00A57C1E">
      <w:pgSz w:w="16840" w:h="11920" w:orient="landscape"/>
      <w:pgMar w:top="620" w:right="780" w:bottom="280" w:left="1160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08" w:rsidRDefault="008A6F08">
      <w:r>
        <w:separator/>
      </w:r>
    </w:p>
  </w:endnote>
  <w:endnote w:type="continuationSeparator" w:id="0">
    <w:p w:rsidR="008A6F08" w:rsidRDefault="008A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08" w:rsidRDefault="008A6F08">
      <w:r>
        <w:separator/>
      </w:r>
    </w:p>
  </w:footnote>
  <w:footnote w:type="continuationSeparator" w:id="0">
    <w:p w:rsidR="008A6F08" w:rsidRDefault="008A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A29" w:rsidRDefault="00273C4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5410835</wp:posOffset>
              </wp:positionH>
              <wp:positionV relativeFrom="page">
                <wp:posOffset>334010</wp:posOffset>
              </wp:positionV>
              <wp:extent cx="139700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A29" w:rsidRDefault="00B75A2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06" w:lineRule="exact"/>
                            <w:ind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3C4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6.05pt;margin-top:26.3pt;width:11pt;height:1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" o:allowincell="f" filled="f" stroked="f">
              <v:textbox inset="0,0,0,0">
                <w:txbxContent>
                  <w:p w:rsidR="00B75A29" w:rsidRDefault="00B75A29">
                    <w:pPr>
                      <w:widowControl w:val="0"/>
                      <w:autoSpaceDE w:val="0"/>
                      <w:autoSpaceDN w:val="0"/>
                      <w:adjustRightInd w:val="0"/>
                      <w:spacing w:line="306" w:lineRule="exact"/>
                      <w:ind w:left="40" w:right="-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73C4B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D0"/>
    <w:rsid w:val="00273C4B"/>
    <w:rsid w:val="00321A61"/>
    <w:rsid w:val="00354DCA"/>
    <w:rsid w:val="004B2A2A"/>
    <w:rsid w:val="0053348A"/>
    <w:rsid w:val="006B5A2E"/>
    <w:rsid w:val="008A6F08"/>
    <w:rsid w:val="00A57C1E"/>
    <w:rsid w:val="00AA2BD0"/>
    <w:rsid w:val="00B75A29"/>
    <w:rsid w:val="00BE53BD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5468</Words>
  <Characters>3118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ЗАТВЕРДЖЕНО                                                      </vt:lpstr>
    </vt:vector>
  </TitlesOfParts>
  <Company>SPecialiST RePack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Ira Shamraeva</dc:creator>
  <dc:description>DocumentCreationInfo</dc:description>
  <cp:lastModifiedBy>Kmr_User02</cp:lastModifiedBy>
  <cp:revision>2</cp:revision>
  <dcterms:created xsi:type="dcterms:W3CDTF">2026-01-23T13:09:00Z</dcterms:created>
  <dcterms:modified xsi:type="dcterms:W3CDTF">2026-01-23T13:09:00Z</dcterms:modified>
</cp:coreProperties>
</file>