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75E12" w14:textId="77777777" w:rsidR="00F5300C" w:rsidRPr="00F5300C" w:rsidRDefault="00F5300C" w:rsidP="00F5300C">
      <w:pPr>
        <w:jc w:val="center"/>
        <w:rPr>
          <w:i/>
          <w:sz w:val="26"/>
          <w:szCs w:val="26"/>
        </w:rPr>
      </w:pPr>
      <w:r w:rsidRPr="00F5300C">
        <w:rPr>
          <w:rFonts w:eastAsia="Calibri"/>
          <w:noProof/>
          <w:sz w:val="28"/>
          <w:szCs w:val="28"/>
          <w:lang w:eastAsia="uk-UA"/>
        </w:rPr>
        <w:drawing>
          <wp:inline distT="0" distB="0" distL="0" distR="0" wp14:anchorId="671926B9" wp14:editId="4AEF87DC">
            <wp:extent cx="400050" cy="5619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0050" cy="561975"/>
                    </a:xfrm>
                    <a:prstGeom prst="rect">
                      <a:avLst/>
                    </a:prstGeom>
                    <a:noFill/>
                    <a:ln>
                      <a:noFill/>
                    </a:ln>
                  </pic:spPr>
                </pic:pic>
              </a:graphicData>
            </a:graphic>
          </wp:inline>
        </w:drawing>
      </w:r>
    </w:p>
    <w:p w14:paraId="2990C3B0" w14:textId="77777777" w:rsidR="00F5300C" w:rsidRPr="00F5300C" w:rsidRDefault="00F5300C" w:rsidP="00F5300C">
      <w:pPr>
        <w:pStyle w:val="3"/>
        <w:spacing w:before="0"/>
        <w:jc w:val="center"/>
        <w:rPr>
          <w:rFonts w:ascii="Times New Roman" w:hAnsi="Times New Roman"/>
          <w:b/>
          <w:bCs/>
          <w:color w:val="auto"/>
          <w:sz w:val="28"/>
          <w:szCs w:val="28"/>
        </w:rPr>
      </w:pPr>
      <w:r w:rsidRPr="00F5300C">
        <w:rPr>
          <w:rFonts w:ascii="Times New Roman" w:hAnsi="Times New Roman"/>
          <w:b/>
          <w:color w:val="auto"/>
          <w:sz w:val="28"/>
          <w:szCs w:val="28"/>
        </w:rPr>
        <w:t xml:space="preserve">У К Р А Ї Н А </w:t>
      </w:r>
    </w:p>
    <w:p w14:paraId="31B00709" w14:textId="77777777" w:rsidR="00F5300C" w:rsidRPr="00F5300C" w:rsidRDefault="00F5300C" w:rsidP="00F5300C">
      <w:pPr>
        <w:pStyle w:val="3"/>
        <w:spacing w:before="120"/>
        <w:jc w:val="center"/>
        <w:rPr>
          <w:rFonts w:ascii="Times New Roman" w:hAnsi="Times New Roman"/>
          <w:b/>
          <w:bCs/>
          <w:color w:val="auto"/>
          <w:sz w:val="28"/>
          <w:szCs w:val="28"/>
        </w:rPr>
      </w:pPr>
      <w:r w:rsidRPr="00F5300C">
        <w:rPr>
          <w:rFonts w:ascii="Times New Roman" w:hAnsi="Times New Roman"/>
          <w:b/>
          <w:color w:val="auto"/>
          <w:sz w:val="28"/>
          <w:szCs w:val="28"/>
        </w:rPr>
        <w:t>КАРОЛІНО-БУГАЗЬКА СІЛЬСЬКА РАДА</w:t>
      </w:r>
    </w:p>
    <w:p w14:paraId="490AC4C7" w14:textId="77777777" w:rsidR="00F5300C" w:rsidRPr="00F5300C" w:rsidRDefault="00F5300C" w:rsidP="00F5300C">
      <w:pPr>
        <w:pStyle w:val="3"/>
        <w:spacing w:before="0"/>
        <w:jc w:val="center"/>
        <w:rPr>
          <w:rFonts w:ascii="Times New Roman" w:hAnsi="Times New Roman"/>
          <w:b/>
          <w:bCs/>
          <w:color w:val="auto"/>
          <w:sz w:val="28"/>
          <w:szCs w:val="28"/>
        </w:rPr>
      </w:pPr>
      <w:r w:rsidRPr="00F5300C">
        <w:rPr>
          <w:rFonts w:ascii="Times New Roman" w:hAnsi="Times New Roman"/>
          <w:b/>
          <w:color w:val="auto"/>
          <w:sz w:val="28"/>
          <w:szCs w:val="28"/>
        </w:rPr>
        <w:t>БІЛГОРОД-ДНІСТРОВСЬКОГО РАЙОНУ ОДЕСЬКОЇ ОБЛАСТІ</w:t>
      </w:r>
    </w:p>
    <w:p w14:paraId="56FD4D20" w14:textId="77777777" w:rsidR="00F5300C" w:rsidRPr="00F5300C" w:rsidRDefault="00F5300C" w:rsidP="00F5300C"/>
    <w:p w14:paraId="4E84B431" w14:textId="059DE841" w:rsidR="00F5300C" w:rsidRPr="00F5300C" w:rsidRDefault="00F5300C" w:rsidP="00F5300C">
      <w:pPr>
        <w:pStyle w:val="1"/>
        <w:spacing w:before="0"/>
        <w:jc w:val="center"/>
        <w:rPr>
          <w:rFonts w:ascii="Times New Roman" w:hAnsi="Times New Roman" w:cs="Times New Roman"/>
          <w:color w:val="auto"/>
          <w:lang w:val="ru-RU"/>
        </w:rPr>
      </w:pPr>
      <w:r w:rsidRPr="00F5300C">
        <w:rPr>
          <w:rFonts w:ascii="Times New Roman" w:hAnsi="Times New Roman" w:cs="Times New Roman"/>
          <w:bCs w:val="0"/>
          <w:color w:val="auto"/>
          <w:sz w:val="26"/>
          <w:szCs w:val="26"/>
          <w:lang w:val="ru-RU"/>
        </w:rPr>
        <w:t xml:space="preserve">Р І Ш Е Н </w:t>
      </w:r>
      <w:proofErr w:type="spellStart"/>
      <w:r w:rsidRPr="00F5300C">
        <w:rPr>
          <w:rFonts w:ascii="Times New Roman" w:hAnsi="Times New Roman" w:cs="Times New Roman"/>
          <w:bCs w:val="0"/>
          <w:color w:val="auto"/>
          <w:sz w:val="26"/>
          <w:szCs w:val="26"/>
          <w:lang w:val="ru-RU"/>
        </w:rPr>
        <w:t>Н</w:t>
      </w:r>
      <w:proofErr w:type="spellEnd"/>
      <w:r w:rsidRPr="00F5300C">
        <w:rPr>
          <w:rFonts w:ascii="Times New Roman" w:hAnsi="Times New Roman" w:cs="Times New Roman"/>
          <w:bCs w:val="0"/>
          <w:color w:val="auto"/>
          <w:sz w:val="26"/>
          <w:szCs w:val="26"/>
          <w:lang w:val="ru-RU"/>
        </w:rPr>
        <w:t xml:space="preserve"> Я   № </w:t>
      </w:r>
      <w:r>
        <w:rPr>
          <w:rFonts w:ascii="Times New Roman" w:hAnsi="Times New Roman" w:cs="Times New Roman"/>
          <w:bCs w:val="0"/>
          <w:color w:val="auto"/>
          <w:sz w:val="26"/>
          <w:szCs w:val="26"/>
          <w:lang w:val="ru-RU"/>
        </w:rPr>
        <w:t>1021</w:t>
      </w:r>
      <w:r w:rsidRPr="00F5300C">
        <w:rPr>
          <w:rFonts w:ascii="Times New Roman" w:hAnsi="Times New Roman" w:cs="Times New Roman"/>
          <w:bCs w:val="0"/>
          <w:color w:val="auto"/>
          <w:sz w:val="26"/>
          <w:szCs w:val="26"/>
          <w:lang w:val="ru-RU"/>
        </w:rPr>
        <w:t>-</w:t>
      </w:r>
      <w:r w:rsidRPr="00F5300C">
        <w:rPr>
          <w:rFonts w:ascii="Times New Roman" w:hAnsi="Times New Roman" w:cs="Times New Roman"/>
          <w:bCs w:val="0"/>
          <w:color w:val="auto"/>
          <w:sz w:val="26"/>
          <w:szCs w:val="26"/>
          <w:lang w:val="en-US"/>
        </w:rPr>
        <w:t>VIII</w:t>
      </w:r>
    </w:p>
    <w:p w14:paraId="5401A766" w14:textId="77777777" w:rsidR="00F5300C" w:rsidRPr="00F5300C" w:rsidRDefault="00F5300C" w:rsidP="00F5300C">
      <w:pPr>
        <w:pStyle w:val="1"/>
        <w:spacing w:before="0"/>
        <w:jc w:val="center"/>
        <w:rPr>
          <w:rFonts w:ascii="Times New Roman" w:hAnsi="Times New Roman" w:cs="Times New Roman"/>
          <w:b w:val="0"/>
          <w:bCs w:val="0"/>
          <w:color w:val="auto"/>
          <w:sz w:val="26"/>
          <w:szCs w:val="26"/>
          <w:lang w:val="ru-RU"/>
        </w:rPr>
      </w:pPr>
      <w:r w:rsidRPr="00F5300C">
        <w:rPr>
          <w:rFonts w:ascii="Times New Roman" w:hAnsi="Times New Roman" w:cs="Times New Roman"/>
          <w:bCs w:val="0"/>
          <w:color w:val="auto"/>
          <w:sz w:val="26"/>
          <w:szCs w:val="26"/>
        </w:rPr>
        <w:t>тридцять п’ятої</w:t>
      </w:r>
      <w:r w:rsidRPr="00F5300C">
        <w:rPr>
          <w:rFonts w:ascii="Times New Roman" w:hAnsi="Times New Roman" w:cs="Times New Roman"/>
          <w:bCs w:val="0"/>
          <w:color w:val="auto"/>
          <w:sz w:val="26"/>
          <w:szCs w:val="26"/>
          <w:lang w:val="ru-RU"/>
        </w:rPr>
        <w:t xml:space="preserve"> </w:t>
      </w:r>
      <w:proofErr w:type="spellStart"/>
      <w:r w:rsidRPr="00F5300C">
        <w:rPr>
          <w:rFonts w:ascii="Times New Roman" w:hAnsi="Times New Roman" w:cs="Times New Roman"/>
          <w:bCs w:val="0"/>
          <w:color w:val="auto"/>
          <w:sz w:val="26"/>
          <w:szCs w:val="26"/>
          <w:lang w:val="ru-RU"/>
        </w:rPr>
        <w:t>сесії</w:t>
      </w:r>
      <w:proofErr w:type="spellEnd"/>
      <w:r w:rsidRPr="00F5300C">
        <w:rPr>
          <w:rFonts w:ascii="Times New Roman" w:hAnsi="Times New Roman" w:cs="Times New Roman"/>
          <w:bCs w:val="0"/>
          <w:color w:val="auto"/>
          <w:sz w:val="26"/>
          <w:szCs w:val="26"/>
          <w:lang w:val="ru-RU"/>
        </w:rPr>
        <w:t xml:space="preserve"> восьмого </w:t>
      </w:r>
      <w:proofErr w:type="spellStart"/>
      <w:r w:rsidRPr="00F5300C">
        <w:rPr>
          <w:rFonts w:ascii="Times New Roman" w:hAnsi="Times New Roman" w:cs="Times New Roman"/>
          <w:bCs w:val="0"/>
          <w:color w:val="auto"/>
          <w:sz w:val="26"/>
          <w:szCs w:val="26"/>
          <w:lang w:val="ru-RU"/>
        </w:rPr>
        <w:t>скликання</w:t>
      </w:r>
      <w:proofErr w:type="spellEnd"/>
    </w:p>
    <w:p w14:paraId="7B1CEE28" w14:textId="15E3ACCE" w:rsidR="009114D7" w:rsidRDefault="00F5300C" w:rsidP="00F5300C">
      <w:pPr>
        <w:pStyle w:val="3"/>
        <w:tabs>
          <w:tab w:val="left" w:pos="4150"/>
        </w:tabs>
        <w:spacing w:before="0"/>
        <w:jc w:val="center"/>
        <w:rPr>
          <w:rFonts w:ascii="Times New Roman" w:hAnsi="Times New Roman" w:cs="Times New Roman"/>
          <w:b/>
          <w:color w:val="auto"/>
        </w:rPr>
      </w:pPr>
      <w:r w:rsidRPr="00F5300C">
        <w:rPr>
          <w:rFonts w:ascii="Times New Roman" w:hAnsi="Times New Roman" w:cs="Times New Roman"/>
          <w:b/>
          <w:color w:val="auto"/>
        </w:rPr>
        <w:t>від   «_</w:t>
      </w:r>
      <w:r w:rsidRPr="00F5300C">
        <w:rPr>
          <w:rFonts w:ascii="Times New Roman" w:hAnsi="Times New Roman" w:cs="Times New Roman"/>
          <w:b/>
          <w:color w:val="auto"/>
          <w:u w:val="single"/>
        </w:rPr>
        <w:t>06</w:t>
      </w:r>
      <w:r w:rsidRPr="00F5300C">
        <w:rPr>
          <w:rFonts w:ascii="Times New Roman" w:hAnsi="Times New Roman" w:cs="Times New Roman"/>
          <w:b/>
          <w:color w:val="auto"/>
        </w:rPr>
        <w:t>_»   __</w:t>
      </w:r>
      <w:r w:rsidRPr="00F5300C">
        <w:rPr>
          <w:rFonts w:ascii="Times New Roman" w:hAnsi="Times New Roman" w:cs="Times New Roman"/>
          <w:b/>
          <w:color w:val="auto"/>
          <w:u w:val="single"/>
        </w:rPr>
        <w:t>лютого</w:t>
      </w:r>
      <w:r w:rsidRPr="00F5300C">
        <w:rPr>
          <w:rFonts w:ascii="Times New Roman" w:hAnsi="Times New Roman" w:cs="Times New Roman"/>
          <w:b/>
          <w:color w:val="auto"/>
        </w:rPr>
        <w:t>__  2026 року</w:t>
      </w:r>
    </w:p>
    <w:p w14:paraId="5A690E3C" w14:textId="77777777" w:rsidR="00F5300C" w:rsidRPr="00F5300C" w:rsidRDefault="00F5300C" w:rsidP="00F5300C"/>
    <w:p w14:paraId="57169642" w14:textId="07AF4140" w:rsidR="00E12E6B" w:rsidRPr="0039613F" w:rsidRDefault="00E12E6B" w:rsidP="0039613F">
      <w:pPr>
        <w:ind w:firstLine="708"/>
        <w:jc w:val="both"/>
        <w:rPr>
          <w:rFonts w:ascii="Times New Roman" w:hAnsi="Times New Roman" w:cs="Times New Roman"/>
          <w:b/>
          <w:i/>
          <w:color w:val="003399"/>
          <w:sz w:val="26"/>
          <w:szCs w:val="26"/>
          <w:lang w:eastAsia="uk-UA" w:bidi="uk-UA"/>
        </w:rPr>
      </w:pPr>
      <w:r w:rsidRPr="00E12E6B">
        <w:rPr>
          <w:rFonts w:ascii="Times New Roman" w:hAnsi="Times New Roman" w:cs="Times New Roman"/>
          <w:b/>
          <w:i/>
          <w:noProof/>
          <w:sz w:val="26"/>
          <w:szCs w:val="26"/>
        </w:rPr>
        <w:t xml:space="preserve">Про </w:t>
      </w:r>
      <w:r w:rsidR="0039613F">
        <w:rPr>
          <w:rFonts w:ascii="Times New Roman" w:hAnsi="Times New Roman" w:cs="Times New Roman"/>
          <w:b/>
          <w:i/>
          <w:noProof/>
          <w:sz w:val="26"/>
          <w:szCs w:val="26"/>
        </w:rPr>
        <w:t>затвер</w:t>
      </w:r>
      <w:r>
        <w:rPr>
          <w:rFonts w:ascii="Times New Roman" w:hAnsi="Times New Roman" w:cs="Times New Roman"/>
          <w:b/>
          <w:i/>
          <w:noProof/>
          <w:sz w:val="26"/>
          <w:szCs w:val="26"/>
        </w:rPr>
        <w:t xml:space="preserve">дження </w:t>
      </w:r>
      <w:r w:rsidRPr="00E12E6B">
        <w:rPr>
          <w:rFonts w:ascii="Times New Roman" w:hAnsi="Times New Roman" w:cs="Times New Roman"/>
          <w:b/>
          <w:i/>
          <w:noProof/>
          <w:sz w:val="26"/>
          <w:szCs w:val="26"/>
        </w:rPr>
        <w:t>«</w:t>
      </w:r>
      <w:r w:rsidR="003A30A9" w:rsidRPr="003A30A9">
        <w:rPr>
          <w:rFonts w:ascii="Times New Roman" w:hAnsi="Times New Roman" w:cs="Times New Roman"/>
          <w:b/>
          <w:i/>
          <w:sz w:val="26"/>
          <w:szCs w:val="26"/>
        </w:rPr>
        <w:t>Програми сприяння обороноздатності Збройних сил України, Державної прикордонної служби України, Морської охорони Державної прикордонної служби України, Війська Протиповітряної Оборони України, Національної гвардії України, Національної поліції України, центрів комплектування та соціальної підтримки та сил територіальної оборони, військово-медичних клінічних центрів Південного регіону Кароліно-</w:t>
      </w:r>
      <w:proofErr w:type="spellStart"/>
      <w:r w:rsidR="003A30A9" w:rsidRPr="003A30A9">
        <w:rPr>
          <w:rFonts w:ascii="Times New Roman" w:hAnsi="Times New Roman" w:cs="Times New Roman"/>
          <w:b/>
          <w:i/>
          <w:sz w:val="26"/>
          <w:szCs w:val="26"/>
        </w:rPr>
        <w:t>Бугазькою</w:t>
      </w:r>
      <w:proofErr w:type="spellEnd"/>
      <w:r w:rsidR="003A30A9" w:rsidRPr="003A30A9">
        <w:rPr>
          <w:rFonts w:ascii="Times New Roman" w:hAnsi="Times New Roman" w:cs="Times New Roman"/>
          <w:b/>
          <w:i/>
          <w:sz w:val="26"/>
          <w:szCs w:val="26"/>
        </w:rPr>
        <w:t xml:space="preserve"> територіальною громадою на 2026-2028 роки</w:t>
      </w:r>
      <w:r w:rsidRPr="003A30A9">
        <w:rPr>
          <w:rFonts w:ascii="Times New Roman" w:hAnsi="Times New Roman" w:cs="Times New Roman"/>
          <w:b/>
          <w:i/>
          <w:sz w:val="26"/>
          <w:szCs w:val="26"/>
        </w:rPr>
        <w:t>»</w:t>
      </w:r>
    </w:p>
    <w:p w14:paraId="4C57F72E" w14:textId="4E002CC1" w:rsidR="00E12E6B" w:rsidRPr="00E12E6B" w:rsidRDefault="00E12E6B" w:rsidP="0039613F">
      <w:pPr>
        <w:spacing w:line="240" w:lineRule="auto"/>
        <w:jc w:val="both"/>
        <w:rPr>
          <w:rFonts w:ascii="Times New Roman" w:hAnsi="Times New Roman" w:cs="Times New Roman"/>
          <w:sz w:val="26"/>
          <w:szCs w:val="26"/>
        </w:rPr>
      </w:pPr>
      <w:r w:rsidRPr="00E12E6B">
        <w:rPr>
          <w:rFonts w:ascii="Times New Roman" w:hAnsi="Times New Roman" w:cs="Times New Roman"/>
          <w:sz w:val="26"/>
          <w:szCs w:val="26"/>
        </w:rPr>
        <w:t xml:space="preserve">     Відповідно до п.22 ч.1 ст.26, ч.1 ст.</w:t>
      </w:r>
      <w:r w:rsidRPr="00E12E6B">
        <w:rPr>
          <w:rFonts w:ascii="Times New Roman" w:hAnsi="Times New Roman" w:cs="Times New Roman"/>
          <w:sz w:val="26"/>
          <w:szCs w:val="26"/>
          <w:lang w:val="en-US"/>
        </w:rPr>
        <w:t> </w:t>
      </w:r>
      <w:r w:rsidRPr="00E12E6B">
        <w:rPr>
          <w:rFonts w:ascii="Times New Roman" w:hAnsi="Times New Roman" w:cs="Times New Roman"/>
          <w:sz w:val="26"/>
          <w:szCs w:val="26"/>
        </w:rPr>
        <w:t xml:space="preserve">59 Закону України «Про місцеве самоврядування в Україні», </w:t>
      </w:r>
      <w:r w:rsidRPr="00E12E6B">
        <w:rPr>
          <w:rFonts w:ascii="Times New Roman" w:hAnsi="Times New Roman" w:cs="Times New Roman"/>
          <w:noProof/>
          <w:sz w:val="26"/>
          <w:szCs w:val="26"/>
          <w:shd w:val="clear" w:color="auto" w:fill="FFFFFF"/>
        </w:rPr>
        <w:t>Закону України «Про правовий режим воєнного стану», Указу Президента України від 24 лютого 2022 року № 64/2022 «Про введення воєнного стану в Україні»</w:t>
      </w:r>
      <w:r w:rsidRPr="00E12E6B">
        <w:rPr>
          <w:rFonts w:ascii="Times New Roman" w:hAnsi="Times New Roman" w:cs="Times New Roman"/>
          <w:sz w:val="26"/>
          <w:szCs w:val="26"/>
        </w:rPr>
        <w:t xml:space="preserve">, метою вдосконалення координації дій по забезпеченню спільних заходів державних та місцевих органів виконавчої влади, органів місцевого самоврядування, командування військових частин сил територіальної оборони Збройних сил України, Державної прикордонної служби України, Морської охорони Державної прикордонної служби України, Війська Протиповітряної Оборони України, Національної гвардії України, Національної поліції України центрів комплектування та соціальної підтримки та сил територіальної оборони, військово-медичні клінічні центри Південного регіону,  по забезпеченню заходів, пов’язаних з ефективною реалізацією державної політики з питань організації військової служби, військового обов’язку і територіальної оборони на території Кароліно-Бугазької сільської територіальної громади, </w:t>
      </w:r>
      <w:r w:rsidR="003A30A9" w:rsidRPr="003A30A9">
        <w:rPr>
          <w:rFonts w:ascii="Times New Roman" w:eastAsia="Calibri" w:hAnsi="Times New Roman" w:cs="Times New Roman"/>
          <w:sz w:val="26"/>
          <w:szCs w:val="26"/>
        </w:rPr>
        <w:t>Кароліно-</w:t>
      </w:r>
      <w:proofErr w:type="spellStart"/>
      <w:r w:rsidR="003A30A9" w:rsidRPr="003A30A9">
        <w:rPr>
          <w:rFonts w:ascii="Times New Roman" w:eastAsia="Calibri" w:hAnsi="Times New Roman" w:cs="Times New Roman"/>
          <w:sz w:val="26"/>
          <w:szCs w:val="26"/>
        </w:rPr>
        <w:t>Бугазька</w:t>
      </w:r>
      <w:proofErr w:type="spellEnd"/>
      <w:r w:rsidR="003A30A9" w:rsidRPr="003A30A9">
        <w:rPr>
          <w:rFonts w:ascii="Times New Roman" w:eastAsia="Calibri" w:hAnsi="Times New Roman" w:cs="Times New Roman"/>
          <w:sz w:val="26"/>
          <w:szCs w:val="26"/>
        </w:rPr>
        <w:t xml:space="preserve"> </w:t>
      </w:r>
      <w:r w:rsidR="003A30A9" w:rsidRPr="003A30A9">
        <w:rPr>
          <w:rFonts w:ascii="Times New Roman" w:hAnsi="Times New Roman" w:cs="Times New Roman"/>
          <w:sz w:val="26"/>
          <w:szCs w:val="26"/>
        </w:rPr>
        <w:t>сільська рада:</w:t>
      </w:r>
    </w:p>
    <w:p w14:paraId="65B281CA" w14:textId="77777777" w:rsidR="00E12E6B" w:rsidRPr="0039613F" w:rsidRDefault="00E12E6B" w:rsidP="00F5300C">
      <w:pPr>
        <w:spacing w:after="0"/>
        <w:jc w:val="both"/>
        <w:rPr>
          <w:rFonts w:ascii="Times New Roman" w:hAnsi="Times New Roman" w:cs="Times New Roman"/>
          <w:sz w:val="26"/>
          <w:szCs w:val="26"/>
        </w:rPr>
      </w:pPr>
      <w:r w:rsidRPr="00E12E6B">
        <w:rPr>
          <w:rFonts w:ascii="Times New Roman" w:hAnsi="Times New Roman" w:cs="Times New Roman"/>
          <w:b/>
          <w:sz w:val="26"/>
          <w:szCs w:val="26"/>
        </w:rPr>
        <w:t xml:space="preserve">     </w:t>
      </w:r>
      <w:r w:rsidRPr="0039613F">
        <w:rPr>
          <w:rFonts w:ascii="Times New Roman" w:hAnsi="Times New Roman" w:cs="Times New Roman"/>
          <w:sz w:val="26"/>
          <w:szCs w:val="26"/>
        </w:rPr>
        <w:t>В И Р І Ш И Л А:</w:t>
      </w:r>
    </w:p>
    <w:p w14:paraId="0C2A19AC" w14:textId="57F786EE" w:rsidR="00E12E6B" w:rsidRPr="00E12E6B" w:rsidRDefault="00E12E6B" w:rsidP="00F5300C">
      <w:pPr>
        <w:spacing w:after="0"/>
        <w:jc w:val="both"/>
        <w:rPr>
          <w:rFonts w:ascii="Times New Roman" w:hAnsi="Times New Roman" w:cs="Times New Roman"/>
          <w:sz w:val="26"/>
          <w:szCs w:val="26"/>
        </w:rPr>
      </w:pPr>
      <w:r w:rsidRPr="00E12E6B">
        <w:rPr>
          <w:rFonts w:ascii="Times New Roman" w:hAnsi="Times New Roman" w:cs="Times New Roman"/>
          <w:sz w:val="26"/>
          <w:szCs w:val="26"/>
        </w:rPr>
        <w:t xml:space="preserve">     1. </w:t>
      </w:r>
      <w:r w:rsidR="0039613F">
        <w:rPr>
          <w:rFonts w:ascii="Times New Roman" w:hAnsi="Times New Roman" w:cs="Times New Roman"/>
          <w:sz w:val="26"/>
          <w:szCs w:val="26"/>
        </w:rPr>
        <w:t>Затвердити</w:t>
      </w:r>
      <w:r>
        <w:rPr>
          <w:rFonts w:ascii="Times New Roman" w:hAnsi="Times New Roman" w:cs="Times New Roman"/>
          <w:sz w:val="26"/>
          <w:szCs w:val="26"/>
        </w:rPr>
        <w:t xml:space="preserve"> «</w:t>
      </w:r>
      <w:r w:rsidR="003A30A9">
        <w:rPr>
          <w:rFonts w:ascii="Times New Roman" w:hAnsi="Times New Roman" w:cs="Times New Roman"/>
          <w:sz w:val="26"/>
          <w:szCs w:val="26"/>
        </w:rPr>
        <w:t>Програму</w:t>
      </w:r>
      <w:r w:rsidR="003A30A9" w:rsidRPr="00E12E6B">
        <w:rPr>
          <w:rFonts w:ascii="Times New Roman" w:hAnsi="Times New Roman" w:cs="Times New Roman"/>
          <w:sz w:val="26"/>
          <w:szCs w:val="26"/>
        </w:rPr>
        <w:t xml:space="preserve"> сприяння обороноздатності Збройних сил України, Державної прикордонної служби України, Морської охорони Державної прикордонної служби України, Війська Протиповітряної Оборони України, Національної гвардії України, Національної поліції України, центрів комплектування та соціальної підтримки та сил територіальної оборони, військово-медичних клінічних центрів Південного регіону Кароліно-</w:t>
      </w:r>
      <w:proofErr w:type="spellStart"/>
      <w:r w:rsidR="003A30A9" w:rsidRPr="00E12E6B">
        <w:rPr>
          <w:rFonts w:ascii="Times New Roman" w:hAnsi="Times New Roman" w:cs="Times New Roman"/>
          <w:sz w:val="26"/>
          <w:szCs w:val="26"/>
        </w:rPr>
        <w:t>Бугазькою</w:t>
      </w:r>
      <w:proofErr w:type="spellEnd"/>
      <w:r w:rsidR="003A30A9">
        <w:rPr>
          <w:rFonts w:ascii="Times New Roman" w:hAnsi="Times New Roman" w:cs="Times New Roman"/>
          <w:sz w:val="26"/>
          <w:szCs w:val="26"/>
        </w:rPr>
        <w:t xml:space="preserve"> територіальною громадою на 2026-2028</w:t>
      </w:r>
      <w:r w:rsidR="003A30A9" w:rsidRPr="00E12E6B">
        <w:rPr>
          <w:rFonts w:ascii="Times New Roman" w:hAnsi="Times New Roman" w:cs="Times New Roman"/>
          <w:sz w:val="26"/>
          <w:szCs w:val="26"/>
        </w:rPr>
        <w:t xml:space="preserve"> роки</w:t>
      </w:r>
      <w:r w:rsidRPr="00E12E6B">
        <w:rPr>
          <w:rFonts w:ascii="Times New Roman" w:hAnsi="Times New Roman" w:cs="Times New Roman"/>
          <w:sz w:val="26"/>
          <w:szCs w:val="26"/>
        </w:rPr>
        <w:t xml:space="preserve">», що додається: </w:t>
      </w:r>
    </w:p>
    <w:p w14:paraId="77A139A8" w14:textId="0FAA122D" w:rsidR="00E12E6B" w:rsidRPr="00E12E6B" w:rsidRDefault="00B33135" w:rsidP="00F5300C">
      <w:pPr>
        <w:spacing w:after="0"/>
        <w:jc w:val="both"/>
        <w:rPr>
          <w:rFonts w:ascii="Times New Roman" w:hAnsi="Times New Roman" w:cs="Times New Roman"/>
          <w:sz w:val="26"/>
          <w:szCs w:val="26"/>
        </w:rPr>
      </w:pPr>
      <w:r>
        <w:rPr>
          <w:rFonts w:ascii="Times New Roman" w:hAnsi="Times New Roman" w:cs="Times New Roman"/>
          <w:sz w:val="26"/>
          <w:szCs w:val="26"/>
        </w:rPr>
        <w:t xml:space="preserve">     2</w:t>
      </w:r>
      <w:r w:rsidR="00E12E6B" w:rsidRPr="00E12E6B">
        <w:rPr>
          <w:rFonts w:ascii="Times New Roman" w:hAnsi="Times New Roman" w:cs="Times New Roman"/>
          <w:sz w:val="26"/>
          <w:szCs w:val="26"/>
        </w:rPr>
        <w:t>. Контроль за виконанням цього рішення покласти на постійну комісію сільського ради з питань фінансів, бюджету, планування соціально-економічного розвитку, інвестицій та міжнародного співробітництва</w:t>
      </w:r>
      <w:r w:rsidR="003A30A9">
        <w:rPr>
          <w:rFonts w:ascii="Times New Roman" w:hAnsi="Times New Roman" w:cs="Times New Roman"/>
          <w:sz w:val="26"/>
          <w:szCs w:val="26"/>
        </w:rPr>
        <w:t>.</w:t>
      </w:r>
    </w:p>
    <w:p w14:paraId="397E0543" w14:textId="77777777" w:rsidR="00F5300C" w:rsidRDefault="00F5300C" w:rsidP="00F5300C">
      <w:pPr>
        <w:rPr>
          <w:rFonts w:ascii="Times New Roman" w:hAnsi="Times New Roman" w:cs="Times New Roman"/>
          <w:b/>
          <w:sz w:val="26"/>
          <w:szCs w:val="26"/>
        </w:rPr>
      </w:pPr>
    </w:p>
    <w:p w14:paraId="5943E04C" w14:textId="2E4F7728" w:rsidR="000025CF" w:rsidRPr="000025CF" w:rsidRDefault="000025CF" w:rsidP="00F5300C">
      <w:pPr>
        <w:jc w:val="center"/>
        <w:rPr>
          <w:rFonts w:ascii="Times New Roman" w:hAnsi="Times New Roman" w:cs="Times New Roman"/>
          <w:b/>
          <w:sz w:val="26"/>
          <w:szCs w:val="26"/>
        </w:rPr>
      </w:pPr>
      <w:r w:rsidRPr="000025CF">
        <w:rPr>
          <w:rFonts w:ascii="Times New Roman" w:hAnsi="Times New Roman" w:cs="Times New Roman"/>
          <w:b/>
          <w:sz w:val="26"/>
          <w:szCs w:val="26"/>
        </w:rPr>
        <w:t xml:space="preserve">Сільський голова </w:t>
      </w:r>
      <w:r>
        <w:rPr>
          <w:rFonts w:ascii="Times New Roman" w:hAnsi="Times New Roman" w:cs="Times New Roman"/>
          <w:b/>
          <w:sz w:val="26"/>
          <w:szCs w:val="26"/>
        </w:rPr>
        <w:tab/>
      </w:r>
      <w:r w:rsidR="00F5300C">
        <w:rPr>
          <w:rFonts w:ascii="Times New Roman" w:hAnsi="Times New Roman" w:cs="Times New Roman"/>
          <w:b/>
          <w:sz w:val="26"/>
          <w:szCs w:val="26"/>
        </w:rPr>
        <w:t xml:space="preserve">                       </w:t>
      </w:r>
      <w:bookmarkStart w:id="0" w:name="_GoBack"/>
      <w:bookmarkEnd w:id="0"/>
      <w:r w:rsidR="00E12E6B">
        <w:rPr>
          <w:rFonts w:ascii="Times New Roman" w:hAnsi="Times New Roman" w:cs="Times New Roman"/>
          <w:b/>
          <w:sz w:val="26"/>
          <w:szCs w:val="26"/>
        </w:rPr>
        <w:tab/>
      </w:r>
      <w:r w:rsidR="00E12E6B">
        <w:rPr>
          <w:rFonts w:ascii="Times New Roman" w:hAnsi="Times New Roman" w:cs="Times New Roman"/>
          <w:b/>
          <w:sz w:val="26"/>
          <w:szCs w:val="26"/>
        </w:rPr>
        <w:tab/>
      </w:r>
      <w:r w:rsidRPr="000025CF">
        <w:rPr>
          <w:rFonts w:ascii="Times New Roman" w:hAnsi="Times New Roman" w:cs="Times New Roman"/>
          <w:b/>
          <w:sz w:val="26"/>
          <w:szCs w:val="26"/>
        </w:rPr>
        <w:t>Андрій АПАНАСЕНКО</w:t>
      </w:r>
    </w:p>
    <w:sectPr w:rsidR="000025CF" w:rsidRPr="000025CF" w:rsidSect="00157AEB">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A72BC2"/>
    <w:multiLevelType w:val="singleLevel"/>
    <w:tmpl w:val="2FB49712"/>
    <w:lvl w:ilvl="0">
      <w:start w:val="1"/>
      <w:numFmt w:val="decimal"/>
      <w:lvlText w:val="%1."/>
      <w:legacy w:legacy="1" w:legacySpace="0" w:legacyIndent="279"/>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63C"/>
    <w:rsid w:val="000025CF"/>
    <w:rsid w:val="0002063C"/>
    <w:rsid w:val="00157AEB"/>
    <w:rsid w:val="00187CA7"/>
    <w:rsid w:val="0039613F"/>
    <w:rsid w:val="003A30A9"/>
    <w:rsid w:val="0042509F"/>
    <w:rsid w:val="005E4AE0"/>
    <w:rsid w:val="009114D7"/>
    <w:rsid w:val="00B33135"/>
    <w:rsid w:val="00E12E6B"/>
    <w:rsid w:val="00F530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053888-EBD0-4537-84B5-2D900316B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4D7"/>
    <w:pPr>
      <w:spacing w:line="256" w:lineRule="auto"/>
    </w:pPr>
  </w:style>
  <w:style w:type="paragraph" w:styleId="1">
    <w:name w:val="heading 1"/>
    <w:basedOn w:val="a"/>
    <w:next w:val="a"/>
    <w:link w:val="10"/>
    <w:uiPriority w:val="9"/>
    <w:qFormat/>
    <w:rsid w:val="0042509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3">
    <w:name w:val="heading 3"/>
    <w:basedOn w:val="a"/>
    <w:next w:val="a"/>
    <w:link w:val="30"/>
    <w:uiPriority w:val="9"/>
    <w:unhideWhenUsed/>
    <w:qFormat/>
    <w:rsid w:val="009114D7"/>
    <w:pPr>
      <w:keepNext/>
      <w:keepLines/>
      <w:spacing w:before="40" w:after="0" w:line="254" w:lineRule="auto"/>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114D7"/>
    <w:rPr>
      <w:rFonts w:asciiTheme="majorHAnsi" w:eastAsiaTheme="majorEastAsia" w:hAnsiTheme="majorHAnsi" w:cstheme="majorBidi"/>
      <w:color w:val="1F3763" w:themeColor="accent1" w:themeShade="7F"/>
      <w:sz w:val="24"/>
      <w:szCs w:val="24"/>
    </w:rPr>
  </w:style>
  <w:style w:type="paragraph" w:styleId="a3">
    <w:name w:val="Block Text"/>
    <w:basedOn w:val="a"/>
    <w:unhideWhenUsed/>
    <w:rsid w:val="009114D7"/>
    <w:pPr>
      <w:spacing w:after="0" w:line="240" w:lineRule="auto"/>
      <w:ind w:left="851" w:right="-569"/>
    </w:pPr>
    <w:rPr>
      <w:rFonts w:ascii="Times New Roman" w:eastAsia="Times New Roman" w:hAnsi="Times New Roman" w:cs="Times New Roman"/>
      <w:sz w:val="24"/>
      <w:szCs w:val="20"/>
      <w:lang w:eastAsia="ru-RU"/>
    </w:rPr>
  </w:style>
  <w:style w:type="character" w:customStyle="1" w:styleId="2">
    <w:name w:val="Основной текст (2)_"/>
    <w:basedOn w:val="a0"/>
    <w:link w:val="20"/>
    <w:uiPriority w:val="99"/>
    <w:locked/>
    <w:rsid w:val="009114D7"/>
    <w:rPr>
      <w:rFonts w:ascii="Times New Roman" w:hAnsi="Times New Roman" w:cs="Times New Roman"/>
      <w:sz w:val="26"/>
      <w:szCs w:val="26"/>
      <w:shd w:val="clear" w:color="auto" w:fill="FFFFFF"/>
    </w:rPr>
  </w:style>
  <w:style w:type="paragraph" w:customStyle="1" w:styleId="20">
    <w:name w:val="Основной текст (2)"/>
    <w:basedOn w:val="a"/>
    <w:link w:val="2"/>
    <w:uiPriority w:val="99"/>
    <w:rsid w:val="009114D7"/>
    <w:pPr>
      <w:widowControl w:val="0"/>
      <w:shd w:val="clear" w:color="auto" w:fill="FFFFFF"/>
      <w:spacing w:before="540" w:after="0" w:line="264" w:lineRule="exact"/>
    </w:pPr>
    <w:rPr>
      <w:rFonts w:ascii="Times New Roman" w:hAnsi="Times New Roman" w:cs="Times New Roman"/>
      <w:sz w:val="26"/>
      <w:szCs w:val="26"/>
    </w:rPr>
  </w:style>
  <w:style w:type="paragraph" w:styleId="a4">
    <w:name w:val="Balloon Text"/>
    <w:basedOn w:val="a"/>
    <w:link w:val="a5"/>
    <w:uiPriority w:val="99"/>
    <w:semiHidden/>
    <w:unhideWhenUsed/>
    <w:rsid w:val="0042509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2509F"/>
    <w:rPr>
      <w:rFonts w:ascii="Tahoma" w:hAnsi="Tahoma" w:cs="Tahoma"/>
      <w:sz w:val="16"/>
      <w:szCs w:val="16"/>
    </w:rPr>
  </w:style>
  <w:style w:type="character" w:customStyle="1" w:styleId="10">
    <w:name w:val="Заголовок 1 Знак"/>
    <w:basedOn w:val="a0"/>
    <w:link w:val="1"/>
    <w:uiPriority w:val="9"/>
    <w:rsid w:val="0042509F"/>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5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1608</Words>
  <Characters>917</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2026-02-12T08:45:00Z</cp:lastPrinted>
  <dcterms:created xsi:type="dcterms:W3CDTF">2023-01-23T11:45:00Z</dcterms:created>
  <dcterms:modified xsi:type="dcterms:W3CDTF">2026-02-12T08:45:00Z</dcterms:modified>
</cp:coreProperties>
</file>