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C" w:rsidRPr="00DD4052" w:rsidRDefault="00E3749C" w:rsidP="00E3749C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Додаток 2.</w:t>
      </w:r>
    </w:p>
    <w:p w:rsidR="00E3749C" w:rsidRPr="00DD4052" w:rsidRDefault="00E3749C" w:rsidP="00E3749C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 xml:space="preserve">до Програми створення та використання матеріальних резервів </w:t>
      </w:r>
    </w:p>
    <w:p w:rsidR="00E3749C" w:rsidRPr="00DD4052" w:rsidRDefault="00E3749C" w:rsidP="00E3749C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для запобігання виникненню надзвичайних ситуацій і ліквідації</w:t>
      </w:r>
    </w:p>
    <w:p w:rsidR="00E3749C" w:rsidRPr="00DD4052" w:rsidRDefault="00E3749C" w:rsidP="00E3749C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 xml:space="preserve">їх наслідків Кароліно - Бугазької сільської територіальної громади </w:t>
      </w:r>
    </w:p>
    <w:p w:rsidR="00E3749C" w:rsidRPr="00DD4052" w:rsidRDefault="00B90550" w:rsidP="00E3749C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на 2026-2028</w:t>
      </w:r>
      <w:r w:rsidR="00E3749C" w:rsidRPr="00DD4052">
        <w:rPr>
          <w:sz w:val="26"/>
          <w:szCs w:val="26"/>
          <w:lang w:val="uk-UA"/>
        </w:rPr>
        <w:t xml:space="preserve"> роки</w:t>
      </w:r>
    </w:p>
    <w:p w:rsidR="00E3749C" w:rsidRPr="00DD4052" w:rsidRDefault="00E3749C" w:rsidP="00E3749C">
      <w:pPr>
        <w:ind w:left="4956"/>
        <w:rPr>
          <w:sz w:val="26"/>
          <w:szCs w:val="26"/>
          <w:lang w:val="uk-UA"/>
        </w:rPr>
      </w:pPr>
    </w:p>
    <w:p w:rsidR="000F1F17" w:rsidRPr="00DD4052" w:rsidRDefault="004B6F24" w:rsidP="000F1F17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ПОГОДЖЕНО</w:t>
      </w:r>
    </w:p>
    <w:p w:rsidR="000F1F17" w:rsidRPr="00DD4052" w:rsidRDefault="000F1F17" w:rsidP="000F1F17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рішенням виконавчого комітету</w:t>
      </w:r>
    </w:p>
    <w:p w:rsidR="000F1F17" w:rsidRPr="00DD4052" w:rsidRDefault="000F1F17" w:rsidP="000F1F17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Кароліно - Бугазької сільської ради</w:t>
      </w:r>
    </w:p>
    <w:p w:rsidR="000F1F17" w:rsidRPr="00DD4052" w:rsidRDefault="000F1F17" w:rsidP="000F1F17">
      <w:pPr>
        <w:ind w:left="4956"/>
        <w:rPr>
          <w:sz w:val="26"/>
          <w:szCs w:val="26"/>
          <w:lang w:val="uk-UA"/>
        </w:rPr>
      </w:pPr>
      <w:r w:rsidRPr="00DD4052">
        <w:rPr>
          <w:sz w:val="26"/>
          <w:szCs w:val="26"/>
          <w:lang w:val="uk-UA"/>
        </w:rPr>
        <w:t>від «</w:t>
      </w:r>
      <w:r w:rsidR="00B90550" w:rsidRPr="00DD4052">
        <w:rPr>
          <w:sz w:val="26"/>
          <w:szCs w:val="26"/>
          <w:lang w:val="uk-UA"/>
        </w:rPr>
        <w:t>16</w:t>
      </w:r>
      <w:r w:rsidRPr="00DD4052">
        <w:rPr>
          <w:sz w:val="26"/>
          <w:szCs w:val="26"/>
          <w:lang w:val="uk-UA"/>
        </w:rPr>
        <w:t xml:space="preserve">» </w:t>
      </w:r>
      <w:r w:rsidR="004B6F24" w:rsidRPr="00DD4052">
        <w:rPr>
          <w:sz w:val="26"/>
          <w:szCs w:val="26"/>
          <w:lang w:val="uk-UA"/>
        </w:rPr>
        <w:t>груд</w:t>
      </w:r>
      <w:r w:rsidR="0051493C" w:rsidRPr="00DD4052">
        <w:rPr>
          <w:sz w:val="26"/>
          <w:szCs w:val="26"/>
          <w:lang w:val="uk-UA"/>
        </w:rPr>
        <w:t>ня</w:t>
      </w:r>
      <w:r w:rsidR="00C768A5" w:rsidRPr="00DD4052">
        <w:rPr>
          <w:sz w:val="26"/>
          <w:szCs w:val="26"/>
          <w:lang w:val="uk-UA"/>
        </w:rPr>
        <w:t xml:space="preserve"> </w:t>
      </w:r>
      <w:r w:rsidRPr="00DD4052">
        <w:rPr>
          <w:sz w:val="26"/>
          <w:szCs w:val="26"/>
          <w:lang w:val="uk-UA"/>
        </w:rPr>
        <w:t>2025</w:t>
      </w:r>
      <w:r w:rsidR="00C768A5" w:rsidRPr="00DD4052">
        <w:rPr>
          <w:sz w:val="26"/>
          <w:szCs w:val="26"/>
          <w:lang w:val="uk-UA"/>
        </w:rPr>
        <w:t xml:space="preserve"> року</w:t>
      </w:r>
      <w:r w:rsidR="004B6F24" w:rsidRPr="00DD4052">
        <w:rPr>
          <w:sz w:val="26"/>
          <w:szCs w:val="26"/>
          <w:lang w:val="uk-UA"/>
        </w:rPr>
        <w:t xml:space="preserve"> </w:t>
      </w:r>
      <w:r w:rsidR="00DD4052" w:rsidRPr="00DD4052">
        <w:rPr>
          <w:sz w:val="26"/>
          <w:szCs w:val="26"/>
          <w:lang w:val="uk-UA"/>
        </w:rPr>
        <w:t>№</w:t>
      </w:r>
      <w:r w:rsidR="00B90550" w:rsidRPr="00DD4052">
        <w:rPr>
          <w:sz w:val="26"/>
          <w:szCs w:val="26"/>
          <w:lang w:val="uk-UA"/>
        </w:rPr>
        <w:t>170</w:t>
      </w:r>
      <w:r w:rsidRPr="00DD4052">
        <w:rPr>
          <w:sz w:val="26"/>
          <w:szCs w:val="26"/>
          <w:lang w:val="uk-UA"/>
        </w:rPr>
        <w:t xml:space="preserve"> </w:t>
      </w:r>
    </w:p>
    <w:p w:rsidR="00AA6E77" w:rsidRPr="00DD4052" w:rsidRDefault="00AA6E77">
      <w:pPr>
        <w:rPr>
          <w:lang w:val="uk-UA"/>
        </w:rPr>
      </w:pPr>
    </w:p>
    <w:p w:rsidR="000F1F17" w:rsidRPr="00DD4052" w:rsidRDefault="000F1F17" w:rsidP="000F1F17">
      <w:pPr>
        <w:jc w:val="center"/>
        <w:rPr>
          <w:b/>
          <w:sz w:val="28"/>
          <w:szCs w:val="28"/>
          <w:lang w:val="uk-UA"/>
        </w:rPr>
      </w:pPr>
      <w:r w:rsidRPr="00DD4052">
        <w:rPr>
          <w:b/>
          <w:sz w:val="28"/>
          <w:szCs w:val="28"/>
          <w:lang w:val="uk-UA"/>
        </w:rPr>
        <w:t>НОМЕНКЛАТУРА ТА ОБСЯГИ</w:t>
      </w:r>
    </w:p>
    <w:p w:rsidR="000F1F17" w:rsidRPr="00DD4052" w:rsidRDefault="000F1F17" w:rsidP="000F1F17">
      <w:pPr>
        <w:jc w:val="center"/>
        <w:rPr>
          <w:b/>
          <w:sz w:val="28"/>
          <w:szCs w:val="28"/>
          <w:lang w:val="uk-UA"/>
        </w:rPr>
      </w:pPr>
      <w:r w:rsidRPr="00DD4052">
        <w:rPr>
          <w:b/>
          <w:sz w:val="28"/>
          <w:szCs w:val="28"/>
          <w:lang w:val="uk-UA"/>
        </w:rPr>
        <w:t>матеріальних резервів для запобігання виникненню надзвичайних</w:t>
      </w:r>
    </w:p>
    <w:p w:rsidR="000F1F17" w:rsidRPr="00DD4052" w:rsidRDefault="000F1F17" w:rsidP="000F1F17">
      <w:pPr>
        <w:jc w:val="center"/>
        <w:rPr>
          <w:b/>
          <w:sz w:val="28"/>
          <w:szCs w:val="28"/>
          <w:lang w:val="uk-UA"/>
        </w:rPr>
      </w:pPr>
      <w:r w:rsidRPr="00DD4052">
        <w:rPr>
          <w:b/>
          <w:sz w:val="28"/>
          <w:szCs w:val="28"/>
          <w:lang w:val="uk-UA"/>
        </w:rPr>
        <w:t>ситуацій і ліквідації їх наслідків</w:t>
      </w:r>
    </w:p>
    <w:p w:rsidR="000F1F17" w:rsidRPr="00DD4052" w:rsidRDefault="000F1F17" w:rsidP="000F1F17">
      <w:pPr>
        <w:jc w:val="center"/>
        <w:rPr>
          <w:sz w:val="28"/>
          <w:szCs w:val="28"/>
          <w:lang w:val="uk-UA"/>
        </w:rPr>
      </w:pPr>
      <w:r w:rsidRPr="00DD4052">
        <w:rPr>
          <w:sz w:val="28"/>
          <w:szCs w:val="28"/>
          <w:lang w:val="uk-UA"/>
        </w:rPr>
        <w:t>місцевий матеріальний резерв</w:t>
      </w:r>
    </w:p>
    <w:p w:rsidR="000F1F17" w:rsidRPr="00DD4052" w:rsidRDefault="000F1F17" w:rsidP="000F1F17">
      <w:pPr>
        <w:jc w:val="center"/>
        <w:rPr>
          <w:sz w:val="28"/>
          <w:szCs w:val="28"/>
          <w:lang w:val="uk-UA"/>
        </w:rPr>
      </w:pPr>
      <w:r w:rsidRPr="00DD4052">
        <w:rPr>
          <w:sz w:val="28"/>
          <w:szCs w:val="28"/>
          <w:lang w:val="uk-UA"/>
        </w:rPr>
        <w:t>Кароліно-Бугазька сільська територіальна громада</w:t>
      </w:r>
    </w:p>
    <w:p w:rsidR="000F1F17" w:rsidRPr="00DD4052" w:rsidRDefault="000F1F17" w:rsidP="000F1F17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400"/>
        <w:gridCol w:w="2393"/>
      </w:tblGrid>
      <w:tr w:rsidR="000F1F17" w:rsidRPr="00DD4052" w:rsidTr="000F1F17">
        <w:tc>
          <w:tcPr>
            <w:tcW w:w="675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№</w:t>
            </w:r>
          </w:p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DD4052">
              <w:rPr>
                <w:rFonts w:cs="Times New Roman"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5103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Найменування матеріальних ці</w:t>
            </w:r>
            <w:bookmarkStart w:id="0" w:name="_GoBack"/>
            <w:bookmarkEnd w:id="0"/>
            <w:r w:rsidRPr="00DD4052">
              <w:rPr>
                <w:rFonts w:cs="Times New Roman"/>
                <w:sz w:val="28"/>
                <w:szCs w:val="28"/>
                <w:lang w:val="uk-UA"/>
              </w:rPr>
              <w:t>нностей</w:t>
            </w:r>
          </w:p>
        </w:tc>
        <w:tc>
          <w:tcPr>
            <w:tcW w:w="1400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393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0F1F17" w:rsidRPr="00DD4052" w:rsidTr="000F1F17">
        <w:tc>
          <w:tcPr>
            <w:tcW w:w="675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0F1F17" w:rsidRPr="00DD4052" w:rsidRDefault="000F1F17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B207E5" w:rsidRPr="00DD4052" w:rsidTr="00CD1B98">
        <w:tc>
          <w:tcPr>
            <w:tcW w:w="9571" w:type="dxa"/>
            <w:gridSpan w:val="4"/>
            <w:vAlign w:val="center"/>
          </w:tcPr>
          <w:p w:rsidR="000F1F17" w:rsidRPr="00DD4052" w:rsidRDefault="000F1F17" w:rsidP="000F1F17">
            <w:pPr>
              <w:jc w:val="center"/>
              <w:rPr>
                <w:sz w:val="28"/>
                <w:szCs w:val="28"/>
                <w:lang w:val="uk-UA"/>
              </w:rPr>
            </w:pPr>
            <w:r w:rsidRPr="00DD4052">
              <w:rPr>
                <w:rStyle w:val="fontstyle01"/>
                <w:color w:val="auto"/>
                <w:sz w:val="28"/>
                <w:szCs w:val="28"/>
                <w:lang w:val="uk-UA"/>
              </w:rPr>
              <w:t>1. Засоби забезпечення аварійно-рятувальних та інших невідкладних робіт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Гучномовець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Портативна радіостанція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Аптечка медична для першої допомоги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Ноші медичні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Мотопомпа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A04571" w:rsidRPr="00DD4052" w:rsidRDefault="00A04571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Шланг напірний для мотопомпи</w:t>
            </w:r>
          </w:p>
        </w:tc>
        <w:tc>
          <w:tcPr>
            <w:tcW w:w="1400" w:type="dxa"/>
          </w:tcPr>
          <w:p w:rsidR="00A04571" w:rsidRPr="00DD4052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D4052"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</w:t>
            </w: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ог</w:t>
            </w:r>
            <w:proofErr w:type="spellEnd"/>
            <w:r w:rsid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.</w:t>
            </w: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метр</w:t>
            </w:r>
          </w:p>
        </w:tc>
        <w:tc>
          <w:tcPr>
            <w:tcW w:w="2393" w:type="dxa"/>
          </w:tcPr>
          <w:p w:rsidR="00A04571" w:rsidRPr="00DD4052" w:rsidRDefault="00A04571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40</w:t>
            </w:r>
          </w:p>
        </w:tc>
      </w:tr>
      <w:tr w:rsidR="00B207E5" w:rsidRPr="00DD4052" w:rsidTr="000F1F17">
        <w:tc>
          <w:tcPr>
            <w:tcW w:w="675" w:type="dxa"/>
          </w:tcPr>
          <w:p w:rsidR="00A04571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A04571" w:rsidRPr="00DD4052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Лопата штикова</w:t>
            </w:r>
          </w:p>
        </w:tc>
        <w:tc>
          <w:tcPr>
            <w:tcW w:w="1400" w:type="dxa"/>
          </w:tcPr>
          <w:p w:rsidR="00A04571" w:rsidRPr="00DD4052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</w:t>
            </w:r>
            <w:r w:rsid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93" w:type="dxa"/>
          </w:tcPr>
          <w:p w:rsidR="00A04571" w:rsidRPr="00DD4052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Лопата совкова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10579A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Кирка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10579A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Лом звичайний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10579A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Сокира теслярська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10579A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Кувалда важка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10579A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5D6F72" w:rsidRPr="00DD4052" w:rsidTr="000F1F17">
        <w:tc>
          <w:tcPr>
            <w:tcW w:w="675" w:type="dxa"/>
          </w:tcPr>
          <w:p w:rsidR="005D6F72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</w:tcPr>
          <w:p w:rsidR="005D6F72" w:rsidRPr="00DD4052" w:rsidRDefault="005D6F7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Бензопила</w:t>
            </w:r>
          </w:p>
        </w:tc>
        <w:tc>
          <w:tcPr>
            <w:tcW w:w="1400" w:type="dxa"/>
          </w:tcPr>
          <w:p w:rsidR="005D6F72" w:rsidRPr="00DD4052" w:rsidRDefault="005D6F7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5D6F72" w:rsidRPr="00DD4052" w:rsidRDefault="00FC6A43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Відро</w:t>
            </w:r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DC371E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</w:tr>
      <w:tr w:rsidR="00DD4052" w:rsidRPr="00DD4052" w:rsidTr="000F1F17">
        <w:tc>
          <w:tcPr>
            <w:tcW w:w="675" w:type="dxa"/>
          </w:tcPr>
          <w:p w:rsidR="00DD4052" w:rsidRPr="00DD4052" w:rsidRDefault="00DD4052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03" w:type="dxa"/>
          </w:tcPr>
          <w:p w:rsidR="00DD4052" w:rsidRPr="00DD4052" w:rsidRDefault="00DD4052" w:rsidP="00B94C8B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 xml:space="preserve">Мішки для </w:t>
            </w:r>
            <w:proofErr w:type="spellStart"/>
            <w:r w:rsidRPr="00DD4052">
              <w:rPr>
                <w:rFonts w:cs="Times New Roman"/>
                <w:sz w:val="28"/>
                <w:szCs w:val="28"/>
                <w:lang w:val="uk-UA"/>
              </w:rPr>
              <w:t>утілізації</w:t>
            </w:r>
            <w:proofErr w:type="spellEnd"/>
          </w:p>
        </w:tc>
        <w:tc>
          <w:tcPr>
            <w:tcW w:w="1400" w:type="dxa"/>
          </w:tcPr>
          <w:p w:rsidR="00DD4052" w:rsidRDefault="00DD4052" w:rsidP="00DD4052">
            <w:pPr>
              <w:jc w:val="center"/>
            </w:pPr>
            <w:r w:rsidRPr="00DC371E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393" w:type="dxa"/>
          </w:tcPr>
          <w:p w:rsidR="00DD4052" w:rsidRPr="00DD4052" w:rsidRDefault="00DD4052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200</w:t>
            </w:r>
          </w:p>
        </w:tc>
      </w:tr>
      <w:tr w:rsidR="00B207E5" w:rsidRPr="00DD4052" w:rsidTr="008040C8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2. Засоби індивідуального захисту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Протигаз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Респіратор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Захисний костюм (спеціальний)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Радіометр (універсальний) МКС-У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DD4052">
              <w:rPr>
                <w:rFonts w:cs="Times New Roman"/>
                <w:sz w:val="28"/>
                <w:szCs w:val="28"/>
                <w:lang w:val="uk-UA"/>
              </w:rPr>
              <w:t>Дозіметр</w:t>
            </w:r>
            <w:proofErr w:type="spellEnd"/>
            <w:r w:rsidRPr="00DD4052">
              <w:rPr>
                <w:rFonts w:cs="Times New Roman"/>
                <w:sz w:val="28"/>
                <w:szCs w:val="28"/>
                <w:lang w:val="uk-UA"/>
              </w:rPr>
              <w:t xml:space="preserve"> ДП-22В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Джерела живлення до приладів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B207E5" w:rsidRPr="00DD4052" w:rsidTr="00416F12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3. Засоби енергопостачання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Генератор  (до 4 кВт)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spacing w:line="0" w:lineRule="atLeast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Генератор (до 1 кВт)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Ліхтар акумуляторний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Ліхтар кишеньковий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12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Електричні подовжувачі (10м)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B207E5" w:rsidRPr="00DD4052" w:rsidTr="006E3C38">
        <w:tc>
          <w:tcPr>
            <w:tcW w:w="9571" w:type="dxa"/>
            <w:gridSpan w:val="4"/>
          </w:tcPr>
          <w:p w:rsidR="00B207E5" w:rsidRPr="00DD4052" w:rsidRDefault="00DD4052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4.Засоби обі</w:t>
            </w:r>
            <w:r w:rsidR="00B207E5" w:rsidRPr="00DD4052">
              <w:rPr>
                <w:rFonts w:cs="Times New Roman"/>
                <w:sz w:val="28"/>
                <w:szCs w:val="28"/>
                <w:lang w:val="uk-UA"/>
              </w:rPr>
              <w:t>гріву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Піч чавунна ПОВ57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один.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Теплова гармата</w:t>
            </w:r>
          </w:p>
        </w:tc>
        <w:tc>
          <w:tcPr>
            <w:tcW w:w="1400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один.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Дрова</w:t>
            </w:r>
          </w:p>
        </w:tc>
        <w:tc>
          <w:tcPr>
            <w:tcW w:w="1400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куб.</w:t>
            </w:r>
            <w:r w:rsidR="00DD405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DD4052">
              <w:rPr>
                <w:rFonts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393" w:type="dxa"/>
          </w:tcPr>
          <w:p w:rsidR="00B207E5" w:rsidRPr="00DD4052" w:rsidRDefault="00B207E5" w:rsidP="00CB490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6</w:t>
            </w:r>
          </w:p>
        </w:tc>
      </w:tr>
      <w:tr w:rsidR="00B207E5" w:rsidRPr="00DD4052" w:rsidTr="00CC341C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5.Пально-мастильні матеріали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Бензин марки  А-95  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1500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Дизельне паливо 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6000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Масло для дизельних двигунів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200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Масло трансмісійне 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200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Тосол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200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Масло гідравлічне</w:t>
            </w:r>
          </w:p>
        </w:tc>
        <w:tc>
          <w:tcPr>
            <w:tcW w:w="1400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літр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100</w:t>
            </w:r>
          </w:p>
        </w:tc>
      </w:tr>
      <w:tr w:rsidR="00B207E5" w:rsidRPr="00DD4052" w:rsidTr="00581354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6. Будівельні матеріали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Шифер (8-мі волновий)</w:t>
            </w:r>
          </w:p>
        </w:tc>
        <w:tc>
          <w:tcPr>
            <w:tcW w:w="1400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2393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Цвяхи шиферні</w:t>
            </w:r>
          </w:p>
        </w:tc>
        <w:tc>
          <w:tcPr>
            <w:tcW w:w="1400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2393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Плівка будівельна</w:t>
            </w:r>
          </w:p>
        </w:tc>
        <w:tc>
          <w:tcPr>
            <w:tcW w:w="1400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2393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ОСБ</w:t>
            </w:r>
          </w:p>
        </w:tc>
        <w:tc>
          <w:tcPr>
            <w:tcW w:w="1400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2393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Брус 0,005*0,015*6,0</w:t>
            </w:r>
          </w:p>
        </w:tc>
        <w:tc>
          <w:tcPr>
            <w:tcW w:w="1400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5D6F7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30</w:t>
            </w:r>
          </w:p>
        </w:tc>
      </w:tr>
      <w:tr w:rsidR="00B207E5" w:rsidRPr="00DD4052" w:rsidTr="00C45E0E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7. Речове майно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103" w:type="dxa"/>
          </w:tcPr>
          <w:p w:rsidR="00B207E5" w:rsidRPr="00DD4052" w:rsidRDefault="00B207E5" w:rsidP="00B94C8B">
            <w:pPr>
              <w:spacing w:line="0" w:lineRule="atLeas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Намет УСБ-56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B94C8B">
            <w:pPr>
              <w:pStyle w:val="a4"/>
              <w:jc w:val="center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DD4052">
              <w:rPr>
                <w:rFonts w:cs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 xml:space="preserve">Ліжко розкладне 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Розкладний стіл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Розкладний стілець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8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103" w:type="dxa"/>
          </w:tcPr>
          <w:p w:rsidR="00B207E5" w:rsidRPr="00DD4052" w:rsidRDefault="00DD4052" w:rsidP="008C76C6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Каре</w:t>
            </w:r>
            <w:r w:rsidR="00B207E5" w:rsidRPr="00DD4052">
              <w:rPr>
                <w:rFonts w:cs="Times New Roman"/>
                <w:sz w:val="28"/>
                <w:szCs w:val="28"/>
                <w:lang w:val="uk-UA"/>
              </w:rPr>
              <w:t>мат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8C76C6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Спальний мішок</w:t>
            </w:r>
          </w:p>
        </w:tc>
        <w:tc>
          <w:tcPr>
            <w:tcW w:w="1400" w:type="dxa"/>
          </w:tcPr>
          <w:p w:rsidR="00B207E5" w:rsidRPr="00DD4052" w:rsidRDefault="00B207E5" w:rsidP="00DD4052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2393" w:type="dxa"/>
          </w:tcPr>
          <w:p w:rsidR="00B207E5" w:rsidRPr="00DD4052" w:rsidRDefault="00B207E5" w:rsidP="007D66B4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40</w:t>
            </w:r>
          </w:p>
        </w:tc>
      </w:tr>
      <w:tr w:rsidR="00B207E5" w:rsidRPr="00DD4052" w:rsidTr="003373F3">
        <w:tc>
          <w:tcPr>
            <w:tcW w:w="9571" w:type="dxa"/>
            <w:gridSpan w:val="4"/>
          </w:tcPr>
          <w:p w:rsidR="00B207E5" w:rsidRPr="00DD4052" w:rsidRDefault="00B207E5" w:rsidP="000F1F17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8. Інше майно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103" w:type="dxa"/>
          </w:tcPr>
          <w:p w:rsidR="00B207E5" w:rsidRPr="00DD4052" w:rsidRDefault="00B207E5" w:rsidP="009E0C1E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Сухий пайок для харчування на добу</w:t>
            </w:r>
          </w:p>
        </w:tc>
        <w:tc>
          <w:tcPr>
            <w:tcW w:w="1400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150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Вода бутильована (2л)</w:t>
            </w:r>
          </w:p>
        </w:tc>
        <w:tc>
          <w:tcPr>
            <w:tcW w:w="1400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бутиль</w:t>
            </w:r>
          </w:p>
        </w:tc>
        <w:tc>
          <w:tcPr>
            <w:tcW w:w="2393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180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Одноразовий посуд на добу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150</w:t>
            </w:r>
          </w:p>
        </w:tc>
      </w:tr>
      <w:tr w:rsidR="00B207E5" w:rsidRPr="00DD4052" w:rsidTr="000F1F17">
        <w:tc>
          <w:tcPr>
            <w:tcW w:w="675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103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Термопот</w:t>
            </w:r>
          </w:p>
        </w:tc>
        <w:tc>
          <w:tcPr>
            <w:tcW w:w="1400" w:type="dxa"/>
          </w:tcPr>
          <w:p w:rsidR="00B207E5" w:rsidRPr="00DD4052" w:rsidRDefault="00B207E5" w:rsidP="000F1F17">
            <w:pPr>
              <w:pStyle w:val="a4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2393" w:type="dxa"/>
          </w:tcPr>
          <w:p w:rsidR="00B207E5" w:rsidRPr="00DD4052" w:rsidRDefault="00B207E5" w:rsidP="009E0C1E">
            <w:pPr>
              <w:pStyle w:val="a4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D405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0F1F17" w:rsidRPr="00DD4052" w:rsidRDefault="000F1F17" w:rsidP="000F1F17">
      <w:pPr>
        <w:jc w:val="center"/>
        <w:rPr>
          <w:sz w:val="28"/>
          <w:szCs w:val="28"/>
          <w:lang w:val="uk-UA"/>
        </w:rPr>
      </w:pPr>
    </w:p>
    <w:p w:rsidR="00B90550" w:rsidRPr="00DD4052" w:rsidRDefault="00B90550" w:rsidP="000F1F17">
      <w:pPr>
        <w:jc w:val="center"/>
        <w:rPr>
          <w:sz w:val="28"/>
          <w:szCs w:val="28"/>
          <w:lang w:val="uk-UA"/>
        </w:rPr>
      </w:pPr>
    </w:p>
    <w:p w:rsidR="004B6F24" w:rsidRPr="00DD4052" w:rsidRDefault="004B6F24" w:rsidP="000F1F17">
      <w:pPr>
        <w:jc w:val="center"/>
        <w:rPr>
          <w:sz w:val="28"/>
          <w:szCs w:val="28"/>
          <w:lang w:val="uk-UA"/>
        </w:rPr>
      </w:pPr>
    </w:p>
    <w:p w:rsidR="004B6F24" w:rsidRPr="00DD4052" w:rsidRDefault="004B6F24" w:rsidP="004B6F24">
      <w:pPr>
        <w:widowControl/>
        <w:suppressAutoHyphens w:val="0"/>
        <w:jc w:val="center"/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</w:pPr>
      <w:r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Сільський голова  </w:t>
      </w:r>
      <w:r w:rsidR="00B90550"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                         </w:t>
      </w:r>
      <w:r w:rsidR="00313E1B"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        </w:t>
      </w:r>
      <w:r w:rsidR="00335459"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 xml:space="preserve">     </w:t>
      </w:r>
      <w:r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ab/>
      </w:r>
      <w:r w:rsidRPr="00DD4052">
        <w:rPr>
          <w:rFonts w:eastAsia="Times New Roman" w:cs="Times New Roman"/>
          <w:b/>
          <w:i/>
          <w:kern w:val="0"/>
          <w:sz w:val="28"/>
          <w:szCs w:val="28"/>
          <w:lang w:val="uk-UA" w:eastAsia="ru-RU" w:bidi="ar-SA"/>
        </w:rPr>
        <w:tab/>
        <w:t>Андрій АПАНАСЕНКО</w:t>
      </w:r>
    </w:p>
    <w:p w:rsidR="004B6F24" w:rsidRPr="00DD4052" w:rsidRDefault="004B6F24" w:rsidP="000F1F17">
      <w:pPr>
        <w:jc w:val="center"/>
        <w:rPr>
          <w:sz w:val="28"/>
          <w:szCs w:val="28"/>
          <w:lang w:val="uk-UA"/>
        </w:rPr>
      </w:pPr>
    </w:p>
    <w:sectPr w:rsidR="004B6F24" w:rsidRPr="00DD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BA"/>
    <w:rsid w:val="000F1F17"/>
    <w:rsid w:val="00283313"/>
    <w:rsid w:val="00313E1B"/>
    <w:rsid w:val="00335459"/>
    <w:rsid w:val="004B6F24"/>
    <w:rsid w:val="004E07BA"/>
    <w:rsid w:val="0051493C"/>
    <w:rsid w:val="005D6F72"/>
    <w:rsid w:val="007D66B4"/>
    <w:rsid w:val="009A4D9F"/>
    <w:rsid w:val="009E0C1E"/>
    <w:rsid w:val="00A04571"/>
    <w:rsid w:val="00AA6E77"/>
    <w:rsid w:val="00B207E5"/>
    <w:rsid w:val="00B90550"/>
    <w:rsid w:val="00C768A5"/>
    <w:rsid w:val="00CB4907"/>
    <w:rsid w:val="00DD4052"/>
    <w:rsid w:val="00E3749C"/>
    <w:rsid w:val="00FC6A43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character" w:customStyle="1" w:styleId="fontstyle01">
    <w:name w:val="fontstyle01"/>
    <w:basedOn w:val="a0"/>
    <w:rsid w:val="000F1F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4571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A04571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B6F24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F24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1F17"/>
    <w:pPr>
      <w:widowControl w:val="0"/>
      <w:suppressAutoHyphens/>
      <w:spacing w:after="0" w:line="240" w:lineRule="auto"/>
    </w:pPr>
    <w:rPr>
      <w:rFonts w:ascii="Times New Roman" w:eastAsia="WenQuanYi Micro Hei" w:hAnsi="Times New Roman" w:cs="Mangal"/>
      <w:kern w:val="1"/>
      <w:sz w:val="24"/>
      <w:szCs w:val="21"/>
      <w:lang w:eastAsia="zh-CN" w:bidi="hi-IN"/>
    </w:rPr>
  </w:style>
  <w:style w:type="character" w:customStyle="1" w:styleId="fontstyle01">
    <w:name w:val="fontstyle01"/>
    <w:basedOn w:val="a0"/>
    <w:rsid w:val="000F1F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4571"/>
    <w:pPr>
      <w:widowControl/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A04571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B6F24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F24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Dell</cp:lastModifiedBy>
  <cp:revision>7</cp:revision>
  <cp:lastPrinted>2026-02-12T12:53:00Z</cp:lastPrinted>
  <dcterms:created xsi:type="dcterms:W3CDTF">2025-12-16T09:40:00Z</dcterms:created>
  <dcterms:modified xsi:type="dcterms:W3CDTF">2026-02-19T11:36:00Z</dcterms:modified>
</cp:coreProperties>
</file>