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3C" w:rsidRPr="00535DD8" w:rsidRDefault="004D493C" w:rsidP="00C95FC8">
      <w:pPr>
        <w:spacing w:after="0" w:line="240" w:lineRule="auto"/>
        <w:ind w:left="4956" w:firstLine="708"/>
        <w:jc w:val="both"/>
        <w:rPr>
          <w:rFonts w:ascii="Times New Roman" w:eastAsia="Times New Roman" w:hAnsi="Times New Roman" w:cs="Times New Roman"/>
          <w:sz w:val="26"/>
          <w:szCs w:val="26"/>
          <w:bdr w:val="none" w:sz="0" w:space="0" w:color="auto" w:frame="1"/>
          <w:shd w:val="clear" w:color="auto" w:fill="FFFFFF"/>
          <w:lang w:val="uk-UA" w:eastAsia="ru-RU"/>
        </w:rPr>
      </w:pPr>
      <w:r w:rsidRPr="00535DD8">
        <w:rPr>
          <w:rFonts w:ascii="Times New Roman" w:eastAsia="Times New Roman" w:hAnsi="Times New Roman" w:cs="Times New Roman"/>
          <w:sz w:val="26"/>
          <w:szCs w:val="26"/>
          <w:bdr w:val="none" w:sz="0" w:space="0" w:color="auto" w:frame="1"/>
          <w:shd w:val="clear" w:color="auto" w:fill="FFFFFF"/>
          <w:lang w:val="uk-UA" w:eastAsia="ru-RU"/>
        </w:rPr>
        <w:t>Додаток №1</w:t>
      </w:r>
    </w:p>
    <w:p w:rsidR="004D493C" w:rsidRPr="00535DD8" w:rsidRDefault="004D493C" w:rsidP="00C95FC8">
      <w:pPr>
        <w:spacing w:after="0" w:line="240" w:lineRule="auto"/>
        <w:ind w:left="5664"/>
        <w:rPr>
          <w:rFonts w:ascii="Times New Roman" w:eastAsia="Times New Roman" w:hAnsi="Times New Roman" w:cs="Times New Roman"/>
          <w:sz w:val="26"/>
          <w:szCs w:val="26"/>
          <w:bdr w:val="none" w:sz="0" w:space="0" w:color="auto" w:frame="1"/>
          <w:shd w:val="clear" w:color="auto" w:fill="FFFFFF"/>
          <w:lang w:val="uk-UA" w:eastAsia="ru-RU"/>
        </w:rPr>
      </w:pPr>
      <w:r w:rsidRPr="00535DD8">
        <w:rPr>
          <w:rFonts w:ascii="Times New Roman" w:eastAsia="Times New Roman" w:hAnsi="Times New Roman" w:cs="Times New Roman"/>
          <w:sz w:val="26"/>
          <w:szCs w:val="26"/>
          <w:bdr w:val="none" w:sz="0" w:space="0" w:color="auto" w:frame="1"/>
          <w:shd w:val="clear" w:color="auto" w:fill="FFFFFF"/>
          <w:lang w:val="uk-UA" w:eastAsia="ru-RU"/>
        </w:rPr>
        <w:t xml:space="preserve">до рішення Виконавчого комітету Кароліно-Бугазької сільської ради </w:t>
      </w:r>
    </w:p>
    <w:p w:rsidR="004D493C" w:rsidRPr="00535DD8" w:rsidRDefault="004D493C" w:rsidP="00C95FC8">
      <w:pPr>
        <w:spacing w:after="0" w:line="240" w:lineRule="auto"/>
        <w:ind w:left="4956" w:firstLine="708"/>
        <w:jc w:val="both"/>
        <w:rPr>
          <w:rFonts w:ascii="Times New Roman" w:eastAsia="Times New Roman" w:hAnsi="Times New Roman" w:cs="Times New Roman"/>
          <w:sz w:val="26"/>
          <w:szCs w:val="26"/>
          <w:bdr w:val="none" w:sz="0" w:space="0" w:color="auto" w:frame="1"/>
          <w:shd w:val="clear" w:color="auto" w:fill="FFFFFF"/>
          <w:lang w:val="uk-UA" w:eastAsia="ru-RU"/>
        </w:rPr>
      </w:pPr>
      <w:r w:rsidRPr="00535DD8">
        <w:rPr>
          <w:rFonts w:ascii="Times New Roman" w:eastAsia="Times New Roman" w:hAnsi="Times New Roman" w:cs="Times New Roman"/>
          <w:sz w:val="26"/>
          <w:szCs w:val="26"/>
          <w:bdr w:val="none" w:sz="0" w:space="0" w:color="auto" w:frame="1"/>
          <w:shd w:val="clear" w:color="auto" w:fill="FFFFFF"/>
          <w:lang w:val="uk-UA" w:eastAsia="ru-RU"/>
        </w:rPr>
        <w:t xml:space="preserve">від </w:t>
      </w:r>
      <w:r w:rsidR="00D31A94">
        <w:rPr>
          <w:rFonts w:ascii="Times New Roman" w:eastAsia="Times New Roman" w:hAnsi="Times New Roman" w:cs="Times New Roman"/>
          <w:sz w:val="26"/>
          <w:szCs w:val="26"/>
          <w:bdr w:val="none" w:sz="0" w:space="0" w:color="auto" w:frame="1"/>
          <w:shd w:val="clear" w:color="auto" w:fill="FFFFFF"/>
          <w:lang w:val="uk-UA" w:eastAsia="ru-RU"/>
        </w:rPr>
        <w:t>«05» червня</w:t>
      </w:r>
      <w:r w:rsidR="00D44CFA" w:rsidRPr="00535DD8">
        <w:rPr>
          <w:rFonts w:ascii="Times New Roman" w:eastAsia="Times New Roman" w:hAnsi="Times New Roman" w:cs="Times New Roman"/>
          <w:sz w:val="26"/>
          <w:szCs w:val="26"/>
          <w:bdr w:val="none" w:sz="0" w:space="0" w:color="auto" w:frame="1"/>
          <w:shd w:val="clear" w:color="auto" w:fill="FFFFFF"/>
          <w:lang w:val="uk-UA" w:eastAsia="ru-RU"/>
        </w:rPr>
        <w:t xml:space="preserve"> 2025</w:t>
      </w:r>
      <w:r w:rsidRPr="00535DD8">
        <w:rPr>
          <w:rFonts w:ascii="Times New Roman" w:eastAsia="Times New Roman" w:hAnsi="Times New Roman" w:cs="Times New Roman"/>
          <w:sz w:val="26"/>
          <w:szCs w:val="26"/>
          <w:bdr w:val="none" w:sz="0" w:space="0" w:color="auto" w:frame="1"/>
          <w:shd w:val="clear" w:color="auto" w:fill="FFFFFF"/>
          <w:lang w:val="uk-UA" w:eastAsia="ru-RU"/>
        </w:rPr>
        <w:t xml:space="preserve"> року </w:t>
      </w:r>
      <w:r w:rsidR="00D31A94">
        <w:rPr>
          <w:rFonts w:ascii="Times New Roman" w:eastAsia="Times New Roman" w:hAnsi="Times New Roman" w:cs="Times New Roman"/>
          <w:sz w:val="26"/>
          <w:szCs w:val="26"/>
          <w:bdr w:val="none" w:sz="0" w:space="0" w:color="auto" w:frame="1"/>
          <w:shd w:val="clear" w:color="auto" w:fill="FFFFFF"/>
          <w:lang w:val="uk-UA" w:eastAsia="ru-RU"/>
        </w:rPr>
        <w:t>№ 53</w:t>
      </w:r>
    </w:p>
    <w:p w:rsidR="004D493C" w:rsidRPr="00535DD8" w:rsidRDefault="004D493C" w:rsidP="00DA2995">
      <w:pPr>
        <w:spacing w:after="0" w:line="240" w:lineRule="auto"/>
        <w:jc w:val="center"/>
        <w:rPr>
          <w:rFonts w:ascii="Times New Roman" w:hAnsi="Times New Roman" w:cs="Times New Roman"/>
          <w:b/>
          <w:bCs/>
          <w:sz w:val="26"/>
          <w:szCs w:val="26"/>
          <w:lang w:val="uk-UA"/>
        </w:rPr>
      </w:pPr>
    </w:p>
    <w:p w:rsidR="004D493C" w:rsidRPr="00535DD8" w:rsidRDefault="004D493C" w:rsidP="00DA2995">
      <w:pPr>
        <w:spacing w:after="0" w:line="240" w:lineRule="auto"/>
        <w:jc w:val="center"/>
        <w:rPr>
          <w:rFonts w:ascii="Times New Roman" w:hAnsi="Times New Roman" w:cs="Times New Roman"/>
          <w:b/>
          <w:bCs/>
          <w:sz w:val="26"/>
          <w:szCs w:val="26"/>
          <w:lang w:val="uk-UA"/>
        </w:rPr>
      </w:pPr>
    </w:p>
    <w:p w:rsidR="00A84861" w:rsidRPr="00535DD8" w:rsidRDefault="00687EB4" w:rsidP="00C95FC8">
      <w:pPr>
        <w:spacing w:after="0" w:line="240" w:lineRule="auto"/>
        <w:jc w:val="center"/>
        <w:rPr>
          <w:rFonts w:ascii="Times New Roman" w:hAnsi="Times New Roman" w:cs="Times New Roman"/>
          <w:b/>
          <w:bCs/>
          <w:sz w:val="26"/>
          <w:szCs w:val="26"/>
          <w:lang w:val="uk-UA"/>
        </w:rPr>
      </w:pPr>
      <w:r w:rsidRPr="00535DD8">
        <w:rPr>
          <w:rFonts w:ascii="Times New Roman" w:hAnsi="Times New Roman" w:cs="Times New Roman"/>
          <w:b/>
          <w:bCs/>
          <w:sz w:val="26"/>
          <w:szCs w:val="26"/>
          <w:lang w:val="uk-UA"/>
        </w:rPr>
        <w:t xml:space="preserve"> </w:t>
      </w:r>
      <w:r w:rsidR="004D493C" w:rsidRPr="00535DD8">
        <w:rPr>
          <w:rFonts w:ascii="Times New Roman" w:hAnsi="Times New Roman" w:cs="Times New Roman"/>
          <w:b/>
          <w:bCs/>
          <w:sz w:val="26"/>
          <w:szCs w:val="26"/>
          <w:lang w:val="uk-UA"/>
        </w:rPr>
        <w:t xml:space="preserve">Інформація про стан (аналіз) </w:t>
      </w:r>
      <w:r w:rsidR="00A84861" w:rsidRPr="00535DD8">
        <w:rPr>
          <w:rFonts w:ascii="Times New Roman" w:hAnsi="Times New Roman" w:cs="Times New Roman"/>
          <w:b/>
          <w:bCs/>
          <w:sz w:val="26"/>
          <w:szCs w:val="26"/>
          <w:lang w:val="uk-UA"/>
        </w:rPr>
        <w:t>виконання бюджету</w:t>
      </w:r>
    </w:p>
    <w:p w:rsidR="00D04C21" w:rsidRPr="00535DD8" w:rsidRDefault="00A84861" w:rsidP="00D04C21">
      <w:pPr>
        <w:spacing w:after="0" w:line="240" w:lineRule="auto"/>
        <w:jc w:val="center"/>
        <w:rPr>
          <w:rFonts w:ascii="Times New Roman" w:hAnsi="Times New Roman" w:cs="Times New Roman"/>
          <w:b/>
          <w:bCs/>
          <w:sz w:val="26"/>
          <w:szCs w:val="26"/>
          <w:lang w:val="uk-UA"/>
        </w:rPr>
      </w:pPr>
      <w:r w:rsidRPr="00535DD8">
        <w:rPr>
          <w:rFonts w:ascii="Times New Roman" w:hAnsi="Times New Roman" w:cs="Times New Roman"/>
          <w:b/>
          <w:bCs/>
          <w:sz w:val="26"/>
          <w:szCs w:val="26"/>
          <w:lang w:val="uk-UA"/>
        </w:rPr>
        <w:t>Кароліно-Бугазької сільської територіальної громад</w:t>
      </w:r>
      <w:r w:rsidR="00D04C21" w:rsidRPr="00535DD8">
        <w:rPr>
          <w:rFonts w:ascii="Times New Roman" w:hAnsi="Times New Roman" w:cs="Times New Roman"/>
          <w:b/>
          <w:bCs/>
          <w:sz w:val="26"/>
          <w:szCs w:val="26"/>
          <w:lang w:val="uk-UA"/>
        </w:rPr>
        <w:t>и</w:t>
      </w:r>
    </w:p>
    <w:p w:rsidR="004D493C" w:rsidRPr="00535DD8" w:rsidRDefault="00A84861" w:rsidP="00C95FC8">
      <w:pPr>
        <w:spacing w:line="240" w:lineRule="auto"/>
        <w:jc w:val="center"/>
        <w:rPr>
          <w:rFonts w:ascii="Times New Roman" w:hAnsi="Times New Roman" w:cs="Times New Roman"/>
          <w:b/>
          <w:bCs/>
          <w:sz w:val="26"/>
          <w:szCs w:val="26"/>
          <w:lang w:val="uk-UA"/>
        </w:rPr>
      </w:pPr>
      <w:r w:rsidRPr="00535DD8">
        <w:rPr>
          <w:rFonts w:ascii="Times New Roman" w:hAnsi="Times New Roman" w:cs="Times New Roman"/>
          <w:b/>
          <w:bCs/>
          <w:sz w:val="26"/>
          <w:szCs w:val="26"/>
          <w:lang w:val="uk-UA"/>
        </w:rPr>
        <w:t xml:space="preserve">за </w:t>
      </w:r>
      <w:r w:rsidR="00FC3CE8" w:rsidRPr="00535DD8">
        <w:rPr>
          <w:rFonts w:ascii="Times New Roman" w:hAnsi="Times New Roman" w:cs="Times New Roman"/>
          <w:b/>
          <w:bCs/>
          <w:sz w:val="26"/>
          <w:szCs w:val="26"/>
          <w:lang w:val="uk-UA"/>
        </w:rPr>
        <w:t xml:space="preserve">І квартал </w:t>
      </w:r>
      <w:r w:rsidRPr="00535DD8">
        <w:rPr>
          <w:rFonts w:ascii="Times New Roman" w:hAnsi="Times New Roman" w:cs="Times New Roman"/>
          <w:b/>
          <w:bCs/>
          <w:sz w:val="26"/>
          <w:szCs w:val="26"/>
          <w:lang w:val="uk-UA"/>
        </w:rPr>
        <w:t>202</w:t>
      </w:r>
      <w:r w:rsidR="00D44CFA" w:rsidRPr="00535DD8">
        <w:rPr>
          <w:rFonts w:ascii="Times New Roman" w:hAnsi="Times New Roman" w:cs="Times New Roman"/>
          <w:b/>
          <w:bCs/>
          <w:sz w:val="26"/>
          <w:szCs w:val="26"/>
          <w:lang w:val="uk-UA"/>
        </w:rPr>
        <w:t>5</w:t>
      </w:r>
      <w:r w:rsidR="00FC3CE8" w:rsidRPr="00535DD8">
        <w:rPr>
          <w:rFonts w:ascii="Times New Roman" w:hAnsi="Times New Roman" w:cs="Times New Roman"/>
          <w:b/>
          <w:bCs/>
          <w:sz w:val="26"/>
          <w:szCs w:val="26"/>
          <w:lang w:val="uk-UA"/>
        </w:rPr>
        <w:t xml:space="preserve"> року</w:t>
      </w:r>
    </w:p>
    <w:p w:rsidR="00E50AF0" w:rsidRPr="00535DD8" w:rsidRDefault="00E50AF0" w:rsidP="00E50AF0">
      <w:pPr>
        <w:spacing w:after="0" w:line="240" w:lineRule="auto"/>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xml:space="preserve">За І квартал 2025 року до місцевого бюджету надійшло податків і зборів (без офіційних трансфертів) в сумі 16 181,6 тис. грн., в тому числі до загального фонду – 16 105,0 тис. грн., до спеціального фонду – 76,5 тис. грн. В цілому збільшення до відповідного періоду минулого року становить 20,8 %, або 2 780,8 тис. грн. </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xml:space="preserve">До </w:t>
      </w:r>
      <w:r w:rsidRPr="00535DD8">
        <w:rPr>
          <w:rFonts w:ascii="Times New Roman" w:eastAsia="Times New Roman" w:hAnsi="Times New Roman" w:cs="Times New Roman"/>
          <w:b/>
          <w:sz w:val="26"/>
          <w:szCs w:val="26"/>
          <w:u w:val="single"/>
          <w:lang w:val="uk-UA" w:eastAsia="ru-RU"/>
        </w:rPr>
        <w:t>загального фонду місцевого бюджету</w:t>
      </w:r>
      <w:r w:rsidRPr="00535DD8">
        <w:rPr>
          <w:rFonts w:ascii="Times New Roman" w:eastAsia="Times New Roman" w:hAnsi="Times New Roman" w:cs="Times New Roman"/>
          <w:sz w:val="26"/>
          <w:szCs w:val="26"/>
          <w:lang w:val="uk-UA" w:eastAsia="ru-RU"/>
        </w:rPr>
        <w:t xml:space="preserve"> за звітний період надійшло                16 105,0  тис. грн., при планових призначень 15 894,7 тис. грн., виконання склало 101,3 % або 210,3 тис. грн., що на 2 845,2 тис. грн. або 21,5% більше за аналогічний період минулого року.</w:t>
      </w:r>
    </w:p>
    <w:p w:rsidR="00E50AF0" w:rsidRPr="00535DD8" w:rsidRDefault="00E50AF0" w:rsidP="00E50AF0">
      <w:pPr>
        <w:spacing w:after="0"/>
        <w:ind w:firstLine="720"/>
        <w:jc w:val="both"/>
        <w:rPr>
          <w:rFonts w:ascii="Times New Roman" w:hAnsi="Times New Roman" w:cs="Times New Roman"/>
          <w:sz w:val="26"/>
          <w:szCs w:val="26"/>
          <w:lang w:val="uk-UA"/>
        </w:rPr>
      </w:pPr>
      <w:r w:rsidRPr="00535DD8">
        <w:rPr>
          <w:rFonts w:ascii="Times New Roman" w:eastAsia="Times New Roman" w:hAnsi="Times New Roman" w:cs="Times New Roman"/>
          <w:b/>
          <w:sz w:val="26"/>
          <w:szCs w:val="26"/>
          <w:lang w:val="uk-UA" w:eastAsia="ru-RU"/>
        </w:rPr>
        <w:t>Податок на доходи фізичних осіб</w:t>
      </w:r>
      <w:r w:rsidRPr="00535DD8">
        <w:rPr>
          <w:rFonts w:ascii="Times New Roman" w:eastAsia="Times New Roman" w:hAnsi="Times New Roman" w:cs="Times New Roman"/>
          <w:sz w:val="26"/>
          <w:szCs w:val="26"/>
          <w:lang w:val="uk-UA" w:eastAsia="ru-RU"/>
        </w:rPr>
        <w:t xml:space="preserve"> місцевого бюджету Кароліно-Бугазької сільської ТГ за І квартал 2025 року надійшов у сумі 2 474,9 тис. грн. Виконання планових призначень складає 99,9%. В порівнянні з відповідним періодом минулого року ці надходження збільшилися на 22,5 тис. грн., або на 0,9%. На це вплинули висновки щодо повернення ПДФО за результатами річного декларування.</w:t>
      </w:r>
    </w:p>
    <w:p w:rsidR="00E50AF0" w:rsidRPr="00535DD8" w:rsidRDefault="00E50AF0" w:rsidP="00E50AF0">
      <w:pPr>
        <w:shd w:val="clear" w:color="auto" w:fill="FFFFFF"/>
        <w:tabs>
          <w:tab w:val="left" w:pos="2880"/>
        </w:tabs>
        <w:spacing w:after="0"/>
        <w:ind w:firstLine="703"/>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pacing w:val="-3"/>
          <w:sz w:val="26"/>
          <w:szCs w:val="26"/>
          <w:lang w:val="uk-UA" w:eastAsia="ru-RU"/>
        </w:rPr>
        <w:t>Надходження</w:t>
      </w:r>
      <w:r w:rsidRPr="00535DD8">
        <w:rPr>
          <w:rFonts w:ascii="Times New Roman" w:eastAsia="Times New Roman" w:hAnsi="Times New Roman" w:cs="Times New Roman"/>
          <w:b/>
          <w:spacing w:val="-3"/>
          <w:sz w:val="26"/>
          <w:szCs w:val="26"/>
          <w:lang w:val="uk-UA" w:eastAsia="ru-RU"/>
        </w:rPr>
        <w:t xml:space="preserve"> рентної плати за користування надрами для видобування інших корисних копалин загальнодержавного значення</w:t>
      </w:r>
      <w:r w:rsidRPr="00535DD8">
        <w:rPr>
          <w:rFonts w:ascii="Times New Roman" w:eastAsia="Times New Roman" w:hAnsi="Times New Roman" w:cs="Times New Roman"/>
          <w:spacing w:val="-3"/>
          <w:sz w:val="26"/>
          <w:szCs w:val="26"/>
          <w:lang w:val="uk-UA" w:eastAsia="ru-RU"/>
        </w:rPr>
        <w:t xml:space="preserve"> надійшли у сумі                 1,8 тис. грн.</w:t>
      </w:r>
      <w:r w:rsidRPr="00535DD8">
        <w:rPr>
          <w:rFonts w:ascii="Times New Roman" w:eastAsia="Times New Roman" w:hAnsi="Times New Roman" w:cs="Times New Roman"/>
          <w:sz w:val="26"/>
          <w:szCs w:val="26"/>
          <w:lang w:val="uk-UA" w:eastAsia="ru-RU"/>
        </w:rPr>
        <w:t xml:space="preserve"> В порівнянні з відповідним періодом минулого року ці надходження збільшилися на 1,0 тис. грн., або у 2,4 рази.</w:t>
      </w:r>
    </w:p>
    <w:p w:rsidR="00E50AF0" w:rsidRPr="00535DD8" w:rsidRDefault="00E50AF0" w:rsidP="00E50AF0">
      <w:pPr>
        <w:shd w:val="clear" w:color="auto" w:fill="FFFFFF"/>
        <w:tabs>
          <w:tab w:val="left" w:pos="2880"/>
        </w:tabs>
        <w:spacing w:after="0"/>
        <w:ind w:firstLine="703"/>
        <w:jc w:val="both"/>
        <w:rPr>
          <w:rFonts w:ascii="Times New Roman" w:eastAsia="Times New Roman" w:hAnsi="Times New Roman" w:cs="Times New Roman"/>
          <w:spacing w:val="-3"/>
          <w:sz w:val="26"/>
          <w:szCs w:val="26"/>
          <w:lang w:val="uk-UA" w:eastAsia="ru-RU"/>
        </w:rPr>
      </w:pPr>
      <w:r w:rsidRPr="00535DD8">
        <w:rPr>
          <w:rFonts w:ascii="Times New Roman" w:eastAsia="Times New Roman" w:hAnsi="Times New Roman" w:cs="Times New Roman"/>
          <w:b/>
          <w:spacing w:val="-3"/>
          <w:sz w:val="26"/>
          <w:szCs w:val="26"/>
          <w:lang w:val="uk-UA" w:eastAsia="ru-RU"/>
        </w:rPr>
        <w:t>Акцизного податку з вироблених та ввезених на митну територію України підакцизних товарів (продукції) пальне</w:t>
      </w:r>
      <w:r w:rsidRPr="00535DD8">
        <w:rPr>
          <w:rFonts w:ascii="Times New Roman" w:eastAsia="Times New Roman" w:hAnsi="Times New Roman" w:cs="Times New Roman"/>
          <w:spacing w:val="-3"/>
          <w:sz w:val="26"/>
          <w:szCs w:val="26"/>
          <w:lang w:val="uk-UA" w:eastAsia="ru-RU"/>
        </w:rPr>
        <w:t xml:space="preserve"> надійшло у сумі 9,6 тис. грн., що на 23,0 тис. грн. або 70,5% менше за  попередній період минулого року.</w:t>
      </w:r>
    </w:p>
    <w:p w:rsidR="00E50AF0" w:rsidRPr="00535DD8" w:rsidRDefault="00E50AF0" w:rsidP="00E50AF0">
      <w:pPr>
        <w:spacing w:after="0"/>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Акцизний податок з реалізації суб’єктами господарювання роздрібної торгівлі підакцизних товарів</w:t>
      </w:r>
      <w:r w:rsidRPr="00535DD8">
        <w:rPr>
          <w:rFonts w:ascii="Times New Roman" w:eastAsia="Times New Roman" w:hAnsi="Times New Roman" w:cs="Times New Roman"/>
          <w:sz w:val="26"/>
          <w:szCs w:val="26"/>
          <w:lang w:val="uk-UA" w:eastAsia="ru-RU"/>
        </w:rPr>
        <w:t xml:space="preserve"> фактично надійшов у сумі 310,4 тис. грн., при плані 301,8 тис. грн., виконання складає 102,9% або 8,6 тис. грн.  У  порівнянні з відповідним періодом минулого року більше на 194,5 тис. грн., або у 2,7 рази.</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xml:space="preserve">Податок на майно - основне бюджетоутворююче джерело по наповненню місцевого бюджету Кароліно-Бугазької сільської ТГ. </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Податок на майно</w:t>
      </w:r>
      <w:r w:rsidRPr="00535DD8">
        <w:rPr>
          <w:rFonts w:ascii="Times New Roman" w:eastAsia="Times New Roman" w:hAnsi="Times New Roman" w:cs="Times New Roman"/>
          <w:sz w:val="26"/>
          <w:szCs w:val="26"/>
          <w:lang w:val="uk-UA" w:eastAsia="ru-RU"/>
        </w:rPr>
        <w:t xml:space="preserve"> надійшов у сумі 11 977,6 тис. грн., що більше планових призначень на 132,1 тис. грн. або 101,1%, в тому числі:</w:t>
      </w:r>
    </w:p>
    <w:p w:rsidR="00E50AF0" w:rsidRPr="00535DD8" w:rsidRDefault="00E50AF0" w:rsidP="00E50AF0">
      <w:pPr>
        <w:spacing w:after="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податок на нерухоме майно надійшов у сумі 5 305,5 тис. грн., що більше планових призначень на 85,0 тис. грн. або на 101,6%</w:t>
      </w:r>
      <w:r w:rsidRPr="00535DD8">
        <w:rPr>
          <w:rFonts w:ascii="Times New Roman" w:hAnsi="Times New Roman" w:cs="Times New Roman"/>
          <w:sz w:val="26"/>
          <w:szCs w:val="26"/>
          <w:lang w:val="uk-UA"/>
        </w:rPr>
        <w:t>;</w:t>
      </w:r>
    </w:p>
    <w:p w:rsidR="00F60C65" w:rsidRDefault="00E50AF0" w:rsidP="00E50AF0">
      <w:pPr>
        <w:spacing w:after="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плати за землю фактично надійшло 6 672,1 тис. грн., що більше планових призначень на 47,1 тис. грн. або на 100,7%.</w:t>
      </w:r>
    </w:p>
    <w:p w:rsidR="00E50AF0" w:rsidRPr="00535DD8" w:rsidRDefault="00E50AF0" w:rsidP="00F60C65">
      <w:pPr>
        <w:spacing w:after="0"/>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У порівнянні з відповідним періодом минулого року ці надходження збільшилися на 2 583,4 тис. грн. або на 27,5%. На це вплинуло погашення податкового боргу минулих років.</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lastRenderedPageBreak/>
        <w:t>Туристичний збір</w:t>
      </w:r>
      <w:r w:rsidRPr="00535DD8">
        <w:rPr>
          <w:rFonts w:ascii="Times New Roman" w:eastAsia="Times New Roman" w:hAnsi="Times New Roman" w:cs="Times New Roman"/>
          <w:sz w:val="26"/>
          <w:szCs w:val="26"/>
          <w:lang w:val="uk-UA" w:eastAsia="ru-RU"/>
        </w:rPr>
        <w:t xml:space="preserve"> за І квартал 2025 року надійшов лише у сумі 0,4 тис. грн.          В порівнянні з відповідним періодом минулого року ці надходження збільшилися                на 18,8%, або на 0,1 тис. грн.</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 xml:space="preserve">Єдиний податок </w:t>
      </w:r>
      <w:r w:rsidRPr="00535DD8">
        <w:rPr>
          <w:rFonts w:ascii="Times New Roman" w:eastAsia="Times New Roman" w:hAnsi="Times New Roman" w:cs="Times New Roman"/>
          <w:sz w:val="26"/>
          <w:szCs w:val="26"/>
          <w:lang w:val="uk-UA" w:eastAsia="ru-RU"/>
        </w:rPr>
        <w:t>за І квартал 2025 року надійшов у сумі 1 274,4 тис. грн., що становить 100,9% виконання планових призначень (план – 1 262,6 тис. грн.). В порівнянні з відповідним періодом минулого року ці надходження збільшилися на 1,1%, або на 14,0 тис. грн.</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Плата за оренду майна комунальної власності</w:t>
      </w:r>
      <w:r w:rsidRPr="00535DD8">
        <w:rPr>
          <w:rFonts w:ascii="Times New Roman" w:eastAsia="Times New Roman" w:hAnsi="Times New Roman" w:cs="Times New Roman"/>
          <w:sz w:val="26"/>
          <w:szCs w:val="26"/>
          <w:lang w:val="uk-UA" w:eastAsia="ru-RU"/>
        </w:rPr>
        <w:t xml:space="preserve"> надійшла у сумі 6,0 тис. грн. і склало 100% виконання планових показників. В порівнянні з відповідним періодом минулого року ці надходження збільшилися на 20,0%, або на 1,0 тис. грн.</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Інші доходи</w:t>
      </w:r>
      <w:r w:rsidRPr="00535DD8">
        <w:rPr>
          <w:rFonts w:ascii="Times New Roman" w:eastAsia="Times New Roman" w:hAnsi="Times New Roman" w:cs="Times New Roman"/>
          <w:sz w:val="26"/>
          <w:szCs w:val="26"/>
          <w:lang w:val="uk-UA" w:eastAsia="ru-RU"/>
        </w:rPr>
        <w:t xml:space="preserve"> за три місяці поточного року становили 49,9 тис. грн.</w:t>
      </w:r>
    </w:p>
    <w:p w:rsidR="00E50AF0" w:rsidRPr="00535DD8" w:rsidRDefault="00E50AF0" w:rsidP="00E50AF0">
      <w:pPr>
        <w:spacing w:after="0"/>
        <w:ind w:firstLine="720"/>
        <w:jc w:val="center"/>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u w:val="single"/>
          <w:lang w:val="uk-UA" w:eastAsia="ru-RU"/>
        </w:rPr>
        <w:t>Спеціальний фонд місцевого бюджету</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До</w:t>
      </w:r>
      <w:r w:rsidRPr="00535DD8">
        <w:rPr>
          <w:rFonts w:ascii="Times New Roman" w:eastAsia="Times New Roman" w:hAnsi="Times New Roman" w:cs="Times New Roman"/>
          <w:b/>
          <w:sz w:val="26"/>
          <w:szCs w:val="26"/>
          <w:lang w:val="uk-UA" w:eastAsia="ru-RU"/>
        </w:rPr>
        <w:t xml:space="preserve"> </w:t>
      </w:r>
      <w:r w:rsidRPr="00535DD8">
        <w:rPr>
          <w:rFonts w:ascii="Times New Roman" w:eastAsia="Times New Roman" w:hAnsi="Times New Roman" w:cs="Times New Roman"/>
          <w:b/>
          <w:sz w:val="26"/>
          <w:szCs w:val="26"/>
          <w:u w:val="single"/>
          <w:lang w:val="uk-UA" w:eastAsia="ru-RU"/>
        </w:rPr>
        <w:t>спеціального фонду місцевого бюджету</w:t>
      </w:r>
      <w:r w:rsidRPr="00535DD8">
        <w:rPr>
          <w:rFonts w:ascii="Times New Roman" w:eastAsia="Times New Roman" w:hAnsi="Times New Roman" w:cs="Times New Roman"/>
          <w:sz w:val="26"/>
          <w:szCs w:val="26"/>
          <w:lang w:val="uk-UA" w:eastAsia="ru-RU"/>
        </w:rPr>
        <w:t xml:space="preserve"> за І квартал 2025 року надійшло 76,5 тис. грн., при плані 50,5 тис. грн., виконання становить 151,6% або 26,0 тис. грн., що на 45,7 % або 64,4 тис. грн. менше за аналогічний період минулого року. На це вплинуло зменшення надходжень до місцевого бюджету благодійних внесків, грантів та дарунків.</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Екологічний податок</w:t>
      </w:r>
      <w:r w:rsidRPr="00535DD8">
        <w:rPr>
          <w:rFonts w:ascii="Times New Roman" w:eastAsia="Times New Roman" w:hAnsi="Times New Roman" w:cs="Times New Roman"/>
          <w:sz w:val="26"/>
          <w:szCs w:val="26"/>
          <w:lang w:val="uk-UA" w:eastAsia="ru-RU"/>
        </w:rPr>
        <w:t xml:space="preserve"> за звітний період надійшов у сумі 14,3 тис. грн. Виконання планових призначень складає у 7,2 рази або 12,3 тис. грн.</w:t>
      </w:r>
      <w:r w:rsidRPr="00535DD8">
        <w:rPr>
          <w:rFonts w:ascii="Times New Roman" w:hAnsi="Times New Roman" w:cs="Times New Roman"/>
          <w:sz w:val="26"/>
          <w:szCs w:val="26"/>
          <w:lang w:val="uk-UA"/>
        </w:rPr>
        <w:t xml:space="preserve"> </w:t>
      </w:r>
      <w:r w:rsidRPr="00535DD8">
        <w:rPr>
          <w:rFonts w:ascii="Times New Roman" w:eastAsia="Times New Roman" w:hAnsi="Times New Roman" w:cs="Times New Roman"/>
          <w:sz w:val="26"/>
          <w:szCs w:val="26"/>
          <w:lang w:val="uk-UA" w:eastAsia="ru-RU"/>
        </w:rPr>
        <w:t>В порівнянні з відповідним періодом минулого року ці надходження збільшилися у 4,3 рази, або на 11,0 тис. грн. На це вплинуло значна сума сплати екологічного податку ДЗ ДСС "Затока" МОЗ України за підсумками І кварталу 2025 року.</w:t>
      </w:r>
    </w:p>
    <w:p w:rsidR="00E50AF0" w:rsidRPr="00535DD8" w:rsidRDefault="00E50AF0" w:rsidP="00E50AF0">
      <w:pPr>
        <w:spacing w:after="0"/>
        <w:ind w:firstLine="720"/>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Власні надходження бюджетними установами</w:t>
      </w:r>
      <w:r w:rsidRPr="00535DD8">
        <w:rPr>
          <w:rFonts w:ascii="Times New Roman" w:eastAsia="Times New Roman" w:hAnsi="Times New Roman" w:cs="Times New Roman"/>
          <w:sz w:val="26"/>
          <w:szCs w:val="26"/>
          <w:lang w:val="uk-UA" w:eastAsia="ru-RU"/>
        </w:rPr>
        <w:t xml:space="preserve"> згідно з їх основною діяльністю  надійшли у сумі 62,2 тис. грн., при плані 48,5 тис. грн. виконання становить 128,3% або 13,7 тис. грн.. В порівнянні з відповідним періодом минулого року ці надходження зменшилися на 24,4 тис. грн., або на 28,1%.</w:t>
      </w:r>
    </w:p>
    <w:p w:rsidR="00E50AF0" w:rsidRPr="00535DD8" w:rsidRDefault="00E50AF0" w:rsidP="00E50AF0">
      <w:pPr>
        <w:spacing w:after="0"/>
        <w:ind w:firstLine="720"/>
        <w:jc w:val="both"/>
        <w:rPr>
          <w:rFonts w:ascii="Times New Roman" w:hAnsi="Times New Roman" w:cs="Times New Roman"/>
          <w:bCs/>
          <w:sz w:val="26"/>
          <w:szCs w:val="26"/>
          <w:lang w:val="uk-UA"/>
        </w:rPr>
      </w:pPr>
      <w:r w:rsidRPr="00535DD8">
        <w:rPr>
          <w:rFonts w:ascii="Times New Roman" w:hAnsi="Times New Roman" w:cs="Times New Roman"/>
          <w:b/>
          <w:sz w:val="26"/>
          <w:szCs w:val="26"/>
          <w:lang w:val="uk-UA"/>
        </w:rPr>
        <w:t>Видаткова частина бюджету</w:t>
      </w:r>
      <w:r w:rsidRPr="00535DD8">
        <w:rPr>
          <w:rFonts w:ascii="Times New Roman" w:hAnsi="Times New Roman" w:cs="Times New Roman"/>
          <w:sz w:val="26"/>
          <w:szCs w:val="26"/>
          <w:lang w:val="uk-UA"/>
        </w:rPr>
        <w:t xml:space="preserve"> сільської територіальної громади у І кварталі 2025 року (з урахуванням міжбюджетних трансфертів) виконана в сумі     </w:t>
      </w:r>
      <w:r w:rsidRPr="00535DD8">
        <w:rPr>
          <w:rFonts w:ascii="Times New Roman" w:hAnsi="Times New Roman" w:cs="Times New Roman"/>
          <w:bCs/>
          <w:sz w:val="26"/>
          <w:szCs w:val="26"/>
          <w:lang w:val="uk-UA"/>
        </w:rPr>
        <w:t>20 148,2</w:t>
      </w:r>
      <w:r w:rsidRPr="00535DD8">
        <w:rPr>
          <w:rFonts w:ascii="Times New Roman" w:hAnsi="Times New Roman" w:cs="Times New Roman"/>
          <w:sz w:val="26"/>
          <w:szCs w:val="26"/>
          <w:lang w:val="uk-UA"/>
        </w:rPr>
        <w:t> тис. грн., в тому числі по загальному фонду – </w:t>
      </w:r>
      <w:r w:rsidRPr="00535DD8">
        <w:rPr>
          <w:rFonts w:ascii="Times New Roman" w:hAnsi="Times New Roman" w:cs="Times New Roman"/>
          <w:bCs/>
          <w:sz w:val="26"/>
          <w:szCs w:val="26"/>
          <w:lang w:val="uk-UA"/>
        </w:rPr>
        <w:t>18 336,7</w:t>
      </w:r>
      <w:r w:rsidRPr="00535DD8">
        <w:rPr>
          <w:rFonts w:ascii="Times New Roman" w:hAnsi="Times New Roman" w:cs="Times New Roman"/>
          <w:sz w:val="26"/>
          <w:szCs w:val="26"/>
          <w:lang w:val="uk-UA"/>
        </w:rPr>
        <w:t xml:space="preserve">тис. грн. та спеціальному фонду – </w:t>
      </w:r>
      <w:r w:rsidRPr="00535DD8">
        <w:rPr>
          <w:rFonts w:ascii="Times New Roman" w:hAnsi="Times New Roman" w:cs="Times New Roman"/>
          <w:bCs/>
          <w:sz w:val="26"/>
          <w:szCs w:val="26"/>
          <w:lang w:val="uk-UA"/>
        </w:rPr>
        <w:t>1 811,5</w:t>
      </w:r>
      <w:r w:rsidRPr="00535DD8">
        <w:rPr>
          <w:rFonts w:ascii="Times New Roman" w:hAnsi="Times New Roman" w:cs="Times New Roman"/>
          <w:sz w:val="26"/>
          <w:szCs w:val="26"/>
          <w:lang w:val="uk-UA"/>
        </w:rPr>
        <w:t> тис. грн., що становить відповідно 67,5 та 26,7 відсотки до уточнених призначень на звітний період. Збільшення в порівнянні з аналогічним періодом минулого року становить 4 795,2 тис. грн.</w:t>
      </w:r>
    </w:p>
    <w:p w:rsidR="00E50AF0" w:rsidRPr="00535DD8" w:rsidRDefault="00E50AF0" w:rsidP="00E50AF0">
      <w:pPr>
        <w:spacing w:after="0"/>
        <w:ind w:firstLine="708"/>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Наявний фінансовий ресурс дозволив забезпечити:</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своєчасну виплату заробітної плати працівникам бюджетних установ з нарахуваннями;</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оплату за спожиті бюджетними установами та організаціями енергоносії та комунальні послуги;</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оплату видатків на придбання продуктів харчування;</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фінансування інших видатків, що забезпечують виконання бюджетними установами своїх функцій;</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дотримано соціальну спрямованість бюджету.</w:t>
      </w:r>
    </w:p>
    <w:p w:rsidR="00E50AF0" w:rsidRPr="00535DD8" w:rsidRDefault="00E50AF0" w:rsidP="00E50AF0">
      <w:pPr>
        <w:spacing w:after="0"/>
        <w:ind w:firstLine="708"/>
        <w:jc w:val="both"/>
        <w:rPr>
          <w:rFonts w:ascii="Times New Roman" w:hAnsi="Times New Roman" w:cs="Times New Roman"/>
          <w:sz w:val="26"/>
          <w:szCs w:val="26"/>
          <w:lang w:val="uk-UA"/>
        </w:rPr>
      </w:pPr>
      <w:r w:rsidRPr="00535DD8">
        <w:rPr>
          <w:rFonts w:ascii="Times New Roman" w:hAnsi="Times New Roman" w:cs="Times New Roman"/>
          <w:iCs/>
          <w:sz w:val="26"/>
          <w:szCs w:val="26"/>
          <w:lang w:val="uk-UA"/>
        </w:rPr>
        <w:t>В загальному обсязі видатки </w:t>
      </w:r>
      <w:r w:rsidRPr="00535DD8">
        <w:rPr>
          <w:rFonts w:ascii="Times New Roman" w:hAnsi="Times New Roman" w:cs="Times New Roman"/>
          <w:sz w:val="26"/>
          <w:szCs w:val="26"/>
          <w:lang w:val="uk-UA"/>
        </w:rPr>
        <w:t>використано:</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iCs/>
          <w:sz w:val="26"/>
          <w:szCs w:val="26"/>
          <w:lang w:val="uk-UA"/>
        </w:rPr>
        <w:lastRenderedPageBreak/>
        <w:t>- на державне управління</w:t>
      </w:r>
      <w:r w:rsidRPr="00535DD8">
        <w:rPr>
          <w:rFonts w:ascii="Times New Roman" w:hAnsi="Times New Roman" w:cs="Times New Roman"/>
          <w:sz w:val="26"/>
          <w:szCs w:val="26"/>
          <w:lang w:val="uk-UA"/>
        </w:rPr>
        <w:t> – 5 824,9 тис. грн. (28,</w:t>
      </w:r>
      <w:r w:rsidRPr="00535DD8">
        <w:rPr>
          <w:rFonts w:ascii="Times New Roman" w:hAnsi="Times New Roman" w:cs="Times New Roman"/>
          <w:sz w:val="26"/>
          <w:szCs w:val="26"/>
        </w:rPr>
        <w:t>9</w:t>
      </w:r>
      <w:r w:rsidRPr="00535DD8">
        <w:rPr>
          <w:rFonts w:ascii="Times New Roman" w:hAnsi="Times New Roman" w:cs="Times New Roman"/>
          <w:sz w:val="26"/>
          <w:szCs w:val="26"/>
          <w:lang w:val="uk-UA"/>
        </w:rPr>
        <w:t xml:space="preserve"> відсотка до загального обсягу видатків загального та спеціального фондів);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iCs/>
          <w:sz w:val="26"/>
          <w:szCs w:val="26"/>
          <w:lang w:val="uk-UA"/>
        </w:rPr>
        <w:t>- на освіту</w:t>
      </w:r>
      <w:r w:rsidRPr="00535DD8">
        <w:rPr>
          <w:rFonts w:ascii="Times New Roman" w:hAnsi="Times New Roman" w:cs="Times New Roman"/>
          <w:sz w:val="26"/>
          <w:szCs w:val="26"/>
          <w:lang w:val="uk-UA"/>
        </w:rPr>
        <w:t> </w:t>
      </w:r>
      <w:r w:rsidRPr="00535DD8">
        <w:rPr>
          <w:rFonts w:ascii="Times New Roman" w:hAnsi="Times New Roman" w:cs="Times New Roman"/>
          <w:iCs/>
          <w:sz w:val="26"/>
          <w:szCs w:val="26"/>
          <w:lang w:val="uk-UA"/>
        </w:rPr>
        <w:t>(надання дошкільної освіти, загальної середньої освіти загальноосвітніми навчальними закладами, спеціальної освіти Кароліно-Бугазької дитячою музичною школою)</w:t>
      </w:r>
      <w:r w:rsidRPr="00535DD8">
        <w:rPr>
          <w:rFonts w:ascii="Times New Roman" w:hAnsi="Times New Roman" w:cs="Times New Roman"/>
          <w:sz w:val="26"/>
          <w:szCs w:val="26"/>
          <w:lang w:val="uk-UA"/>
        </w:rPr>
        <w:t> – витрачено 5 657,9 тис. грн. (з урахуванням міжбюджетних трансфертів) або 28,1 відсотка до загального обсягу видатків загального та спеціального фондів;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iCs/>
          <w:sz w:val="26"/>
          <w:szCs w:val="26"/>
          <w:lang w:val="uk-UA"/>
        </w:rPr>
        <w:t>- на утримання закладів культури</w:t>
      </w:r>
      <w:r w:rsidRPr="00535DD8">
        <w:rPr>
          <w:rFonts w:ascii="Times New Roman" w:hAnsi="Times New Roman" w:cs="Times New Roman"/>
          <w:sz w:val="26"/>
          <w:szCs w:val="26"/>
          <w:lang w:val="uk-UA"/>
        </w:rPr>
        <w:t> – 492,1 тис. грн. (2,4 відсотка в загальному обсязі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на утримання закладів охорони здоров’я (з урахуванням міжбюджетних трансфертів) – 637,2 тис. грн. (3,2 відсотка в загальному обсязі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видатки на інші заходи у сфері соціального захисту і соціального забезпечення –162,5 тис. грн. (0,8 відсотка в загальному обсязі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iCs/>
          <w:sz w:val="26"/>
          <w:szCs w:val="26"/>
          <w:lang w:val="uk-UA"/>
        </w:rPr>
        <w:t>- на забезпечення діяльності комунальних підприємств Кароліно-Бугазького сільської ради  </w:t>
      </w:r>
      <w:r w:rsidRPr="00535DD8">
        <w:rPr>
          <w:rFonts w:ascii="Times New Roman" w:hAnsi="Times New Roman" w:cs="Times New Roman"/>
          <w:sz w:val="26"/>
          <w:szCs w:val="26"/>
          <w:lang w:val="uk-UA"/>
        </w:rPr>
        <w:t> – 3 694,0 тис. грн. (18,3 відсотка в загальному обсязі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iCs/>
          <w:sz w:val="26"/>
          <w:szCs w:val="26"/>
          <w:lang w:val="uk-UA"/>
        </w:rPr>
        <w:t>- забезпечення діяльності місцевої пожежної охорони – </w:t>
      </w:r>
      <w:r w:rsidRPr="00535DD8">
        <w:rPr>
          <w:rFonts w:ascii="Times New Roman" w:hAnsi="Times New Roman" w:cs="Times New Roman"/>
          <w:sz w:val="26"/>
          <w:szCs w:val="26"/>
          <w:lang w:val="uk-UA"/>
        </w:rPr>
        <w:t>418,9 тис. грн. або 2,1 відсотка в загальному обсязі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інші субвенції з місцевого бюджету 700,7 тис. грн. (3,5</w:t>
      </w:r>
      <w:r w:rsidRPr="00535DD8">
        <w:rPr>
          <w:rFonts w:ascii="Times New Roman" w:hAnsi="Times New Roman" w:cs="Times New Roman"/>
          <w:sz w:val="26"/>
          <w:szCs w:val="26"/>
        </w:rPr>
        <w:t xml:space="preserve"> </w:t>
      </w:r>
      <w:r w:rsidRPr="00535DD8">
        <w:rPr>
          <w:rFonts w:ascii="Times New Roman" w:hAnsi="Times New Roman" w:cs="Times New Roman"/>
          <w:sz w:val="26"/>
          <w:szCs w:val="26"/>
          <w:lang w:val="uk-UA"/>
        </w:rPr>
        <w:t>відсотка в загальному обсязі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субвенцію з місцевого бюджету державному бюджету на виконання програм соціально-економічного розвитку регіонів 2 560,00 тис. грн. (12,7</w:t>
      </w:r>
      <w:r w:rsidRPr="00535DD8">
        <w:rPr>
          <w:rFonts w:ascii="Times New Roman" w:hAnsi="Times New Roman" w:cs="Times New Roman"/>
          <w:sz w:val="26"/>
          <w:szCs w:val="26"/>
        </w:rPr>
        <w:t xml:space="preserve"> </w:t>
      </w:r>
      <w:r w:rsidRPr="00535DD8">
        <w:rPr>
          <w:rFonts w:ascii="Times New Roman" w:hAnsi="Times New Roman" w:cs="Times New Roman"/>
          <w:sz w:val="26"/>
          <w:szCs w:val="26"/>
          <w:lang w:val="uk-UA"/>
        </w:rPr>
        <w:t>відсотка в загальному обсязі видатків).</w:t>
      </w:r>
    </w:p>
    <w:p w:rsidR="00E50AF0" w:rsidRPr="00535DD8" w:rsidRDefault="00E50AF0" w:rsidP="00E50AF0">
      <w:pPr>
        <w:spacing w:after="0"/>
        <w:ind w:firstLine="360"/>
        <w:jc w:val="both"/>
        <w:rPr>
          <w:rFonts w:ascii="Times New Roman" w:hAnsi="Times New Roman" w:cs="Times New Roman"/>
          <w:sz w:val="26"/>
          <w:szCs w:val="26"/>
          <w:lang w:val="uk-UA"/>
        </w:rPr>
      </w:pPr>
      <w:r w:rsidRPr="00535DD8">
        <w:rPr>
          <w:rFonts w:ascii="Times New Roman" w:hAnsi="Times New Roman" w:cs="Times New Roman"/>
          <w:b/>
          <w:sz w:val="26"/>
          <w:szCs w:val="26"/>
          <w:lang w:val="uk-UA"/>
        </w:rPr>
        <w:t>За економічною структурою</w:t>
      </w:r>
      <w:r w:rsidRPr="00535DD8">
        <w:rPr>
          <w:rFonts w:ascii="Times New Roman" w:hAnsi="Times New Roman" w:cs="Times New Roman"/>
          <w:sz w:val="26"/>
          <w:szCs w:val="26"/>
          <w:lang w:val="uk-UA"/>
        </w:rPr>
        <w:t xml:space="preserve"> в бюджеті сільської територіальної громади видатки розподіляються наступним чином:</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- 10 567,</w:t>
      </w:r>
      <w:r w:rsidRPr="00535DD8">
        <w:rPr>
          <w:rFonts w:ascii="Times New Roman" w:hAnsi="Times New Roman" w:cs="Times New Roman"/>
          <w:sz w:val="26"/>
          <w:szCs w:val="26"/>
        </w:rPr>
        <w:t>8</w:t>
      </w:r>
      <w:r w:rsidRPr="00535DD8">
        <w:rPr>
          <w:rFonts w:ascii="Times New Roman" w:hAnsi="Times New Roman" w:cs="Times New Roman"/>
          <w:sz w:val="26"/>
          <w:szCs w:val="26"/>
          <w:lang w:val="uk-UA"/>
        </w:rPr>
        <w:t> тис. грн. – видатки на заробітну плату з нарахуваннями (52,5 відсотка загального обсягу видатків);</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на оплату комунальних послуг та енергоносіїв – 1 024,</w:t>
      </w:r>
      <w:r w:rsidRPr="00535DD8">
        <w:rPr>
          <w:rFonts w:ascii="Times New Roman" w:hAnsi="Times New Roman" w:cs="Times New Roman"/>
          <w:sz w:val="26"/>
          <w:szCs w:val="26"/>
        </w:rPr>
        <w:t>2</w:t>
      </w:r>
      <w:r w:rsidRPr="00535DD8">
        <w:rPr>
          <w:rFonts w:ascii="Times New Roman" w:hAnsi="Times New Roman" w:cs="Times New Roman"/>
          <w:sz w:val="26"/>
          <w:szCs w:val="26"/>
          <w:lang w:val="uk-UA"/>
        </w:rPr>
        <w:t xml:space="preserve"> тис. грн. (5,1 відсотка відповідно);</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продукти харчування – 22,0 тис. грн. (0,1 відсотка);</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субсидії та поточні трансферти – 5</w:t>
      </w:r>
      <w:r w:rsidRPr="00535DD8">
        <w:rPr>
          <w:rFonts w:ascii="Times New Roman" w:hAnsi="Times New Roman" w:cs="Times New Roman"/>
          <w:sz w:val="26"/>
          <w:szCs w:val="26"/>
        </w:rPr>
        <w:t> </w:t>
      </w:r>
      <w:r w:rsidRPr="00535DD8">
        <w:rPr>
          <w:rFonts w:ascii="Times New Roman" w:hAnsi="Times New Roman" w:cs="Times New Roman"/>
          <w:sz w:val="26"/>
          <w:szCs w:val="26"/>
          <w:lang w:val="uk-UA"/>
        </w:rPr>
        <w:t>982,7 тис. грн. (27,7 відсотка);</w:t>
      </w:r>
    </w:p>
    <w:p w:rsidR="00E50AF0" w:rsidRPr="00535DD8" w:rsidRDefault="00E50AF0" w:rsidP="00E50AF0">
      <w:pPr>
        <w:spacing w:after="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інші поточні видатки – 788,</w:t>
      </w:r>
      <w:r w:rsidRPr="00535DD8">
        <w:rPr>
          <w:rFonts w:ascii="Times New Roman" w:hAnsi="Times New Roman" w:cs="Times New Roman"/>
          <w:sz w:val="26"/>
          <w:szCs w:val="26"/>
        </w:rPr>
        <w:t>5</w:t>
      </w:r>
      <w:r w:rsidRPr="00535DD8">
        <w:rPr>
          <w:rFonts w:ascii="Times New Roman" w:hAnsi="Times New Roman" w:cs="Times New Roman"/>
          <w:sz w:val="26"/>
          <w:szCs w:val="26"/>
          <w:lang w:val="uk-UA"/>
        </w:rPr>
        <w:t xml:space="preserve"> тис. грн. (3,9 відсотка);</w:t>
      </w:r>
    </w:p>
    <w:p w:rsidR="00E50AF0" w:rsidRPr="00535DD8" w:rsidRDefault="00E50AF0" w:rsidP="00E50AF0">
      <w:pPr>
        <w:spacing w:after="0"/>
        <w:jc w:val="both"/>
        <w:rPr>
          <w:rFonts w:ascii="Times New Roman" w:hAnsi="Times New Roman" w:cs="Times New Roman"/>
          <w:color w:val="C00000"/>
          <w:sz w:val="26"/>
          <w:szCs w:val="26"/>
          <w:lang w:val="uk-UA"/>
        </w:rPr>
      </w:pPr>
      <w:r w:rsidRPr="00535DD8">
        <w:rPr>
          <w:rFonts w:ascii="Times New Roman" w:hAnsi="Times New Roman" w:cs="Times New Roman"/>
          <w:sz w:val="26"/>
          <w:szCs w:val="26"/>
          <w:lang w:val="uk-UA"/>
        </w:rPr>
        <w:t>- капітальні видатки – 1763,</w:t>
      </w:r>
      <w:r w:rsidRPr="00535DD8">
        <w:rPr>
          <w:rFonts w:ascii="Times New Roman" w:hAnsi="Times New Roman" w:cs="Times New Roman"/>
          <w:sz w:val="26"/>
          <w:szCs w:val="26"/>
        </w:rPr>
        <w:t>0</w:t>
      </w:r>
      <w:r w:rsidRPr="00535DD8">
        <w:rPr>
          <w:rFonts w:ascii="Times New Roman" w:hAnsi="Times New Roman" w:cs="Times New Roman"/>
          <w:sz w:val="26"/>
          <w:szCs w:val="26"/>
          <w:lang w:val="uk-UA"/>
        </w:rPr>
        <w:t xml:space="preserve"> тис. грн. (8,8 відсотка відповідно).</w:t>
      </w:r>
    </w:p>
    <w:p w:rsidR="00E50AF0" w:rsidRPr="00535DD8" w:rsidRDefault="00E50AF0" w:rsidP="00E50AF0">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Всього на захищенні статті видатків бюджету сільської територіальної громади за І квартал 2025 року спрямовано 11 613.9 тис. грн., або 57.6 відсотка загального обсягу видатків.</w:t>
      </w:r>
    </w:p>
    <w:p w:rsidR="00E50AF0" w:rsidRPr="00535DD8" w:rsidRDefault="00E50AF0" w:rsidP="00E50AF0">
      <w:pPr>
        <w:spacing w:after="0" w:line="240" w:lineRule="auto"/>
        <w:ind w:firstLine="360"/>
        <w:jc w:val="center"/>
        <w:rPr>
          <w:rFonts w:ascii="Times New Roman" w:hAnsi="Times New Roman" w:cs="Times New Roman"/>
          <w:color w:val="000000" w:themeColor="text1"/>
          <w:sz w:val="26"/>
          <w:szCs w:val="26"/>
          <w:lang w:val="uk-UA"/>
        </w:rPr>
      </w:pPr>
      <w:r w:rsidRPr="00535DD8">
        <w:rPr>
          <w:rFonts w:ascii="Times New Roman" w:hAnsi="Times New Roman" w:cs="Times New Roman"/>
          <w:b/>
          <w:color w:val="000000" w:themeColor="text1"/>
          <w:sz w:val="26"/>
          <w:szCs w:val="26"/>
          <w:lang w:val="uk-UA"/>
        </w:rPr>
        <w:t>Фінансування</w:t>
      </w:r>
      <w:r w:rsidRPr="00535DD8">
        <w:rPr>
          <w:rFonts w:ascii="Times New Roman" w:eastAsia="Times New Roman" w:hAnsi="Times New Roman" w:cs="Times New Roman"/>
          <w:b/>
          <w:color w:val="000000" w:themeColor="text1"/>
          <w:sz w:val="26"/>
          <w:szCs w:val="26"/>
          <w:lang w:val="uk-UA" w:eastAsia="ru-RU"/>
        </w:rPr>
        <w:t xml:space="preserve"> місцевого бюджету</w:t>
      </w:r>
    </w:p>
    <w:p w:rsidR="00E50AF0" w:rsidRPr="00535DD8" w:rsidRDefault="00E50AF0" w:rsidP="00E50AF0">
      <w:pPr>
        <w:spacing w:after="0"/>
        <w:ind w:firstLine="708"/>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xml:space="preserve">Загальна сума трансфертів з державного бюджету місцевому бюджету передбачена у І кварталі поточного року становить 4 118,4 тис. грн. </w:t>
      </w:r>
    </w:p>
    <w:p w:rsidR="00E50AF0" w:rsidRPr="00535DD8" w:rsidRDefault="00E50AF0" w:rsidP="00E50AF0">
      <w:pPr>
        <w:spacing w:after="0"/>
        <w:ind w:firstLine="708"/>
        <w:jc w:val="both"/>
        <w:rPr>
          <w:rFonts w:ascii="Times New Roman" w:hAnsi="Times New Roman" w:cs="Times New Roman"/>
          <w:color w:val="000000" w:themeColor="text1"/>
          <w:sz w:val="26"/>
          <w:szCs w:val="26"/>
          <w:lang w:val="uk-UA"/>
        </w:rPr>
      </w:pPr>
      <w:r w:rsidRPr="00535DD8">
        <w:rPr>
          <w:rFonts w:ascii="Times New Roman" w:hAnsi="Times New Roman" w:cs="Times New Roman"/>
          <w:color w:val="000000" w:themeColor="text1"/>
          <w:sz w:val="26"/>
          <w:szCs w:val="26"/>
          <w:lang w:val="uk-UA"/>
        </w:rPr>
        <w:t>Освітня субвенція – 51,4 % (2 118,6 тис. грн.). та спрямовується на оплату праці педагогічним працівникам загальноосвітніх навчальних закладів усіх типів в частині забезпечення видатків на здобуття повної загальної середньої освіти, а саме на заробітну плату викладачів загальноосвітніх дисциплін.</w:t>
      </w:r>
    </w:p>
    <w:p w:rsidR="00E50AF0" w:rsidRPr="00535DD8" w:rsidRDefault="00E50AF0" w:rsidP="00E50AF0">
      <w:pPr>
        <w:spacing w:after="0"/>
        <w:ind w:firstLine="708"/>
        <w:jc w:val="both"/>
        <w:rPr>
          <w:rFonts w:ascii="Times New Roman" w:hAnsi="Times New Roman" w:cs="Times New Roman"/>
          <w:color w:val="000000" w:themeColor="text1"/>
          <w:sz w:val="26"/>
          <w:szCs w:val="26"/>
          <w:lang w:val="uk-UA"/>
        </w:rPr>
      </w:pPr>
      <w:r w:rsidRPr="00535DD8">
        <w:rPr>
          <w:rFonts w:ascii="Times New Roman" w:hAnsi="Times New Roman" w:cs="Times New Roman"/>
          <w:color w:val="000000" w:themeColor="text1"/>
          <w:sz w:val="26"/>
          <w:szCs w:val="26"/>
          <w:lang w:val="uk-UA"/>
        </w:rPr>
        <w:lastRenderedPageBreak/>
        <w:t>42,4 % складає базова дотація – 1 744,5 тис. грн., трансферт, що надається з державного бюджету місцевим бюджетам для горизонтального вирівнювання податкоспроможності територій.</w:t>
      </w:r>
    </w:p>
    <w:p w:rsidR="00E50AF0" w:rsidRPr="00535DD8" w:rsidRDefault="00E50AF0" w:rsidP="00E50AF0">
      <w:pPr>
        <w:spacing w:after="0"/>
        <w:ind w:firstLine="708"/>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становить 2,7 тис. грн., або 0,1 відсотки від загального обсягу отриманих трансфертів.</w:t>
      </w:r>
    </w:p>
    <w:p w:rsidR="00E50AF0" w:rsidRPr="00535DD8" w:rsidRDefault="00E50AF0" w:rsidP="00E50AF0">
      <w:pPr>
        <w:spacing w:after="0"/>
        <w:ind w:firstLine="708"/>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Субвенція з державного бюджету місцевим бюджетам на здійснення доплат педагогічним працівникам закладів загальної середньої освіти становить 252,6 тис. грн., або 6,1 відсотки від загального обсягу отриманих трансфертів.</w:t>
      </w:r>
    </w:p>
    <w:p w:rsidR="00535DD8" w:rsidRPr="00535DD8" w:rsidRDefault="00535DD8" w:rsidP="00535DD8">
      <w:pPr>
        <w:spacing w:after="0"/>
        <w:jc w:val="both"/>
        <w:rPr>
          <w:rFonts w:ascii="Times New Roman" w:hAnsi="Times New Roman" w:cs="Times New Roman"/>
          <w:b/>
          <w:sz w:val="26"/>
          <w:szCs w:val="26"/>
          <w:lang w:val="uk-UA"/>
        </w:rPr>
      </w:pPr>
      <w:r w:rsidRPr="00535DD8">
        <w:rPr>
          <w:rFonts w:ascii="Times New Roman" w:hAnsi="Times New Roman" w:cs="Times New Roman"/>
          <w:b/>
          <w:sz w:val="26"/>
          <w:szCs w:val="26"/>
          <w:lang w:val="uk-UA"/>
        </w:rPr>
        <w:t xml:space="preserve">Освіта </w:t>
      </w:r>
    </w:p>
    <w:p w:rsidR="00535DD8" w:rsidRPr="00535DD8" w:rsidRDefault="00535DD8" w:rsidP="00535DD8">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У своїй діяльності, протягом звітного періоду за I квартал, усіх органів влади у сфері освіти, спрямовано на освітнє середовище закладів, створення умов для якісної та доступної дошкільної освіти. Продовження реалізації концепції «Нова українська школа», оцінювання педагогічної діяльності педагогічних працівників, управлінські процеси закладів освіти, всебічний розвиток науки, технічне забезпечення та комп’ютеризацію навчальних закладів, облаштування території з урахуванням доступності та безпечним, комфортним перебуванням для учасників освітнього процесу.</w:t>
      </w:r>
    </w:p>
    <w:p w:rsidR="00535DD8" w:rsidRPr="00535DD8" w:rsidRDefault="00535DD8" w:rsidP="00535DD8">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У мережі Кароліно-Бугазької ТГ знаходиться 2 заклади дошкільної освіти, а саме: КЗ «Затоківський заклад дошкільної освіти (ясла-садок) «Золота рибка», та у приміщенні Кароліно-Бугазького ЗЗСО відкрито 1 групу  короткотривалого перебування для підготовки дітей 5-річного віку до школи КЗ «Кароліно-Бугазький заклад дошкільної освіти (ясла-садок) «Сонечко». У закладах дошкільної освіти обліковується 22 дітей. КЗ «Затоківський заклад дошкільної освіти (ясла-садок) «Золота рибка» фактично відвідували заклад 15 дітей, та 7 дітей у групі короткотривалого перебування дітей 5 річного віку при КЗ «Кароліно-Бугазький заклад дошкільної освіти (ясла-садок) «Сонечко».</w:t>
      </w:r>
    </w:p>
    <w:p w:rsidR="00535DD8" w:rsidRPr="00535DD8" w:rsidRDefault="00535DD8" w:rsidP="00535DD8">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Фактична чисельність педагогів у закладах дошкільної освіти за звітній період 2025р. становила 13 шт. од., не педагогічних працівників 9,3 шт. од.</w:t>
      </w:r>
    </w:p>
    <w:p w:rsidR="00535DD8" w:rsidRPr="00535DD8" w:rsidRDefault="00535DD8" w:rsidP="00535DD8">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Відділ освіти, культури, сім’ї, молоді та спорту здійснює керівництво 2-х закладів загальної середньої освіти: Кароліно-Бугазький ЗЗСО, Затоківський ЗЗСО. В Кароліно-Бугазькому ЗЗСО протягом звітного періоду 2025 року здобували освіту 238 учнів та 107 учнів в Затоківському ЗЗСО.</w:t>
      </w:r>
    </w:p>
    <w:p w:rsidR="00535DD8" w:rsidRPr="00535DD8" w:rsidRDefault="00535DD8" w:rsidP="00535DD8">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xml:space="preserve">Середня чисельність педагогів які забезпечують освітній процес протягом I кварталу становила 49,5 шт. од. Фактична чисельність не педагогічних працівників за звітний період становила 33,5  шт. од. </w:t>
      </w:r>
    </w:p>
    <w:p w:rsidR="00535DD8" w:rsidRPr="00535DD8" w:rsidRDefault="00535DD8" w:rsidP="00535DD8">
      <w:pPr>
        <w:spacing w:after="0"/>
        <w:ind w:firstLine="360"/>
        <w:jc w:val="both"/>
        <w:rPr>
          <w:rFonts w:ascii="Times New Roman" w:hAnsi="Times New Roman" w:cs="Times New Roman"/>
          <w:sz w:val="26"/>
          <w:szCs w:val="26"/>
          <w:lang w:val="uk-UA"/>
        </w:rPr>
      </w:pPr>
      <w:r w:rsidRPr="00535DD8">
        <w:rPr>
          <w:rFonts w:ascii="Times New Roman" w:hAnsi="Times New Roman" w:cs="Times New Roman"/>
          <w:sz w:val="26"/>
          <w:szCs w:val="26"/>
          <w:lang w:val="uk-UA"/>
        </w:rPr>
        <w:t xml:space="preserve">Усі заклади загальної середньої дошкільної освіти та заклади культури на 100% забезпечені виходом до мережі Інтернет. В усіх закладах загальної середньої освіти навчання проводиться українською мовою. У поточному навчальному році при змішаному навчанні забезпечено підвезення учнів і вчителів до закладу загальної середньої освіти 1 шкільним автобусом. </w:t>
      </w:r>
    </w:p>
    <w:p w:rsidR="00535DD8" w:rsidRPr="00535DD8" w:rsidRDefault="00535DD8" w:rsidP="00535DD8">
      <w:p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lastRenderedPageBreak/>
        <w:t xml:space="preserve">             У звітному періоді 2025 року для надання державної підтримки особам з особливими освітніми потребами, які навчаються в інклюзивних класах (групах) у закладах освіти, заплановано субвенцію на  надання додаткових корекційно-розвиткових послуг за КПК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у сумі 2,7  тис. грн.</w:t>
      </w:r>
    </w:p>
    <w:p w:rsidR="00535DD8" w:rsidRPr="00535DD8" w:rsidRDefault="00535DD8" w:rsidP="00535DD8">
      <w:p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За звітний період Кароліно-Бугазьким ЗЗСО проведені наступні заходи:</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Цикл заходів до Дня Соборності України </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Лінійка до Дня пам’яті Героїв Крут</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 </w:t>
      </w:r>
      <w:proofErr w:type="spellStart"/>
      <w:r w:rsidRPr="00535DD8">
        <w:rPr>
          <w:rFonts w:ascii="Times New Roman" w:hAnsi="Times New Roman" w:cs="Times New Roman"/>
          <w:sz w:val="26"/>
          <w:szCs w:val="26"/>
          <w:bdr w:val="none" w:sz="0" w:space="0" w:color="auto" w:frame="1"/>
          <w:lang w:val="uk-UA" w:eastAsia="uk-UA"/>
        </w:rPr>
        <w:t>Флешмоб</w:t>
      </w:r>
      <w:proofErr w:type="spellEnd"/>
      <w:r w:rsidRPr="00535DD8">
        <w:rPr>
          <w:rFonts w:ascii="Times New Roman" w:hAnsi="Times New Roman" w:cs="Times New Roman"/>
          <w:sz w:val="26"/>
          <w:szCs w:val="26"/>
          <w:bdr w:val="none" w:sz="0" w:space="0" w:color="auto" w:frame="1"/>
          <w:lang w:val="uk-UA" w:eastAsia="uk-UA"/>
        </w:rPr>
        <w:t xml:space="preserve"> та урочиста лінійка до Дня Єднання  України </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Участь в акції «Небесні янголи» до Дня Героїв Небесної сотні </w:t>
      </w:r>
    </w:p>
    <w:p w:rsidR="00535DD8" w:rsidRPr="00535DD8" w:rsidRDefault="00535DD8" w:rsidP="00535DD8">
      <w:pPr>
        <w:pStyle w:val="a5"/>
        <w:numPr>
          <w:ilvl w:val="0"/>
          <w:numId w:val="12"/>
        </w:numPr>
        <w:shd w:val="clear" w:color="auto" w:fill="FFFFFF"/>
        <w:spacing w:after="0"/>
        <w:ind w:left="0" w:firstLine="426"/>
        <w:jc w:val="both"/>
        <w:rPr>
          <w:rFonts w:ascii="Times New Roman" w:hAnsi="Times New Roman" w:cs="Times New Roman"/>
          <w:sz w:val="26"/>
          <w:szCs w:val="26"/>
          <w:bdr w:val="none" w:sz="0" w:space="0" w:color="auto" w:frame="1"/>
          <w:lang w:val="uk-UA" w:eastAsia="uk-UA"/>
        </w:rPr>
      </w:pPr>
      <w:proofErr w:type="spellStart"/>
      <w:r w:rsidRPr="00535DD8">
        <w:rPr>
          <w:rFonts w:ascii="Times New Roman" w:hAnsi="Times New Roman" w:cs="Times New Roman"/>
          <w:sz w:val="26"/>
          <w:szCs w:val="26"/>
          <w:bdr w:val="none" w:sz="0" w:space="0" w:color="auto" w:frame="1"/>
          <w:lang w:val="uk-UA" w:eastAsia="uk-UA"/>
        </w:rPr>
        <w:t>Флешмоб</w:t>
      </w:r>
      <w:proofErr w:type="spellEnd"/>
      <w:r w:rsidRPr="00535DD8">
        <w:rPr>
          <w:rFonts w:ascii="Times New Roman" w:hAnsi="Times New Roman" w:cs="Times New Roman"/>
          <w:sz w:val="26"/>
          <w:szCs w:val="26"/>
          <w:bdr w:val="none" w:sz="0" w:space="0" w:color="auto" w:frame="1"/>
          <w:lang w:val="uk-UA" w:eastAsia="uk-UA"/>
        </w:rPr>
        <w:t xml:space="preserve"> «Я – українець! І моя рідна мова українська» до Дня рідної мови </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Концерт-реквієм «</w:t>
      </w:r>
      <w:proofErr w:type="spellStart"/>
      <w:r w:rsidRPr="00535DD8">
        <w:rPr>
          <w:rFonts w:ascii="Times New Roman" w:hAnsi="Times New Roman" w:cs="Times New Roman"/>
          <w:sz w:val="26"/>
          <w:szCs w:val="26"/>
          <w:bdr w:val="none" w:sz="0" w:space="0" w:color="auto" w:frame="1"/>
          <w:lang w:val="uk-UA" w:eastAsia="uk-UA"/>
        </w:rPr>
        <w:t>Хочем</w:t>
      </w:r>
      <w:proofErr w:type="spellEnd"/>
      <w:r w:rsidRPr="00535DD8">
        <w:rPr>
          <w:rFonts w:ascii="Times New Roman" w:hAnsi="Times New Roman" w:cs="Times New Roman"/>
          <w:sz w:val="26"/>
          <w:szCs w:val="26"/>
          <w:bdr w:val="none" w:sz="0" w:space="0" w:color="auto" w:frame="1"/>
          <w:lang w:val="uk-UA" w:eastAsia="uk-UA"/>
        </w:rPr>
        <w:t xml:space="preserve"> жити без війни…»</w:t>
      </w:r>
    </w:p>
    <w:p w:rsidR="00535DD8" w:rsidRPr="00535DD8" w:rsidRDefault="00535DD8" w:rsidP="00535DD8">
      <w:pPr>
        <w:pStyle w:val="a5"/>
        <w:numPr>
          <w:ilvl w:val="0"/>
          <w:numId w:val="12"/>
        </w:numPr>
        <w:shd w:val="clear" w:color="auto" w:fill="FFFFFF"/>
        <w:spacing w:after="0"/>
        <w:ind w:left="0" w:firstLine="36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заходи до роковин повномасштабного вторгнення російської федерації на територію України</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 Інформаційна лінійка до Дня кримського супротиву російській окупації</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Святковий концерт до Міжнародного жіночого дня </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Заходи до Дня українського добровольця</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Участь у зборі </w:t>
      </w:r>
      <w:proofErr w:type="spellStart"/>
      <w:r w:rsidRPr="00535DD8">
        <w:rPr>
          <w:rFonts w:ascii="Times New Roman" w:hAnsi="Times New Roman" w:cs="Times New Roman"/>
          <w:sz w:val="26"/>
          <w:szCs w:val="26"/>
          <w:bdr w:val="none" w:sz="0" w:space="0" w:color="auto" w:frame="1"/>
          <w:lang w:val="uk-UA" w:eastAsia="uk-UA"/>
        </w:rPr>
        <w:t>смаколиків</w:t>
      </w:r>
      <w:proofErr w:type="spellEnd"/>
      <w:r w:rsidRPr="00535DD8">
        <w:rPr>
          <w:rFonts w:ascii="Times New Roman" w:hAnsi="Times New Roman" w:cs="Times New Roman"/>
          <w:sz w:val="26"/>
          <w:szCs w:val="26"/>
          <w:bdr w:val="none" w:sz="0" w:space="0" w:color="auto" w:frame="1"/>
          <w:lang w:val="uk-UA" w:eastAsia="uk-UA"/>
        </w:rPr>
        <w:t xml:space="preserve"> та малюнків для військових </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Конкурс «Українська красуня».</w:t>
      </w:r>
    </w:p>
    <w:p w:rsidR="00535DD8" w:rsidRPr="00535DD8" w:rsidRDefault="00535DD8" w:rsidP="00535DD8">
      <w:p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bdr w:val="none" w:sz="0" w:space="0" w:color="auto" w:frame="1"/>
          <w:lang w:val="uk-UA" w:eastAsia="uk-UA"/>
        </w:rPr>
        <w:t xml:space="preserve">За звітний період </w:t>
      </w:r>
      <w:proofErr w:type="spellStart"/>
      <w:r w:rsidRPr="00535DD8">
        <w:rPr>
          <w:rFonts w:ascii="Times New Roman" w:hAnsi="Times New Roman" w:cs="Times New Roman"/>
          <w:sz w:val="26"/>
          <w:szCs w:val="26"/>
          <w:bdr w:val="none" w:sz="0" w:space="0" w:color="auto" w:frame="1"/>
          <w:lang w:val="uk-UA" w:eastAsia="uk-UA"/>
        </w:rPr>
        <w:t>Затоківським</w:t>
      </w:r>
      <w:proofErr w:type="spellEnd"/>
      <w:r w:rsidRPr="00535DD8">
        <w:rPr>
          <w:rFonts w:ascii="Times New Roman" w:hAnsi="Times New Roman" w:cs="Times New Roman"/>
          <w:sz w:val="26"/>
          <w:szCs w:val="26"/>
          <w:bdr w:val="none" w:sz="0" w:space="0" w:color="auto" w:frame="1"/>
          <w:lang w:val="uk-UA" w:eastAsia="uk-UA"/>
        </w:rPr>
        <w:t xml:space="preserve"> ЗЗСО проведені наступні заходи:</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lang w:val="uk-UA"/>
        </w:rPr>
        <w:t>В</w:t>
      </w:r>
      <w:proofErr w:type="spellStart"/>
      <w:r w:rsidRPr="00535DD8">
        <w:rPr>
          <w:rFonts w:ascii="Times New Roman" w:hAnsi="Times New Roman" w:cs="Times New Roman"/>
          <w:sz w:val="26"/>
          <w:szCs w:val="26"/>
        </w:rPr>
        <w:t>шанування</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захисників</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Донецького</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аеропорту</w:t>
      </w:r>
      <w:proofErr w:type="spellEnd"/>
      <w:r w:rsidRPr="00535DD8">
        <w:rPr>
          <w:rFonts w:ascii="Times New Roman" w:hAnsi="Times New Roman" w:cs="Times New Roman"/>
          <w:sz w:val="26"/>
          <w:szCs w:val="26"/>
        </w:rPr>
        <w:t>,</w:t>
      </w:r>
      <w:r w:rsidRPr="00535DD8">
        <w:rPr>
          <w:rFonts w:ascii="Times New Roman" w:eastAsia="Times New Roman" w:hAnsi="Times New Roman" w:cs="Times New Roman"/>
          <w:sz w:val="26"/>
          <w:szCs w:val="26"/>
        </w:rPr>
        <w:t xml:space="preserve"> Дня</w:t>
      </w:r>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кіборгів</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lang w:val="uk-UA"/>
        </w:rPr>
        <w:t>В</w:t>
      </w:r>
      <w:proofErr w:type="spellStart"/>
      <w:r w:rsidRPr="00535DD8">
        <w:rPr>
          <w:rFonts w:ascii="Times New Roman" w:hAnsi="Times New Roman" w:cs="Times New Roman"/>
          <w:sz w:val="26"/>
          <w:szCs w:val="26"/>
        </w:rPr>
        <w:t>ідзначення</w:t>
      </w:r>
      <w:proofErr w:type="spellEnd"/>
      <w:r w:rsidRPr="00535DD8">
        <w:rPr>
          <w:rFonts w:ascii="Times New Roman" w:hAnsi="Times New Roman" w:cs="Times New Roman"/>
          <w:sz w:val="26"/>
          <w:szCs w:val="26"/>
        </w:rPr>
        <w:t xml:space="preserve"> Дня </w:t>
      </w:r>
      <w:proofErr w:type="spellStart"/>
      <w:r w:rsidRPr="00535DD8">
        <w:rPr>
          <w:rFonts w:ascii="Times New Roman" w:hAnsi="Times New Roman" w:cs="Times New Roman"/>
          <w:sz w:val="26"/>
          <w:szCs w:val="26"/>
        </w:rPr>
        <w:t>Соборності</w:t>
      </w:r>
      <w:proofErr w:type="spellEnd"/>
      <w:r w:rsidRPr="00535DD8">
        <w:rPr>
          <w:rFonts w:ascii="Times New Roman" w:hAnsi="Times New Roman" w:cs="Times New Roman"/>
          <w:sz w:val="26"/>
          <w:szCs w:val="26"/>
        </w:rPr>
        <w:t xml:space="preserve"> та </w:t>
      </w:r>
      <w:proofErr w:type="spellStart"/>
      <w:r w:rsidRPr="00535DD8">
        <w:rPr>
          <w:rFonts w:ascii="Times New Roman" w:hAnsi="Times New Roman" w:cs="Times New Roman"/>
          <w:sz w:val="26"/>
          <w:szCs w:val="26"/>
        </w:rPr>
        <w:t>Свободи</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України</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lang w:val="uk-UA"/>
        </w:rPr>
        <w:t>В</w:t>
      </w:r>
      <w:proofErr w:type="spellStart"/>
      <w:r w:rsidRPr="00535DD8">
        <w:rPr>
          <w:rFonts w:ascii="Times New Roman" w:hAnsi="Times New Roman" w:cs="Times New Roman"/>
          <w:sz w:val="26"/>
          <w:szCs w:val="26"/>
        </w:rPr>
        <w:t>ідзначення</w:t>
      </w:r>
      <w:proofErr w:type="spellEnd"/>
      <w:r w:rsidRPr="00535DD8">
        <w:rPr>
          <w:rFonts w:ascii="Times New Roman" w:hAnsi="Times New Roman" w:cs="Times New Roman"/>
          <w:sz w:val="26"/>
          <w:szCs w:val="26"/>
        </w:rPr>
        <w:t xml:space="preserve"> Дня </w:t>
      </w:r>
      <w:proofErr w:type="spellStart"/>
      <w:r w:rsidRPr="00535DD8">
        <w:rPr>
          <w:rFonts w:ascii="Times New Roman" w:hAnsi="Times New Roman" w:cs="Times New Roman"/>
          <w:sz w:val="26"/>
          <w:szCs w:val="26"/>
        </w:rPr>
        <w:t>пам’яті</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Героїв</w:t>
      </w:r>
      <w:proofErr w:type="spellEnd"/>
      <w:r w:rsidRPr="00535DD8">
        <w:rPr>
          <w:rFonts w:ascii="Times New Roman" w:hAnsi="Times New Roman" w:cs="Times New Roman"/>
          <w:sz w:val="26"/>
          <w:szCs w:val="26"/>
        </w:rPr>
        <w:t xml:space="preserve"> Крут</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eastAsia="Times New Roman" w:hAnsi="Times New Roman" w:cs="Times New Roman"/>
          <w:sz w:val="26"/>
          <w:szCs w:val="26"/>
          <w:lang w:val="uk-UA" w:eastAsia="uk-UA"/>
        </w:rPr>
        <w:t>В</w:t>
      </w:r>
      <w:proofErr w:type="spellStart"/>
      <w:r w:rsidRPr="00535DD8">
        <w:rPr>
          <w:rFonts w:ascii="Times New Roman" w:eastAsia="Times New Roman" w:hAnsi="Times New Roman" w:cs="Times New Roman"/>
          <w:sz w:val="26"/>
          <w:szCs w:val="26"/>
          <w:lang w:eastAsia="uk-UA"/>
        </w:rPr>
        <w:t>ідзначення</w:t>
      </w:r>
      <w:proofErr w:type="spellEnd"/>
      <w:r w:rsidRPr="00535DD8">
        <w:rPr>
          <w:rFonts w:ascii="Times New Roman" w:eastAsia="Times New Roman" w:hAnsi="Times New Roman" w:cs="Times New Roman"/>
          <w:sz w:val="26"/>
          <w:szCs w:val="26"/>
          <w:lang w:eastAsia="uk-UA"/>
        </w:rPr>
        <w:t xml:space="preserve"> Дня </w:t>
      </w:r>
      <w:proofErr w:type="spellStart"/>
      <w:r w:rsidRPr="00535DD8">
        <w:rPr>
          <w:rFonts w:ascii="Times New Roman" w:eastAsia="Times New Roman" w:hAnsi="Times New Roman" w:cs="Times New Roman"/>
          <w:sz w:val="26"/>
          <w:szCs w:val="26"/>
          <w:lang w:eastAsia="uk-UA"/>
        </w:rPr>
        <w:t>вшанування</w:t>
      </w:r>
      <w:proofErr w:type="spellEnd"/>
      <w:r w:rsidRPr="00535DD8">
        <w:rPr>
          <w:rFonts w:ascii="Times New Roman" w:eastAsia="Times New Roman" w:hAnsi="Times New Roman" w:cs="Times New Roman"/>
          <w:sz w:val="26"/>
          <w:szCs w:val="26"/>
          <w:lang w:eastAsia="uk-UA"/>
        </w:rPr>
        <w:t xml:space="preserve"> </w:t>
      </w:r>
      <w:proofErr w:type="spellStart"/>
      <w:r w:rsidRPr="00535DD8">
        <w:rPr>
          <w:rFonts w:ascii="Times New Roman" w:eastAsia="Times New Roman" w:hAnsi="Times New Roman" w:cs="Times New Roman"/>
          <w:sz w:val="26"/>
          <w:szCs w:val="26"/>
          <w:lang w:eastAsia="uk-UA"/>
        </w:rPr>
        <w:t>учасників</w:t>
      </w:r>
      <w:proofErr w:type="spellEnd"/>
      <w:r w:rsidRPr="00535DD8">
        <w:rPr>
          <w:rFonts w:ascii="Times New Roman" w:eastAsia="Times New Roman" w:hAnsi="Times New Roman" w:cs="Times New Roman"/>
          <w:sz w:val="26"/>
          <w:szCs w:val="26"/>
          <w:lang w:eastAsia="uk-UA"/>
        </w:rPr>
        <w:t xml:space="preserve"> </w:t>
      </w:r>
      <w:proofErr w:type="spellStart"/>
      <w:r w:rsidRPr="00535DD8">
        <w:rPr>
          <w:rFonts w:ascii="Times New Roman" w:eastAsia="Times New Roman" w:hAnsi="Times New Roman" w:cs="Times New Roman"/>
          <w:sz w:val="26"/>
          <w:szCs w:val="26"/>
          <w:lang w:eastAsia="uk-UA"/>
        </w:rPr>
        <w:t>бойових</w:t>
      </w:r>
      <w:proofErr w:type="spellEnd"/>
      <w:r w:rsidRPr="00535DD8">
        <w:rPr>
          <w:rFonts w:ascii="Times New Roman" w:eastAsia="Times New Roman" w:hAnsi="Times New Roman" w:cs="Times New Roman"/>
          <w:sz w:val="26"/>
          <w:szCs w:val="26"/>
          <w:lang w:eastAsia="uk-UA"/>
        </w:rPr>
        <w:t xml:space="preserve"> </w:t>
      </w:r>
      <w:proofErr w:type="spellStart"/>
      <w:r w:rsidRPr="00535DD8">
        <w:rPr>
          <w:rFonts w:ascii="Times New Roman" w:eastAsia="Times New Roman" w:hAnsi="Times New Roman" w:cs="Times New Roman"/>
          <w:sz w:val="26"/>
          <w:szCs w:val="26"/>
          <w:lang w:eastAsia="uk-UA"/>
        </w:rPr>
        <w:t>дій</w:t>
      </w:r>
      <w:proofErr w:type="spellEnd"/>
      <w:r w:rsidRPr="00535DD8">
        <w:rPr>
          <w:rFonts w:ascii="Times New Roman" w:eastAsia="Times New Roman" w:hAnsi="Times New Roman" w:cs="Times New Roman"/>
          <w:sz w:val="26"/>
          <w:szCs w:val="26"/>
          <w:lang w:eastAsia="uk-UA"/>
        </w:rPr>
        <w:t xml:space="preserve">  на </w:t>
      </w:r>
      <w:proofErr w:type="spellStart"/>
      <w:r w:rsidRPr="00535DD8">
        <w:rPr>
          <w:rFonts w:ascii="Times New Roman" w:eastAsia="Times New Roman" w:hAnsi="Times New Roman" w:cs="Times New Roman"/>
          <w:sz w:val="26"/>
          <w:szCs w:val="26"/>
          <w:lang w:eastAsia="uk-UA"/>
        </w:rPr>
        <w:t>території</w:t>
      </w:r>
      <w:proofErr w:type="spellEnd"/>
      <w:r w:rsidRPr="00535DD8">
        <w:rPr>
          <w:rFonts w:ascii="Times New Roman" w:eastAsia="Times New Roman" w:hAnsi="Times New Roman" w:cs="Times New Roman"/>
          <w:sz w:val="26"/>
          <w:szCs w:val="26"/>
          <w:lang w:eastAsia="uk-UA"/>
        </w:rPr>
        <w:t xml:space="preserve"> </w:t>
      </w:r>
      <w:proofErr w:type="spellStart"/>
      <w:r w:rsidRPr="00535DD8">
        <w:rPr>
          <w:rFonts w:ascii="Times New Roman" w:eastAsia="Times New Roman" w:hAnsi="Times New Roman" w:cs="Times New Roman"/>
          <w:sz w:val="26"/>
          <w:szCs w:val="26"/>
          <w:lang w:eastAsia="uk-UA"/>
        </w:rPr>
        <w:t>інших</w:t>
      </w:r>
      <w:proofErr w:type="spellEnd"/>
      <w:r w:rsidRPr="00535DD8">
        <w:rPr>
          <w:rFonts w:ascii="Times New Roman" w:eastAsia="Times New Roman" w:hAnsi="Times New Roman" w:cs="Times New Roman"/>
          <w:sz w:val="26"/>
          <w:szCs w:val="26"/>
          <w:lang w:eastAsia="uk-UA"/>
        </w:rPr>
        <w:t xml:space="preserve"> держав</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Заходи до Дня </w:t>
      </w:r>
      <w:proofErr w:type="spellStart"/>
      <w:r w:rsidRPr="00535DD8">
        <w:rPr>
          <w:rFonts w:ascii="Times New Roman" w:hAnsi="Times New Roman" w:cs="Times New Roman"/>
          <w:sz w:val="26"/>
          <w:szCs w:val="26"/>
        </w:rPr>
        <w:t>єднання</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lang w:val="uk-UA"/>
        </w:rPr>
        <w:t>В</w:t>
      </w:r>
      <w:proofErr w:type="spellStart"/>
      <w:r w:rsidRPr="00535DD8">
        <w:rPr>
          <w:rFonts w:ascii="Times New Roman" w:hAnsi="Times New Roman" w:cs="Times New Roman"/>
          <w:sz w:val="26"/>
          <w:szCs w:val="26"/>
        </w:rPr>
        <w:t>ідзначення</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річниці</w:t>
      </w:r>
      <w:proofErr w:type="spellEnd"/>
      <w:r w:rsidRPr="00535DD8">
        <w:rPr>
          <w:rFonts w:ascii="Times New Roman" w:hAnsi="Times New Roman" w:cs="Times New Roman"/>
          <w:sz w:val="26"/>
          <w:szCs w:val="26"/>
        </w:rPr>
        <w:t xml:space="preserve"> з Дня </w:t>
      </w:r>
      <w:proofErr w:type="spellStart"/>
      <w:r w:rsidRPr="00535DD8">
        <w:rPr>
          <w:rFonts w:ascii="Times New Roman" w:hAnsi="Times New Roman" w:cs="Times New Roman"/>
          <w:sz w:val="26"/>
          <w:szCs w:val="26"/>
        </w:rPr>
        <w:t>народження</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Лесі</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Українки</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Заходи  </w:t>
      </w:r>
      <w:proofErr w:type="spellStart"/>
      <w:r w:rsidRPr="00535DD8">
        <w:rPr>
          <w:rFonts w:ascii="Times New Roman" w:hAnsi="Times New Roman" w:cs="Times New Roman"/>
          <w:sz w:val="26"/>
          <w:szCs w:val="26"/>
        </w:rPr>
        <w:t>щодо</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відзначення</w:t>
      </w:r>
      <w:proofErr w:type="spellEnd"/>
      <w:r w:rsidRPr="00535DD8">
        <w:rPr>
          <w:rFonts w:ascii="Times New Roman" w:hAnsi="Times New Roman" w:cs="Times New Roman"/>
          <w:sz w:val="26"/>
          <w:szCs w:val="26"/>
        </w:rPr>
        <w:t xml:space="preserve"> Дня </w:t>
      </w:r>
      <w:proofErr w:type="spellStart"/>
      <w:r w:rsidRPr="00535DD8">
        <w:rPr>
          <w:rFonts w:ascii="Times New Roman" w:hAnsi="Times New Roman" w:cs="Times New Roman"/>
          <w:sz w:val="26"/>
          <w:szCs w:val="26"/>
        </w:rPr>
        <w:t>Герої</w:t>
      </w:r>
      <w:proofErr w:type="gramStart"/>
      <w:r w:rsidRPr="00535DD8">
        <w:rPr>
          <w:rFonts w:ascii="Times New Roman" w:hAnsi="Times New Roman" w:cs="Times New Roman"/>
          <w:sz w:val="26"/>
          <w:szCs w:val="26"/>
        </w:rPr>
        <w:t>в</w:t>
      </w:r>
      <w:proofErr w:type="spellEnd"/>
      <w:proofErr w:type="gram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Небесної</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Сотні</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Заходи  до </w:t>
      </w:r>
      <w:proofErr w:type="spellStart"/>
      <w:r w:rsidRPr="00535DD8">
        <w:rPr>
          <w:rFonts w:ascii="Times New Roman" w:hAnsi="Times New Roman" w:cs="Times New Roman"/>
          <w:sz w:val="26"/>
          <w:szCs w:val="26"/>
        </w:rPr>
        <w:t>третьої</w:t>
      </w:r>
      <w:proofErr w:type="spellEnd"/>
      <w:r w:rsidRPr="00535DD8">
        <w:rPr>
          <w:rFonts w:ascii="Times New Roman" w:hAnsi="Times New Roman" w:cs="Times New Roman"/>
          <w:sz w:val="26"/>
          <w:szCs w:val="26"/>
        </w:rPr>
        <w:t xml:space="preserve"> </w:t>
      </w:r>
      <w:proofErr w:type="spellStart"/>
      <w:proofErr w:type="gramStart"/>
      <w:r w:rsidRPr="00535DD8">
        <w:rPr>
          <w:rFonts w:ascii="Times New Roman" w:hAnsi="Times New Roman" w:cs="Times New Roman"/>
          <w:sz w:val="26"/>
          <w:szCs w:val="26"/>
        </w:rPr>
        <w:t>р</w:t>
      </w:r>
      <w:proofErr w:type="gramEnd"/>
      <w:r w:rsidRPr="00535DD8">
        <w:rPr>
          <w:rFonts w:ascii="Times New Roman" w:hAnsi="Times New Roman" w:cs="Times New Roman"/>
          <w:sz w:val="26"/>
          <w:szCs w:val="26"/>
        </w:rPr>
        <w:t>ічниці</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війни</w:t>
      </w:r>
      <w:proofErr w:type="spellEnd"/>
      <w:r w:rsidRPr="00535DD8">
        <w:rPr>
          <w:rFonts w:ascii="Times New Roman" w:hAnsi="Times New Roman" w:cs="Times New Roman"/>
          <w:sz w:val="26"/>
          <w:szCs w:val="26"/>
        </w:rPr>
        <w:t xml:space="preserve"> з </w:t>
      </w:r>
      <w:proofErr w:type="spellStart"/>
      <w:r w:rsidRPr="00535DD8">
        <w:rPr>
          <w:rFonts w:ascii="Times New Roman" w:hAnsi="Times New Roman" w:cs="Times New Roman"/>
          <w:sz w:val="26"/>
          <w:szCs w:val="26"/>
        </w:rPr>
        <w:t>росією</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до </w:t>
      </w:r>
      <w:proofErr w:type="spellStart"/>
      <w:r w:rsidRPr="00535DD8">
        <w:rPr>
          <w:rFonts w:ascii="Times New Roman" w:hAnsi="Times New Roman" w:cs="Times New Roman"/>
          <w:sz w:val="26"/>
          <w:szCs w:val="26"/>
        </w:rPr>
        <w:t>Міжнародного</w:t>
      </w:r>
      <w:proofErr w:type="spellEnd"/>
      <w:r w:rsidRPr="00535DD8">
        <w:rPr>
          <w:rFonts w:ascii="Times New Roman" w:hAnsi="Times New Roman" w:cs="Times New Roman"/>
          <w:sz w:val="26"/>
          <w:szCs w:val="26"/>
        </w:rPr>
        <w:t xml:space="preserve"> дня </w:t>
      </w:r>
      <w:proofErr w:type="spellStart"/>
      <w:proofErr w:type="gramStart"/>
      <w:r w:rsidRPr="00535DD8">
        <w:rPr>
          <w:rFonts w:ascii="Times New Roman" w:hAnsi="Times New Roman" w:cs="Times New Roman"/>
          <w:sz w:val="26"/>
          <w:szCs w:val="26"/>
        </w:rPr>
        <w:t>р</w:t>
      </w:r>
      <w:proofErr w:type="gramEnd"/>
      <w:r w:rsidRPr="00535DD8">
        <w:rPr>
          <w:rFonts w:ascii="Times New Roman" w:hAnsi="Times New Roman" w:cs="Times New Roman"/>
          <w:sz w:val="26"/>
          <w:szCs w:val="26"/>
        </w:rPr>
        <w:t>ідної</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мови</w:t>
      </w:r>
      <w:proofErr w:type="spellEnd"/>
    </w:p>
    <w:p w:rsidR="00535DD8" w:rsidRPr="00535DD8" w:rsidRDefault="00535DD8" w:rsidP="00535DD8">
      <w:pPr>
        <w:pStyle w:val="a5"/>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 до Дня </w:t>
      </w:r>
      <w:proofErr w:type="spellStart"/>
      <w:r w:rsidRPr="00535DD8">
        <w:rPr>
          <w:rFonts w:ascii="Times New Roman" w:hAnsi="Times New Roman" w:cs="Times New Roman"/>
          <w:sz w:val="26"/>
          <w:szCs w:val="26"/>
        </w:rPr>
        <w:t>української</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жінки</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Заходи в рамках </w:t>
      </w:r>
      <w:proofErr w:type="spellStart"/>
      <w:r w:rsidRPr="00535DD8">
        <w:rPr>
          <w:rFonts w:ascii="Times New Roman" w:hAnsi="Times New Roman" w:cs="Times New Roman"/>
          <w:sz w:val="26"/>
          <w:szCs w:val="26"/>
        </w:rPr>
        <w:t>відзначення</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Всесвітнього</w:t>
      </w:r>
      <w:proofErr w:type="spellEnd"/>
      <w:r w:rsidRPr="00535DD8">
        <w:rPr>
          <w:rFonts w:ascii="Times New Roman" w:hAnsi="Times New Roman" w:cs="Times New Roman"/>
          <w:sz w:val="26"/>
          <w:szCs w:val="26"/>
        </w:rPr>
        <w:t xml:space="preserve"> дня </w:t>
      </w:r>
      <w:proofErr w:type="spellStart"/>
      <w:r w:rsidRPr="00535DD8">
        <w:rPr>
          <w:rFonts w:ascii="Times New Roman" w:hAnsi="Times New Roman" w:cs="Times New Roman"/>
          <w:sz w:val="26"/>
          <w:szCs w:val="26"/>
        </w:rPr>
        <w:t>безпеки</w:t>
      </w:r>
      <w:proofErr w:type="spellEnd"/>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r w:rsidRPr="00535DD8">
        <w:rPr>
          <w:rFonts w:ascii="Times New Roman" w:hAnsi="Times New Roman" w:cs="Times New Roman"/>
          <w:sz w:val="26"/>
          <w:szCs w:val="26"/>
        </w:rPr>
        <w:t xml:space="preserve">Урок </w:t>
      </w:r>
      <w:proofErr w:type="spellStart"/>
      <w:r w:rsidRPr="00535DD8">
        <w:rPr>
          <w:rFonts w:ascii="Times New Roman" w:hAnsi="Times New Roman" w:cs="Times New Roman"/>
          <w:sz w:val="26"/>
          <w:szCs w:val="26"/>
        </w:rPr>
        <w:t>безпеки</w:t>
      </w:r>
      <w:proofErr w:type="spellEnd"/>
      <w:r w:rsidRPr="00535DD8">
        <w:rPr>
          <w:rFonts w:ascii="Times New Roman" w:hAnsi="Times New Roman" w:cs="Times New Roman"/>
          <w:sz w:val="26"/>
          <w:szCs w:val="26"/>
        </w:rPr>
        <w:t xml:space="preserve"> «Правила </w:t>
      </w:r>
      <w:proofErr w:type="spellStart"/>
      <w:r w:rsidRPr="00535DD8">
        <w:rPr>
          <w:rFonts w:ascii="Times New Roman" w:hAnsi="Times New Roman" w:cs="Times New Roman"/>
          <w:sz w:val="26"/>
          <w:szCs w:val="26"/>
        </w:rPr>
        <w:t>поведінки</w:t>
      </w:r>
      <w:proofErr w:type="spellEnd"/>
      <w:r w:rsidRPr="00535DD8">
        <w:rPr>
          <w:rFonts w:ascii="Times New Roman" w:hAnsi="Times New Roman" w:cs="Times New Roman"/>
          <w:sz w:val="26"/>
          <w:szCs w:val="26"/>
        </w:rPr>
        <w:t xml:space="preserve"> у </w:t>
      </w:r>
      <w:proofErr w:type="spellStart"/>
      <w:r w:rsidRPr="00535DD8">
        <w:rPr>
          <w:rFonts w:ascii="Times New Roman" w:hAnsi="Times New Roman" w:cs="Times New Roman"/>
          <w:sz w:val="26"/>
          <w:szCs w:val="26"/>
        </w:rPr>
        <w:t>соцмережах</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Офіційна</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інформація</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Фільтр</w:t>
      </w:r>
      <w:proofErr w:type="spellEnd"/>
      <w:r w:rsidRPr="00535DD8">
        <w:rPr>
          <w:rFonts w:ascii="Times New Roman" w:hAnsi="Times New Roman" w:cs="Times New Roman"/>
          <w:sz w:val="26"/>
          <w:szCs w:val="26"/>
        </w:rPr>
        <w:t xml:space="preserve"> новин»</w:t>
      </w:r>
    </w:p>
    <w:p w:rsidR="00535DD8" w:rsidRPr="00535DD8" w:rsidRDefault="00535DD8" w:rsidP="00535DD8">
      <w:pPr>
        <w:pStyle w:val="a5"/>
        <w:numPr>
          <w:ilvl w:val="0"/>
          <w:numId w:val="12"/>
        </w:numPr>
        <w:shd w:val="clear" w:color="auto" w:fill="FFFFFF"/>
        <w:spacing w:after="0"/>
        <w:jc w:val="both"/>
        <w:rPr>
          <w:rFonts w:ascii="Times New Roman" w:hAnsi="Times New Roman" w:cs="Times New Roman"/>
          <w:sz w:val="26"/>
          <w:szCs w:val="26"/>
          <w:bdr w:val="none" w:sz="0" w:space="0" w:color="auto" w:frame="1"/>
          <w:lang w:val="uk-UA" w:eastAsia="uk-UA"/>
        </w:rPr>
      </w:pPr>
      <w:proofErr w:type="spellStart"/>
      <w:r w:rsidRPr="00535DD8">
        <w:rPr>
          <w:rFonts w:ascii="Times New Roman" w:hAnsi="Times New Roman" w:cs="Times New Roman"/>
          <w:sz w:val="26"/>
          <w:szCs w:val="26"/>
        </w:rPr>
        <w:t>Тематичні</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бесіди</w:t>
      </w:r>
      <w:proofErr w:type="spellEnd"/>
      <w:r w:rsidRPr="00535DD8">
        <w:rPr>
          <w:rFonts w:ascii="Times New Roman" w:hAnsi="Times New Roman" w:cs="Times New Roman"/>
          <w:sz w:val="26"/>
          <w:szCs w:val="26"/>
        </w:rPr>
        <w:t xml:space="preserve"> «</w:t>
      </w:r>
      <w:proofErr w:type="spellStart"/>
      <w:r w:rsidRPr="00535DD8">
        <w:rPr>
          <w:rFonts w:ascii="Times New Roman" w:hAnsi="Times New Roman" w:cs="Times New Roman"/>
          <w:sz w:val="26"/>
          <w:szCs w:val="26"/>
        </w:rPr>
        <w:t>Торгівля</w:t>
      </w:r>
      <w:proofErr w:type="spellEnd"/>
      <w:r w:rsidRPr="00535DD8">
        <w:rPr>
          <w:rFonts w:ascii="Times New Roman" w:hAnsi="Times New Roman" w:cs="Times New Roman"/>
          <w:sz w:val="26"/>
          <w:szCs w:val="26"/>
        </w:rPr>
        <w:t xml:space="preserve"> людьми в </w:t>
      </w:r>
      <w:proofErr w:type="spellStart"/>
      <w:r w:rsidRPr="00535DD8">
        <w:rPr>
          <w:rFonts w:ascii="Times New Roman" w:hAnsi="Times New Roman" w:cs="Times New Roman"/>
          <w:sz w:val="26"/>
          <w:szCs w:val="26"/>
        </w:rPr>
        <w:t>сучасному</w:t>
      </w:r>
      <w:proofErr w:type="spellEnd"/>
      <w:r w:rsidRPr="00535DD8">
        <w:rPr>
          <w:rFonts w:ascii="Times New Roman" w:hAnsi="Times New Roman" w:cs="Times New Roman"/>
          <w:sz w:val="26"/>
          <w:szCs w:val="26"/>
        </w:rPr>
        <w:t xml:space="preserve"> </w:t>
      </w:r>
      <w:proofErr w:type="spellStart"/>
      <w:proofErr w:type="gramStart"/>
      <w:r w:rsidRPr="00535DD8">
        <w:rPr>
          <w:rFonts w:ascii="Times New Roman" w:hAnsi="Times New Roman" w:cs="Times New Roman"/>
          <w:sz w:val="26"/>
          <w:szCs w:val="26"/>
        </w:rPr>
        <w:t>св</w:t>
      </w:r>
      <w:proofErr w:type="gramEnd"/>
      <w:r w:rsidRPr="00535DD8">
        <w:rPr>
          <w:rFonts w:ascii="Times New Roman" w:hAnsi="Times New Roman" w:cs="Times New Roman"/>
          <w:sz w:val="26"/>
          <w:szCs w:val="26"/>
        </w:rPr>
        <w:t>іті</w:t>
      </w:r>
      <w:proofErr w:type="spellEnd"/>
      <w:r w:rsidRPr="00535DD8">
        <w:rPr>
          <w:rFonts w:ascii="Times New Roman" w:hAnsi="Times New Roman" w:cs="Times New Roman"/>
          <w:sz w:val="26"/>
          <w:szCs w:val="26"/>
        </w:rPr>
        <w:t>»</w:t>
      </w:r>
      <w:r w:rsidRPr="00535DD8">
        <w:rPr>
          <w:rFonts w:ascii="Times New Roman" w:hAnsi="Times New Roman" w:cs="Times New Roman"/>
          <w:sz w:val="26"/>
          <w:szCs w:val="26"/>
          <w:lang w:val="uk-UA"/>
        </w:rPr>
        <w:t>.</w:t>
      </w:r>
    </w:p>
    <w:p w:rsidR="00535DD8" w:rsidRPr="00535DD8" w:rsidRDefault="00535DD8" w:rsidP="00535DD8">
      <w:pPr>
        <w:shd w:val="clear" w:color="auto" w:fill="FFFFFF"/>
        <w:spacing w:after="0"/>
        <w:ind w:firstLine="360"/>
        <w:jc w:val="both"/>
        <w:rPr>
          <w:rFonts w:ascii="Times New Roman" w:hAnsi="Times New Roman" w:cs="Times New Roman"/>
          <w:sz w:val="26"/>
          <w:szCs w:val="26"/>
          <w:lang w:val="uk-UA" w:eastAsia="uk-UA"/>
        </w:rPr>
      </w:pPr>
      <w:r w:rsidRPr="00535DD8">
        <w:rPr>
          <w:rFonts w:ascii="Times New Roman" w:hAnsi="Times New Roman" w:cs="Times New Roman"/>
          <w:sz w:val="26"/>
          <w:szCs w:val="26"/>
          <w:lang w:val="uk-UA" w:eastAsia="uk-UA"/>
        </w:rPr>
        <w:t xml:space="preserve">Крім того в громаді працює 1 музична  школа. До початку військової агресії </w:t>
      </w:r>
      <w:proofErr w:type="spellStart"/>
      <w:r w:rsidRPr="00535DD8">
        <w:rPr>
          <w:rFonts w:ascii="Times New Roman" w:hAnsi="Times New Roman" w:cs="Times New Roman"/>
          <w:sz w:val="26"/>
          <w:szCs w:val="26"/>
          <w:lang w:val="uk-UA" w:eastAsia="uk-UA"/>
        </w:rPr>
        <w:t>рф</w:t>
      </w:r>
      <w:proofErr w:type="spellEnd"/>
      <w:r w:rsidRPr="00535DD8">
        <w:rPr>
          <w:rFonts w:ascii="Times New Roman" w:hAnsi="Times New Roman" w:cs="Times New Roman"/>
          <w:sz w:val="26"/>
          <w:szCs w:val="26"/>
          <w:lang w:val="uk-UA" w:eastAsia="uk-UA"/>
        </w:rPr>
        <w:t xml:space="preserve"> отримували музичну освіту 137 дітей, на кінець року - 75 дітей </w:t>
      </w:r>
      <w:r w:rsidRPr="00535DD8">
        <w:rPr>
          <w:rFonts w:ascii="Times New Roman" w:hAnsi="Times New Roman" w:cs="Times New Roman"/>
          <w:sz w:val="26"/>
          <w:szCs w:val="26"/>
          <w:lang w:val="uk-UA"/>
        </w:rPr>
        <w:t xml:space="preserve"> </w:t>
      </w:r>
      <w:r w:rsidRPr="00535DD8">
        <w:rPr>
          <w:rFonts w:ascii="Times New Roman" w:hAnsi="Times New Roman" w:cs="Times New Roman"/>
          <w:sz w:val="26"/>
          <w:szCs w:val="26"/>
          <w:lang w:val="uk-UA" w:eastAsia="uk-UA"/>
        </w:rPr>
        <w:t xml:space="preserve">в якій працюють 10,32 педагогічних працівників та 3,0 шт. од. непедагогічних працівників. </w:t>
      </w:r>
    </w:p>
    <w:p w:rsidR="00535DD8" w:rsidRPr="00535DD8" w:rsidRDefault="00535DD8" w:rsidP="00535DD8">
      <w:pPr>
        <w:shd w:val="clear" w:color="auto" w:fill="FFFFFF"/>
        <w:spacing w:after="0"/>
        <w:ind w:firstLine="360"/>
        <w:jc w:val="both"/>
        <w:rPr>
          <w:rFonts w:ascii="Times New Roman" w:hAnsi="Times New Roman" w:cs="Times New Roman"/>
          <w:b/>
          <w:sz w:val="26"/>
          <w:szCs w:val="26"/>
          <w:lang w:val="uk-UA"/>
        </w:rPr>
      </w:pPr>
      <w:r w:rsidRPr="00535DD8">
        <w:rPr>
          <w:rFonts w:ascii="Times New Roman" w:hAnsi="Times New Roman" w:cs="Times New Roman"/>
          <w:b/>
          <w:sz w:val="26"/>
          <w:szCs w:val="26"/>
          <w:lang w:val="uk-UA"/>
        </w:rPr>
        <w:t xml:space="preserve">Культура </w:t>
      </w:r>
    </w:p>
    <w:p w:rsidR="00535DD8" w:rsidRPr="00F60C65" w:rsidRDefault="00535DD8" w:rsidP="00535DD8">
      <w:pPr>
        <w:shd w:val="clear" w:color="auto" w:fill="FFFFFF"/>
        <w:spacing w:after="0"/>
        <w:ind w:firstLine="360"/>
        <w:jc w:val="both"/>
        <w:rPr>
          <w:rFonts w:ascii="Times New Roman" w:hAnsi="Times New Roman" w:cs="Times New Roman"/>
          <w:b/>
          <w:sz w:val="26"/>
          <w:szCs w:val="26"/>
          <w:lang w:val="uk-UA"/>
        </w:rPr>
      </w:pPr>
      <w:r w:rsidRPr="00F60C65">
        <w:rPr>
          <w:rFonts w:ascii="Times New Roman" w:hAnsi="Times New Roman" w:cs="Times New Roman"/>
          <w:sz w:val="26"/>
          <w:szCs w:val="26"/>
          <w:lang w:val="uk-UA"/>
        </w:rPr>
        <w:t xml:space="preserve">В Кароліно-Бугазькій сільській територіальній громаді наявна мережа закладів культури, яка </w:t>
      </w:r>
      <w:r w:rsidRPr="00F60C65">
        <w:rPr>
          <w:rFonts w:ascii="Times New Roman" w:hAnsi="Times New Roman" w:cs="Times New Roman"/>
          <w:sz w:val="26"/>
          <w:szCs w:val="26"/>
          <w:lang w:val="uk-UA" w:eastAsia="uk-UA"/>
        </w:rPr>
        <w:t>за I квартал</w:t>
      </w:r>
      <w:r w:rsidRPr="00F60C65">
        <w:rPr>
          <w:rFonts w:ascii="Times New Roman" w:hAnsi="Times New Roman" w:cs="Times New Roman"/>
          <w:sz w:val="26"/>
          <w:szCs w:val="26"/>
          <w:lang w:val="uk-UA"/>
        </w:rPr>
        <w:t xml:space="preserve"> 2025 року налічує: 1 бібліотеку, 1 КУ «Центр культури, дозвілля та спорту «Південна Кароліна».</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lang w:val="uk-UA"/>
        </w:rPr>
        <w:lastRenderedPageBreak/>
        <w:t xml:space="preserve">Протягом звітного періоду 2025 року КУ «Центр культури, дозвілля та спорту «Південна Кароліна» </w:t>
      </w:r>
      <w:r w:rsidRPr="00F60C65">
        <w:rPr>
          <w:rFonts w:ascii="Times New Roman" w:hAnsi="Times New Roman" w:cs="Times New Roman"/>
          <w:sz w:val="26"/>
          <w:szCs w:val="26"/>
          <w:bdr w:val="none" w:sz="0" w:space="0" w:color="auto" w:frame="1"/>
          <w:lang w:val="uk-UA" w:eastAsia="uk-UA"/>
        </w:rPr>
        <w:t>організовано і проведено ряд заходів:</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 Міжнародний конкурс «хід парад планет»</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 xml:space="preserve">- Тематичне-відео презентація до Дня героїв Крут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Міжнародний конкурс «VIENNA TORONTO»</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 Міжнародний конкурс «Поцілований богом»</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 xml:space="preserve">- Тематичний захід « Люби, шануй, оберігай усе, що зветься Україна» до Дня Соборності України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IV Всеукраїнський конкурс «Різдвяна Україна»</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 xml:space="preserve">Міжнародний конкурс « Я все зможу»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III </w:t>
      </w:r>
      <w:proofErr w:type="spellStart"/>
      <w:r w:rsidRPr="00F60C65">
        <w:rPr>
          <w:rFonts w:ascii="Times New Roman" w:hAnsi="Times New Roman" w:cs="Times New Roman"/>
          <w:sz w:val="26"/>
          <w:szCs w:val="26"/>
          <w:bdr w:val="none" w:sz="0" w:space="0" w:color="auto" w:frame="1"/>
          <w:lang w:val="uk-UA" w:eastAsia="uk-UA"/>
        </w:rPr>
        <w:t>international</w:t>
      </w:r>
      <w:proofErr w:type="spellEnd"/>
      <w:r w:rsidRPr="00F60C65">
        <w:rPr>
          <w:rFonts w:ascii="Times New Roman" w:hAnsi="Times New Roman" w:cs="Times New Roman"/>
          <w:sz w:val="26"/>
          <w:szCs w:val="26"/>
          <w:bdr w:val="none" w:sz="0" w:space="0" w:color="auto" w:frame="1"/>
          <w:lang w:val="uk-UA" w:eastAsia="uk-UA"/>
        </w:rPr>
        <w:t xml:space="preserve"> ARTOOM-PETTION  UKRAINE-POLAND-BULGARIA-ROMANIA «CHRISTMAS CUP»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 xml:space="preserve">Увічнення пам’яті «Героїв  небесної  Сотні»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Масляна-міні виставка дитячого малюнку</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 xml:space="preserve">- </w:t>
      </w:r>
      <w:r w:rsidR="00F60C65">
        <w:rPr>
          <w:rFonts w:ascii="Times New Roman" w:hAnsi="Times New Roman" w:cs="Times New Roman"/>
          <w:sz w:val="26"/>
          <w:szCs w:val="26"/>
          <w:bdr w:val="none" w:sz="0" w:space="0" w:color="auto" w:frame="1"/>
          <w:lang w:val="uk-UA" w:eastAsia="uk-UA"/>
        </w:rPr>
        <w:t xml:space="preserve"> </w:t>
      </w:r>
      <w:proofErr w:type="spellStart"/>
      <w:r w:rsidRPr="00F60C65">
        <w:rPr>
          <w:rFonts w:ascii="Times New Roman" w:hAnsi="Times New Roman" w:cs="Times New Roman"/>
          <w:sz w:val="26"/>
          <w:szCs w:val="26"/>
          <w:bdr w:val="none" w:sz="0" w:space="0" w:color="auto" w:frame="1"/>
          <w:lang w:val="uk-UA" w:eastAsia="uk-UA"/>
        </w:rPr>
        <w:t>Міжнародний двотур</w:t>
      </w:r>
      <w:proofErr w:type="spellEnd"/>
      <w:r w:rsidRPr="00F60C65">
        <w:rPr>
          <w:rFonts w:ascii="Times New Roman" w:hAnsi="Times New Roman" w:cs="Times New Roman"/>
          <w:sz w:val="26"/>
          <w:szCs w:val="26"/>
          <w:bdr w:val="none" w:sz="0" w:space="0" w:color="auto" w:frame="1"/>
          <w:lang w:val="uk-UA" w:eastAsia="uk-UA"/>
        </w:rPr>
        <w:t>овий конкурс мистецтв «</w:t>
      </w:r>
      <w:proofErr w:type="spellStart"/>
      <w:r w:rsidRPr="00F60C65">
        <w:rPr>
          <w:rFonts w:ascii="Times New Roman" w:hAnsi="Times New Roman" w:cs="Times New Roman"/>
          <w:sz w:val="26"/>
          <w:szCs w:val="26"/>
          <w:bdr w:val="none" w:sz="0" w:space="0" w:color="auto" w:frame="1"/>
          <w:lang w:val="uk-UA" w:eastAsia="uk-UA"/>
        </w:rPr>
        <w:t>Грааль</w:t>
      </w:r>
      <w:proofErr w:type="spellEnd"/>
      <w:r w:rsidRPr="00F60C65">
        <w:rPr>
          <w:rFonts w:ascii="Times New Roman" w:hAnsi="Times New Roman" w:cs="Times New Roman"/>
          <w:sz w:val="26"/>
          <w:szCs w:val="26"/>
          <w:bdr w:val="none" w:sz="0" w:space="0" w:color="auto" w:frame="1"/>
          <w:lang w:val="uk-UA" w:eastAsia="uk-UA"/>
        </w:rPr>
        <w:t xml:space="preserve"> натхнення»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 xml:space="preserve">Всеукраїнський конкурс читців присвячений пам’яті Тараса Шевченка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proofErr w:type="spellStart"/>
      <w:r w:rsidRPr="00F60C65">
        <w:rPr>
          <w:rFonts w:ascii="Times New Roman" w:hAnsi="Times New Roman" w:cs="Times New Roman"/>
          <w:sz w:val="26"/>
          <w:szCs w:val="26"/>
          <w:bdr w:val="none" w:sz="0" w:space="0" w:color="auto" w:frame="1"/>
          <w:lang w:val="uk-UA" w:eastAsia="uk-UA"/>
        </w:rPr>
        <w:t>IV Міжнародний двотуровий конк</w:t>
      </w:r>
      <w:proofErr w:type="spellEnd"/>
      <w:r w:rsidRPr="00F60C65">
        <w:rPr>
          <w:rFonts w:ascii="Times New Roman" w:hAnsi="Times New Roman" w:cs="Times New Roman"/>
          <w:sz w:val="26"/>
          <w:szCs w:val="26"/>
          <w:bdr w:val="none" w:sz="0" w:space="0" w:color="auto" w:frame="1"/>
          <w:lang w:val="uk-UA" w:eastAsia="uk-UA"/>
        </w:rPr>
        <w:t xml:space="preserve">урс театрального та циркового  мистецтва </w:t>
      </w:r>
      <w:proofErr w:type="spellStart"/>
      <w:r w:rsidRPr="00F60C65">
        <w:rPr>
          <w:rFonts w:ascii="Times New Roman" w:hAnsi="Times New Roman" w:cs="Times New Roman"/>
          <w:sz w:val="26"/>
          <w:szCs w:val="26"/>
          <w:bdr w:val="none" w:sz="0" w:space="0" w:color="auto" w:frame="1"/>
          <w:lang w:val="uk-UA" w:eastAsia="uk-UA"/>
        </w:rPr>
        <w:t>ТеАРТ</w:t>
      </w:r>
      <w:proofErr w:type="spellEnd"/>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 xml:space="preserve">- ІІ Міжнародний конкурс мистецтв «Кубок весни» </w:t>
      </w:r>
    </w:p>
    <w:p w:rsidR="00535DD8" w:rsidRPr="00F60C65" w:rsidRDefault="00535DD8" w:rsidP="00535DD8">
      <w:pPr>
        <w:spacing w:after="0"/>
        <w:ind w:firstLine="360"/>
        <w:jc w:val="both"/>
        <w:rPr>
          <w:rFonts w:ascii="Times New Roman" w:hAnsi="Times New Roman" w:cs="Times New Roman"/>
          <w:sz w:val="26"/>
          <w:szCs w:val="26"/>
          <w:bdr w:val="none" w:sz="0" w:space="0" w:color="auto" w:frame="1"/>
          <w:lang w:val="uk-UA" w:eastAsia="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 xml:space="preserve">Майстер клас «Азбука доброти» до міжнародного дня дитячої книги </w:t>
      </w:r>
    </w:p>
    <w:p w:rsidR="00535DD8" w:rsidRPr="00F60C65" w:rsidRDefault="00535DD8" w:rsidP="00535DD8">
      <w:pPr>
        <w:spacing w:after="0"/>
        <w:ind w:firstLine="360"/>
        <w:jc w:val="both"/>
        <w:rPr>
          <w:rFonts w:ascii="Times New Roman" w:hAnsi="Times New Roman" w:cs="Times New Roman"/>
          <w:sz w:val="26"/>
          <w:szCs w:val="26"/>
          <w:lang w:val="uk-UA"/>
        </w:rPr>
      </w:pPr>
      <w:r w:rsidRPr="00F60C65">
        <w:rPr>
          <w:rFonts w:ascii="Times New Roman" w:hAnsi="Times New Roman" w:cs="Times New Roman"/>
          <w:sz w:val="26"/>
          <w:szCs w:val="26"/>
          <w:bdr w:val="none" w:sz="0" w:space="0" w:color="auto" w:frame="1"/>
          <w:lang w:val="uk-UA" w:eastAsia="uk-UA"/>
        </w:rPr>
        <w:t>-</w:t>
      </w:r>
      <w:r w:rsidR="00F60C65">
        <w:rPr>
          <w:rFonts w:ascii="Times New Roman" w:hAnsi="Times New Roman" w:cs="Times New Roman"/>
          <w:sz w:val="26"/>
          <w:szCs w:val="26"/>
          <w:bdr w:val="none" w:sz="0" w:space="0" w:color="auto" w:frame="1"/>
          <w:lang w:val="uk-UA" w:eastAsia="uk-UA"/>
        </w:rPr>
        <w:t xml:space="preserve"> </w:t>
      </w:r>
      <w:r w:rsidRPr="00F60C65">
        <w:rPr>
          <w:rFonts w:ascii="Times New Roman" w:hAnsi="Times New Roman" w:cs="Times New Roman"/>
          <w:sz w:val="26"/>
          <w:szCs w:val="26"/>
          <w:bdr w:val="none" w:sz="0" w:space="0" w:color="auto" w:frame="1"/>
          <w:lang w:val="uk-UA" w:eastAsia="uk-UA"/>
        </w:rPr>
        <w:t>Відео-презентація (ЄТЮД) до Міжнародного дня театру</w:t>
      </w:r>
    </w:p>
    <w:p w:rsidR="00535DD8" w:rsidRDefault="00535DD8" w:rsidP="00535DD8">
      <w:pPr>
        <w:shd w:val="clear" w:color="auto" w:fill="FFFFFF"/>
        <w:spacing w:after="0" w:line="351" w:lineRule="atLeast"/>
        <w:ind w:firstLine="150"/>
        <w:jc w:val="both"/>
        <w:rPr>
          <w:rFonts w:ascii="Times New Roman" w:hAnsi="Times New Roman" w:cs="Times New Roman"/>
          <w:sz w:val="26"/>
          <w:szCs w:val="26"/>
          <w:lang w:val="uk-UA"/>
        </w:rPr>
      </w:pPr>
      <w:r w:rsidRPr="00F60C65">
        <w:rPr>
          <w:rFonts w:ascii="Times New Roman" w:hAnsi="Times New Roman" w:cs="Times New Roman"/>
          <w:sz w:val="26"/>
          <w:szCs w:val="26"/>
          <w:lang w:val="uk-UA"/>
        </w:rPr>
        <w:t>У КУ «Центр культури, дозвілля та спорту «Південна Кароліна» протягом звітного періоду працювало 13 шт. од.</w:t>
      </w:r>
    </w:p>
    <w:p w:rsidR="00F60C65" w:rsidRPr="00864E21" w:rsidRDefault="00864E21" w:rsidP="00864E21">
      <w:pPr>
        <w:shd w:val="clear" w:color="auto" w:fill="FFFFFF"/>
        <w:spacing w:after="0" w:line="351" w:lineRule="atLeast"/>
        <w:ind w:firstLine="150"/>
        <w:jc w:val="both"/>
        <w:rPr>
          <w:rFonts w:ascii="Times New Roman" w:hAnsi="Times New Roman" w:cs="Times New Roman"/>
          <w:b/>
          <w:sz w:val="26"/>
          <w:szCs w:val="26"/>
          <w:lang w:val="uk-UA"/>
        </w:rPr>
      </w:pPr>
      <w:r w:rsidRPr="00535DD8">
        <w:rPr>
          <w:rFonts w:ascii="Times New Roman" w:eastAsia="Times New Roman" w:hAnsi="Times New Roman" w:cs="Times New Roman"/>
          <w:b/>
          <w:color w:val="000000"/>
          <w:sz w:val="26"/>
          <w:szCs w:val="26"/>
          <w:lang w:val="uk-UA" w:eastAsia="ru-RU"/>
        </w:rPr>
        <w:t>Відділ соціального захисту та охорони здоров’я населення</w:t>
      </w:r>
    </w:p>
    <w:p w:rsidR="00535DD8" w:rsidRPr="00535DD8" w:rsidRDefault="00535DD8" w:rsidP="00535DD8">
      <w:pPr>
        <w:shd w:val="clear" w:color="auto" w:fill="FFFFFF"/>
        <w:spacing w:after="0" w:line="351" w:lineRule="atLeast"/>
        <w:ind w:firstLine="150"/>
        <w:jc w:val="both"/>
        <w:rPr>
          <w:rFonts w:ascii="Times New Roman" w:eastAsia="Times New Roman" w:hAnsi="Times New Roman" w:cs="Times New Roman"/>
          <w:color w:val="000000"/>
          <w:sz w:val="26"/>
          <w:szCs w:val="26"/>
          <w:lang w:val="uk-UA" w:eastAsia="ru-RU"/>
        </w:rPr>
      </w:pPr>
      <w:r w:rsidRPr="00535DD8">
        <w:rPr>
          <w:rFonts w:ascii="Times New Roman" w:eastAsia="Times New Roman" w:hAnsi="Times New Roman" w:cs="Times New Roman"/>
          <w:color w:val="000000"/>
          <w:sz w:val="26"/>
          <w:szCs w:val="26"/>
          <w:lang w:val="uk-UA" w:eastAsia="ru-RU"/>
        </w:rPr>
        <w:t xml:space="preserve">        Відділ соціального захисту та охорони здоров’я населення Кароліно-Бугазької сільської ради Білгород-Дністровського району Одеської області утворено р</w:t>
      </w:r>
      <w:r w:rsidRPr="00535DD8">
        <w:rPr>
          <w:rFonts w:ascii="Times New Roman" w:eastAsia="Times New Roman" w:hAnsi="Times New Roman" w:cs="Times New Roman"/>
          <w:sz w:val="26"/>
          <w:szCs w:val="26"/>
          <w:lang w:val="uk-UA" w:eastAsia="ru-RU"/>
        </w:rPr>
        <w:t>ішенням Кароліно-Бугазької сільської ради Білгород-Дністровського району Одеської області від 17.12.2020 року № 19-VІІІ. Ш</w:t>
      </w:r>
      <w:r w:rsidRPr="00535DD8">
        <w:rPr>
          <w:rFonts w:ascii="Times New Roman" w:eastAsia="Times New Roman" w:hAnsi="Times New Roman" w:cs="Times New Roman"/>
          <w:color w:val="000000"/>
          <w:sz w:val="26"/>
          <w:szCs w:val="26"/>
          <w:lang w:val="uk-UA" w:eastAsia="ru-RU"/>
        </w:rPr>
        <w:t xml:space="preserve">татна чисельність - 4 посадові особи: начальник відділу, 3 головних спеціалісти відділу, у т. ч. – фахівець із соціальної роботи.       </w:t>
      </w:r>
    </w:p>
    <w:p w:rsidR="00535DD8" w:rsidRPr="00535DD8" w:rsidRDefault="00535DD8" w:rsidP="00535DD8">
      <w:pPr>
        <w:shd w:val="clear" w:color="auto" w:fill="FFFFFF"/>
        <w:spacing w:after="0" w:line="240" w:lineRule="auto"/>
        <w:jc w:val="both"/>
        <w:rPr>
          <w:rFonts w:ascii="Times New Roman" w:eastAsia="Times New Roman" w:hAnsi="Times New Roman" w:cs="Times New Roman"/>
          <w:color w:val="000000"/>
          <w:sz w:val="26"/>
          <w:szCs w:val="26"/>
          <w:lang w:val="uk-UA" w:eastAsia="ru-RU"/>
        </w:rPr>
      </w:pPr>
      <w:r w:rsidRPr="00535DD8">
        <w:rPr>
          <w:rFonts w:ascii="Times New Roman" w:eastAsia="Times New Roman" w:hAnsi="Times New Roman" w:cs="Times New Roman"/>
          <w:color w:val="000000"/>
          <w:sz w:val="26"/>
          <w:szCs w:val="26"/>
          <w:lang w:val="uk-UA" w:eastAsia="ru-RU"/>
        </w:rPr>
        <w:t>         Головним завданням відділу соціального захисту та охорони здоров’я населення є сприяння у розв’язанні проблемних питань та надання соціальних послуг мешканцям громади.</w:t>
      </w:r>
    </w:p>
    <w:p w:rsidR="00535DD8" w:rsidRPr="00535DD8" w:rsidRDefault="00535DD8" w:rsidP="00535DD8">
      <w:pPr>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color w:val="000000"/>
          <w:sz w:val="26"/>
          <w:szCs w:val="26"/>
          <w:lang w:val="uk-UA" w:eastAsia="ru-RU"/>
        </w:rPr>
        <w:tab/>
        <w:t>З метою забезпечення соціального захисту пільгових категорій населення громади рішенням Кароліно-Бугазької сільської ради Білгород-Дністровського району Одеської області від 12 лютого 2021 року № 53 затверджено Комплексну програму соціального захисту населення Кароліно-Бугазької сільської територіальної громади на 2021-2025 роки «Соціальний захист».</w:t>
      </w:r>
      <w:r w:rsidRPr="00535DD8">
        <w:rPr>
          <w:rFonts w:ascii="Times New Roman" w:eastAsia="Times New Roman" w:hAnsi="Times New Roman" w:cs="Times New Roman"/>
          <w:sz w:val="26"/>
          <w:szCs w:val="26"/>
          <w:shd w:val="clear" w:color="auto" w:fill="FFFFFF"/>
          <w:lang w:val="uk-UA" w:eastAsia="ru-RU"/>
        </w:rPr>
        <w:t xml:space="preserve"> </w:t>
      </w:r>
    </w:p>
    <w:p w:rsidR="00535DD8" w:rsidRPr="00535DD8" w:rsidRDefault="00535DD8" w:rsidP="00535DD8">
      <w:pPr>
        <w:shd w:val="clear" w:color="auto" w:fill="FFFFFF"/>
        <w:tabs>
          <w:tab w:val="left" w:pos="720"/>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Складено соціальний паспорт  Кароліно-Бугазької сільської ради Білгород-Дністровського району Одеської області.</w:t>
      </w:r>
    </w:p>
    <w:p w:rsidR="00535DD8" w:rsidRPr="00535DD8" w:rsidRDefault="00535DD8" w:rsidP="00627B9C">
      <w:pPr>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xml:space="preserve">          Відповідно до соціального паспорту загальна чисельність населення громади на 01 жовтня 2024 року -  4076 осіб. З них: 2122 осіб –</w:t>
      </w:r>
      <w:r w:rsidR="00F60C65">
        <w:rPr>
          <w:rFonts w:ascii="Times New Roman" w:eastAsia="Times New Roman" w:hAnsi="Times New Roman" w:cs="Times New Roman"/>
          <w:sz w:val="26"/>
          <w:szCs w:val="26"/>
          <w:lang w:val="uk-UA" w:eastAsia="ru-RU"/>
        </w:rPr>
        <w:t xml:space="preserve"> </w:t>
      </w:r>
      <w:r w:rsidRPr="00535DD8">
        <w:rPr>
          <w:rFonts w:ascii="Times New Roman" w:eastAsia="Times New Roman" w:hAnsi="Times New Roman" w:cs="Times New Roman"/>
          <w:sz w:val="26"/>
          <w:szCs w:val="26"/>
          <w:lang w:val="uk-UA" w:eastAsia="ru-RU"/>
        </w:rPr>
        <w:t xml:space="preserve">в с. Кароліно-Бугаз, 1954 особа – в смт Затока. </w:t>
      </w:r>
    </w:p>
    <w:p w:rsidR="00535DD8" w:rsidRPr="00535DD8" w:rsidRDefault="00535DD8" w:rsidP="00535DD8">
      <w:pPr>
        <w:spacing w:after="0" w:line="240" w:lineRule="auto"/>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i/>
          <w:sz w:val="26"/>
          <w:szCs w:val="26"/>
          <w:lang w:val="uk-UA" w:eastAsia="ru-RU"/>
        </w:rPr>
        <w:t xml:space="preserve">  </w:t>
      </w:r>
      <w:r w:rsidRPr="00535DD8">
        <w:rPr>
          <w:rFonts w:ascii="Times New Roman" w:eastAsia="Times New Roman" w:hAnsi="Times New Roman" w:cs="Times New Roman"/>
          <w:sz w:val="26"/>
          <w:szCs w:val="26"/>
          <w:lang w:val="uk-UA" w:eastAsia="ru-RU"/>
        </w:rPr>
        <w:t xml:space="preserve">За звітний період фахівцем відділу із соціальної роботи було проведено соціальне інспектування 14 сімей. </w:t>
      </w:r>
    </w:p>
    <w:p w:rsidR="00535DD8" w:rsidRPr="00535DD8" w:rsidRDefault="00535DD8" w:rsidP="00535DD8">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sz w:val="26"/>
          <w:szCs w:val="26"/>
          <w:lang w:val="uk-UA" w:eastAsia="ru-RU"/>
        </w:rPr>
      </w:pPr>
      <w:r w:rsidRPr="00535DD8">
        <w:rPr>
          <w:rFonts w:ascii="Times New Roman" w:eastAsia="Times New Roman" w:hAnsi="Times New Roman" w:cs="Times New Roman"/>
          <w:sz w:val="26"/>
          <w:szCs w:val="26"/>
          <w:lang w:val="uk-UA" w:eastAsia="ru-RU"/>
        </w:rPr>
        <w:lastRenderedPageBreak/>
        <w:t xml:space="preserve">   </w:t>
      </w:r>
      <w:r w:rsidRPr="00535DD8">
        <w:rPr>
          <w:rFonts w:ascii="Times New Roman" w:eastAsia="Times New Roman" w:hAnsi="Times New Roman" w:cs="Times New Roman"/>
          <w:color w:val="000000"/>
          <w:sz w:val="26"/>
          <w:szCs w:val="26"/>
          <w:lang w:val="uk-UA" w:eastAsia="ru-RU"/>
        </w:rPr>
        <w:t xml:space="preserve">  </w:t>
      </w:r>
      <w:r w:rsidRPr="00535DD8">
        <w:rPr>
          <w:rFonts w:ascii="Times New Roman" w:eastAsia="Times New Roman" w:hAnsi="Times New Roman" w:cs="Times New Roman"/>
          <w:color w:val="000000"/>
          <w:sz w:val="26"/>
          <w:szCs w:val="26"/>
          <w:lang w:val="uk-UA" w:eastAsia="ru-RU"/>
        </w:rPr>
        <w:tab/>
      </w:r>
      <w:r w:rsidRPr="00535DD8">
        <w:rPr>
          <w:rFonts w:ascii="Times New Roman" w:eastAsia="Times New Roman" w:hAnsi="Times New Roman" w:cs="Times New Roman"/>
          <w:bCs/>
          <w:sz w:val="26"/>
          <w:szCs w:val="26"/>
          <w:lang w:val="uk-UA" w:eastAsia="ru-RU"/>
        </w:rPr>
        <w:t>Н</w:t>
      </w:r>
      <w:r w:rsidRPr="00535DD8">
        <w:rPr>
          <w:rFonts w:ascii="Times New Roman" w:eastAsia="Times New Roman" w:hAnsi="Times New Roman" w:cs="Times New Roman"/>
          <w:sz w:val="26"/>
          <w:szCs w:val="26"/>
          <w:lang w:val="uk-UA" w:eastAsia="ru-RU"/>
        </w:rPr>
        <w:t xml:space="preserve">а території громади проживає 40 багатодітних родин, у яких виховується 139 дітей (с. Кароліно-Бугаз – 24 сім’ї, в них – 84  дітей;  смт Затока – 16 сімей, в них – 55 дітей). </w:t>
      </w:r>
    </w:p>
    <w:p w:rsidR="00535DD8" w:rsidRPr="00535DD8" w:rsidRDefault="00535DD8" w:rsidP="00535DD8">
      <w:pPr>
        <w:spacing w:after="0" w:line="240" w:lineRule="auto"/>
        <w:ind w:firstLine="708"/>
        <w:jc w:val="both"/>
        <w:rPr>
          <w:rFonts w:ascii="Times New Roman" w:eastAsia="Times New Roman" w:hAnsi="Times New Roman" w:cs="Times New Roman"/>
          <w:iCs/>
          <w:color w:val="000000"/>
          <w:sz w:val="26"/>
          <w:szCs w:val="26"/>
          <w:lang w:val="uk-UA" w:eastAsia="ru-RU"/>
        </w:rPr>
      </w:pPr>
      <w:r w:rsidRPr="00535DD8">
        <w:rPr>
          <w:rFonts w:ascii="Times New Roman" w:eastAsia="Times New Roman" w:hAnsi="Times New Roman" w:cs="Times New Roman"/>
          <w:iCs/>
          <w:color w:val="000000"/>
          <w:sz w:val="26"/>
          <w:szCs w:val="26"/>
          <w:lang w:val="uk-UA" w:eastAsia="ru-RU"/>
        </w:rPr>
        <w:t xml:space="preserve">Вищезазначені багатодітні родини перебувають на обліку у відділі соціального </w:t>
      </w:r>
      <w:r w:rsidRPr="00535DD8">
        <w:rPr>
          <w:rFonts w:ascii="Times New Roman" w:eastAsia="Times New Roman" w:hAnsi="Times New Roman" w:cs="Times New Roman"/>
          <w:color w:val="000000"/>
          <w:sz w:val="26"/>
          <w:szCs w:val="26"/>
          <w:lang w:val="uk-UA" w:eastAsia="ru-RU"/>
        </w:rPr>
        <w:t>захисту та охорони здоров’я населення, користуються пільгами та  державними допомогами згідно чинного законодавства України. Також багатодітні родини внесені до електронного Реєстру посвідчень батьків багатодітної сім’ї та дитини з багатодітної сім’ї Мінсоцполітики.</w:t>
      </w:r>
    </w:p>
    <w:p w:rsidR="00535DD8" w:rsidRPr="00535DD8" w:rsidRDefault="00535DD8" w:rsidP="00535DD8">
      <w:pPr>
        <w:tabs>
          <w:tab w:val="left" w:pos="720"/>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xml:space="preserve">         </w:t>
      </w:r>
      <w:r w:rsidRPr="00535DD8">
        <w:rPr>
          <w:rFonts w:ascii="Times New Roman" w:eastAsia="Times New Roman" w:hAnsi="Times New Roman" w:cs="Times New Roman"/>
          <w:sz w:val="26"/>
          <w:szCs w:val="26"/>
          <w:lang w:val="uk-UA" w:eastAsia="ru-RU"/>
        </w:rPr>
        <w:tab/>
        <w:t xml:space="preserve">Відповідно до постанови Кабінету Міністрів України від 2 березня 2010 року № 209 «Деякі питання виготовлення і видачі посвідчень батьків багатодітної сім’ї  та дитини з багатодітної сім’ї»  відділ виписує та здійснює видачу </w:t>
      </w:r>
      <w:r w:rsidRPr="00535DD8">
        <w:rPr>
          <w:rFonts w:ascii="Times New Roman" w:eastAsia="Times New Roman" w:hAnsi="Times New Roman" w:cs="Times New Roman"/>
          <w:bCs/>
          <w:sz w:val="26"/>
          <w:szCs w:val="26"/>
          <w:lang w:val="uk-UA" w:eastAsia="ru-RU"/>
        </w:rPr>
        <w:t>посвідчень батьків багатодітної сім’ї та дитини з багатодітної сім’ї,</w:t>
      </w:r>
      <w:r w:rsidRPr="00535DD8">
        <w:rPr>
          <w:rFonts w:ascii="Times New Roman" w:eastAsia="Times New Roman" w:hAnsi="Times New Roman" w:cs="Times New Roman"/>
          <w:sz w:val="26"/>
          <w:szCs w:val="26"/>
          <w:lang w:val="uk-UA" w:eastAsia="ru-RU"/>
        </w:rPr>
        <w:t xml:space="preserve"> що підтверджують статус багатодітної сім’ї та право на отримання пільг згідно із Законом України «Про охорону дитинства». За звітний період (відповідно до потреби) видано 3 посвідчення батьків багатодітної сім’ї та дитини з багатодітної сім’ї – 2 посвідчення.</w:t>
      </w:r>
    </w:p>
    <w:p w:rsidR="00535DD8" w:rsidRPr="00535DD8" w:rsidRDefault="00535DD8" w:rsidP="00535DD8">
      <w:pPr>
        <w:shd w:val="clear" w:color="auto" w:fill="FFFFFF"/>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 xml:space="preserve">Згідно постанови КМ України від 23 </w:t>
      </w:r>
      <w:proofErr w:type="spellStart"/>
      <w:r w:rsidRPr="00535DD8">
        <w:rPr>
          <w:rFonts w:ascii="Times New Roman" w:eastAsia="Times New Roman" w:hAnsi="Times New Roman" w:cs="Times New Roman"/>
          <w:sz w:val="26"/>
          <w:szCs w:val="26"/>
          <w:lang w:val="uk-UA" w:eastAsia="ru-RU"/>
        </w:rPr>
        <w:t>вересн</w:t>
      </w:r>
      <w:proofErr w:type="spellEnd"/>
      <w:r w:rsidRPr="00535DD8">
        <w:rPr>
          <w:rFonts w:ascii="Times New Roman" w:eastAsia="Times New Roman" w:hAnsi="Times New Roman" w:cs="Times New Roman"/>
          <w:sz w:val="26"/>
          <w:szCs w:val="26"/>
          <w:lang w:val="uk-UA" w:eastAsia="ru-RU"/>
        </w:rPr>
        <w:t>я 2020 р. № 859  «Деякі питання призначення і виплати компенсації фізичним особам, які надають соціальні послуги з догляду на непрофесійній основі» на обліку в 2025 році перебуває 1 особа.</w:t>
      </w:r>
    </w:p>
    <w:p w:rsidR="00535DD8" w:rsidRPr="00535DD8" w:rsidRDefault="00535DD8" w:rsidP="00535DD8">
      <w:pPr>
        <w:shd w:val="clear" w:color="auto" w:fill="FFFFFF"/>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xml:space="preserve">          Згідно постанови КМ України від  06 </w:t>
      </w:r>
      <w:proofErr w:type="spellStart"/>
      <w:r w:rsidRPr="00535DD8">
        <w:rPr>
          <w:rFonts w:ascii="Times New Roman" w:eastAsia="Times New Roman" w:hAnsi="Times New Roman" w:cs="Times New Roman"/>
          <w:sz w:val="26"/>
          <w:szCs w:val="26"/>
          <w:lang w:val="uk-UA" w:eastAsia="ru-RU"/>
        </w:rPr>
        <w:t>жовтня</w:t>
      </w:r>
      <w:proofErr w:type="spellEnd"/>
      <w:r w:rsidRPr="00535DD8">
        <w:rPr>
          <w:rFonts w:ascii="Times New Roman" w:eastAsia="Times New Roman" w:hAnsi="Times New Roman" w:cs="Times New Roman"/>
          <w:sz w:val="26"/>
          <w:szCs w:val="26"/>
          <w:lang w:val="uk-UA" w:eastAsia="ru-RU"/>
        </w:rPr>
        <w:t>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на обліку в 2025 році перебуває 1 особа.</w:t>
      </w:r>
      <w:r w:rsidRPr="00535DD8">
        <w:rPr>
          <w:rFonts w:ascii="Times New Roman" w:eastAsia="Times New Roman" w:hAnsi="Times New Roman" w:cs="Times New Roman"/>
          <w:sz w:val="26"/>
          <w:szCs w:val="26"/>
          <w:lang w:val="uk-UA" w:eastAsia="ru-RU"/>
        </w:rPr>
        <w:tab/>
        <w:t xml:space="preserve"> </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На території громади проживають 116 внутрішньо переміщених осіб, яким надаються консультації та видача гуманітарної допомоги продуктами харчування, одяг (за наявності).</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 xml:space="preserve">У відділі, на  обліку, перебуває пільгова категорія населення, яка згідно КП </w:t>
      </w:r>
      <w:r w:rsidR="00F60C65">
        <w:rPr>
          <w:rFonts w:ascii="Times New Roman" w:eastAsia="Times New Roman" w:hAnsi="Times New Roman" w:cs="Times New Roman"/>
          <w:sz w:val="26"/>
          <w:szCs w:val="26"/>
          <w:lang w:val="uk-UA" w:eastAsia="ru-RU"/>
        </w:rPr>
        <w:t xml:space="preserve">  «</w:t>
      </w:r>
      <w:r w:rsidRPr="00535DD8">
        <w:rPr>
          <w:rFonts w:ascii="Times New Roman" w:eastAsia="Times New Roman" w:hAnsi="Times New Roman" w:cs="Times New Roman"/>
          <w:sz w:val="26"/>
          <w:szCs w:val="26"/>
          <w:lang w:val="uk-UA" w:eastAsia="ru-RU"/>
        </w:rPr>
        <w:t>Соціальний Захист» отримують допомоги.</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Грошову допомогу на лікування військовослужбовців отримало</w:t>
      </w:r>
      <w:r w:rsidR="00F60C65">
        <w:rPr>
          <w:rFonts w:ascii="Times New Roman" w:eastAsia="Times New Roman" w:hAnsi="Times New Roman" w:cs="Times New Roman"/>
          <w:sz w:val="26"/>
          <w:szCs w:val="26"/>
          <w:lang w:val="uk-UA" w:eastAsia="ru-RU"/>
        </w:rPr>
        <w:t xml:space="preserve"> </w:t>
      </w:r>
      <w:r w:rsidRPr="00535DD8">
        <w:rPr>
          <w:rFonts w:ascii="Times New Roman" w:eastAsia="Times New Roman" w:hAnsi="Times New Roman" w:cs="Times New Roman"/>
          <w:sz w:val="26"/>
          <w:szCs w:val="26"/>
          <w:lang w:val="uk-UA" w:eastAsia="ru-RU"/>
        </w:rPr>
        <w:t>2 особи у розмірі 20000,00 грн. на особу.</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Допомогу на лікування отримало 104 особи.</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Допомогу на поховання отримало 6 осіб  у розмірі 1000,00 грн. на особу.</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За рахунок державного бюджету було оздоровлено 2 дітей-сиріт, пільгової категорії у «Міжнародному дитячому центрі «Артек»».</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Щоденно ведеться прийом громадян та надаються інформаційно-консультативні послуги особисто та   в телефонному режимі.</w:t>
      </w:r>
    </w:p>
    <w:p w:rsidR="00535DD8" w:rsidRPr="00535DD8" w:rsidRDefault="00535DD8" w:rsidP="00535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Щомісячно до Одеської обласної державної адміністрації  та Білгород-Дністровської РДА направляються звіти щодо організації роботи у сфері соціального захисту в Кароліно-Бугазькій сільській територіальній громаді Білгород-Дністровського району Одеської області, інформація щодо проведення моніторингу суб'єктів упровадження програмного комплексу «Інтегрована інформаційна система «Соціальна громада» на рівні територіальної громади та ін.</w:t>
      </w:r>
    </w:p>
    <w:p w:rsidR="00535DD8" w:rsidRPr="00535DD8" w:rsidRDefault="00535DD8" w:rsidP="00535DD8">
      <w:pPr>
        <w:shd w:val="clear" w:color="auto" w:fill="FFFFFF"/>
        <w:spacing w:after="0" w:line="240" w:lineRule="auto"/>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ab/>
        <w:t>На території Кароліно-Бугазькій сільської ради діють:</w:t>
      </w:r>
    </w:p>
    <w:p w:rsidR="00535DD8" w:rsidRPr="00535DD8" w:rsidRDefault="00535DD8" w:rsidP="00535DD8">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мобільна бригада соціально-психологічної допомоги, які постраждали від домашнього насильства;</w:t>
      </w:r>
    </w:p>
    <w:p w:rsidR="00535DD8" w:rsidRPr="00535DD8" w:rsidRDefault="00535DD8" w:rsidP="00535DD8">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Опікунська рада;</w:t>
      </w:r>
    </w:p>
    <w:p w:rsidR="00535DD8" w:rsidRPr="00535DD8" w:rsidRDefault="00535DD8" w:rsidP="00535DD8">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Координаційний цент підтримки цивільного населення;</w:t>
      </w:r>
    </w:p>
    <w:p w:rsidR="00535DD8" w:rsidRPr="00535DD8" w:rsidRDefault="00535DD8" w:rsidP="00535DD8">
      <w:pPr>
        <w:shd w:val="clear" w:color="auto" w:fill="FFFFFF"/>
        <w:spacing w:line="240" w:lineRule="auto"/>
        <w:ind w:firstLine="708"/>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sz w:val="26"/>
          <w:szCs w:val="26"/>
          <w:lang w:val="uk-UA" w:eastAsia="ru-RU"/>
        </w:rPr>
        <w:t>- Координаційна рада з питань сімейної політики, гендерної рівності, запобігання та протидії домашньому насильству та насильству за ознакою статі, протидії торгівлі людьми.</w:t>
      </w:r>
    </w:p>
    <w:p w:rsidR="00E50AF0" w:rsidRPr="00535DD8" w:rsidRDefault="00E50AF0" w:rsidP="00E50AF0">
      <w:pPr>
        <w:pStyle w:val="HTML"/>
        <w:shd w:val="clear" w:color="auto" w:fill="FFFFFF"/>
        <w:jc w:val="both"/>
        <w:rPr>
          <w:rFonts w:ascii="Times New Roman" w:hAnsi="Times New Roman" w:cs="Times New Roman"/>
          <w:b/>
          <w:bCs/>
          <w:sz w:val="26"/>
          <w:szCs w:val="26"/>
          <w:lang w:val="uk-UA"/>
        </w:rPr>
      </w:pPr>
      <w:r w:rsidRPr="00535DD8">
        <w:rPr>
          <w:rFonts w:ascii="Times New Roman" w:hAnsi="Times New Roman" w:cs="Times New Roman"/>
          <w:b/>
          <w:bCs/>
          <w:sz w:val="26"/>
          <w:szCs w:val="26"/>
          <w:lang w:val="uk-UA"/>
        </w:rPr>
        <w:lastRenderedPageBreak/>
        <w:t>Розвиток мережі дитячих будинків сімейного типу та прийомних сімей</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На первинному обліку у службі у справах дітей Кароліно-Бугазької сільської ради станом на 31.12.2024 року перебуває </w:t>
      </w:r>
      <w:r w:rsidRPr="00F60C65">
        <w:rPr>
          <w:rFonts w:ascii="Times New Roman" w:eastAsia="Calibri" w:hAnsi="Times New Roman" w:cs="Times New Roman"/>
          <w:b/>
          <w:sz w:val="26"/>
          <w:szCs w:val="26"/>
          <w:lang w:val="uk-UA"/>
        </w:rPr>
        <w:t>11</w:t>
      </w:r>
      <w:r w:rsidRPr="00F60C65">
        <w:rPr>
          <w:rFonts w:ascii="Times New Roman" w:eastAsia="Calibri" w:hAnsi="Times New Roman" w:cs="Times New Roman"/>
          <w:sz w:val="26"/>
          <w:szCs w:val="26"/>
          <w:lang w:val="uk-UA"/>
        </w:rPr>
        <w:t xml:space="preserve"> дітей зі статусом дитини-сироти та дитини, позбавленої батьківського піклування: </w:t>
      </w:r>
      <w:r w:rsidRPr="00F60C65">
        <w:rPr>
          <w:rFonts w:ascii="Times New Roman" w:eastAsia="Calibri" w:hAnsi="Times New Roman" w:cs="Times New Roman"/>
          <w:b/>
          <w:sz w:val="26"/>
          <w:szCs w:val="26"/>
          <w:lang w:val="uk-UA"/>
        </w:rPr>
        <w:t>3</w:t>
      </w:r>
      <w:r w:rsidRPr="00F60C65">
        <w:rPr>
          <w:rFonts w:ascii="Times New Roman" w:eastAsia="Calibri" w:hAnsi="Times New Roman" w:cs="Times New Roman"/>
          <w:sz w:val="26"/>
          <w:szCs w:val="26"/>
          <w:lang w:val="uk-UA"/>
        </w:rPr>
        <w:t xml:space="preserve"> дітей-сиріт та </w:t>
      </w:r>
      <w:r w:rsidRPr="00F60C65">
        <w:rPr>
          <w:rFonts w:ascii="Times New Roman" w:eastAsia="Calibri" w:hAnsi="Times New Roman" w:cs="Times New Roman"/>
          <w:b/>
          <w:sz w:val="26"/>
          <w:szCs w:val="26"/>
          <w:lang w:val="uk-UA"/>
        </w:rPr>
        <w:t>8</w:t>
      </w:r>
      <w:r w:rsidRPr="00F60C65">
        <w:rPr>
          <w:rFonts w:ascii="Times New Roman" w:eastAsia="Calibri" w:hAnsi="Times New Roman" w:cs="Times New Roman"/>
          <w:sz w:val="26"/>
          <w:szCs w:val="26"/>
          <w:lang w:val="uk-UA"/>
        </w:rPr>
        <w:t xml:space="preserve"> дітей, позбавлених батьківського піклування. </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Із них: </w:t>
      </w:r>
      <w:r w:rsidRPr="00F60C65">
        <w:rPr>
          <w:rFonts w:ascii="Times New Roman" w:eastAsia="Calibri" w:hAnsi="Times New Roman" w:cs="Times New Roman"/>
          <w:b/>
          <w:sz w:val="26"/>
          <w:szCs w:val="26"/>
        </w:rPr>
        <w:t>5</w:t>
      </w:r>
      <w:r w:rsidRPr="00F60C65">
        <w:rPr>
          <w:rFonts w:ascii="Times New Roman" w:eastAsia="Calibri" w:hAnsi="Times New Roman" w:cs="Times New Roman"/>
          <w:b/>
          <w:sz w:val="26"/>
          <w:szCs w:val="26"/>
          <w:lang w:val="uk-UA"/>
        </w:rPr>
        <w:t xml:space="preserve"> </w:t>
      </w:r>
      <w:r w:rsidRPr="00F60C65">
        <w:rPr>
          <w:rFonts w:ascii="Times New Roman" w:eastAsia="Calibri" w:hAnsi="Times New Roman" w:cs="Times New Roman"/>
          <w:sz w:val="26"/>
          <w:szCs w:val="26"/>
          <w:lang w:val="uk-UA"/>
        </w:rPr>
        <w:t xml:space="preserve">дітей виховуються під опікою/піклуванням в родинах громадян,                        </w:t>
      </w:r>
      <w:r w:rsidRPr="00F60C65">
        <w:rPr>
          <w:rFonts w:ascii="Times New Roman" w:eastAsia="Calibri" w:hAnsi="Times New Roman" w:cs="Times New Roman"/>
          <w:b/>
          <w:sz w:val="26"/>
          <w:szCs w:val="26"/>
          <w:lang w:val="uk-UA"/>
        </w:rPr>
        <w:t>2</w:t>
      </w:r>
      <w:r w:rsidRPr="00F60C65">
        <w:rPr>
          <w:rFonts w:ascii="Times New Roman" w:eastAsia="Calibri" w:hAnsi="Times New Roman" w:cs="Times New Roman"/>
          <w:sz w:val="26"/>
          <w:szCs w:val="26"/>
          <w:lang w:val="uk-UA"/>
        </w:rPr>
        <w:t xml:space="preserve"> дітей виховуються в прийомній родині, </w:t>
      </w:r>
      <w:bookmarkStart w:id="0" w:name="_Hlk133243792"/>
      <w:r w:rsidRPr="00F60C65">
        <w:rPr>
          <w:rFonts w:ascii="Times New Roman" w:eastAsia="Calibri" w:hAnsi="Times New Roman" w:cs="Times New Roman"/>
          <w:sz w:val="26"/>
          <w:szCs w:val="26"/>
          <w:lang w:val="uk-UA"/>
        </w:rPr>
        <w:t xml:space="preserve"> </w:t>
      </w:r>
      <w:r w:rsidRPr="00F60C65">
        <w:rPr>
          <w:rFonts w:ascii="Times New Roman" w:eastAsia="Calibri" w:hAnsi="Times New Roman" w:cs="Times New Roman"/>
          <w:b/>
          <w:sz w:val="26"/>
          <w:szCs w:val="26"/>
          <w:lang w:val="uk-UA"/>
        </w:rPr>
        <w:t xml:space="preserve">3 </w:t>
      </w:r>
      <w:bookmarkEnd w:id="0"/>
      <w:r w:rsidRPr="00F60C65">
        <w:rPr>
          <w:rFonts w:ascii="Times New Roman" w:eastAsia="Calibri" w:hAnsi="Times New Roman" w:cs="Times New Roman"/>
          <w:sz w:val="26"/>
          <w:szCs w:val="26"/>
          <w:lang w:val="uk-UA"/>
        </w:rPr>
        <w:t xml:space="preserve">дітей виховуються у КЗ «Кароліно-Бугазький обласний ліцей Одеської обласної ради», який на даний час евакуйований за кордон, </w:t>
      </w:r>
      <w:r w:rsidRPr="00F60C65">
        <w:rPr>
          <w:rFonts w:ascii="Times New Roman" w:eastAsia="Calibri" w:hAnsi="Times New Roman" w:cs="Times New Roman"/>
          <w:b/>
          <w:sz w:val="26"/>
          <w:szCs w:val="26"/>
          <w:lang w:val="uk-UA"/>
        </w:rPr>
        <w:t xml:space="preserve">1 </w:t>
      </w:r>
      <w:r w:rsidRPr="00F60C65">
        <w:rPr>
          <w:rFonts w:ascii="Times New Roman" w:eastAsia="Calibri" w:hAnsi="Times New Roman" w:cs="Times New Roman"/>
          <w:sz w:val="26"/>
          <w:szCs w:val="26"/>
          <w:lang w:val="uk-UA"/>
        </w:rPr>
        <w:t xml:space="preserve">дитина виховується в Андрієво-Іванівському ліцеї,  </w:t>
      </w:r>
      <w:bookmarkStart w:id="1" w:name="_Hlk133243767"/>
      <w:r w:rsidRPr="00F60C65">
        <w:rPr>
          <w:rFonts w:ascii="Times New Roman" w:eastAsia="Calibri" w:hAnsi="Times New Roman" w:cs="Times New Roman"/>
          <w:sz w:val="26"/>
          <w:szCs w:val="26"/>
          <w:lang w:val="uk-UA"/>
        </w:rPr>
        <w:t xml:space="preserve">який на даний час евакуйований за кордон. </w:t>
      </w:r>
    </w:p>
    <w:bookmarkEnd w:id="1"/>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b/>
          <w:sz w:val="26"/>
          <w:szCs w:val="26"/>
          <w:lang w:val="uk-UA"/>
        </w:rPr>
        <w:t>4</w:t>
      </w:r>
      <w:r w:rsidRPr="00F60C65">
        <w:rPr>
          <w:rFonts w:ascii="Times New Roman" w:eastAsia="Calibri" w:hAnsi="Times New Roman" w:cs="Times New Roman"/>
          <w:sz w:val="26"/>
          <w:szCs w:val="26"/>
          <w:lang w:val="uk-UA"/>
        </w:rPr>
        <w:t xml:space="preserve"> дітей які виховуються під опікою, піклуванням, проживають в родинах  опікунів, піклувальників на території сільської ради, </w:t>
      </w:r>
      <w:r w:rsidRPr="00F60C65">
        <w:rPr>
          <w:rFonts w:ascii="Times New Roman" w:eastAsia="Calibri" w:hAnsi="Times New Roman" w:cs="Times New Roman"/>
          <w:b/>
          <w:sz w:val="26"/>
          <w:szCs w:val="26"/>
          <w:lang w:val="uk-UA"/>
        </w:rPr>
        <w:t>1</w:t>
      </w:r>
      <w:r w:rsidRPr="00F60C65">
        <w:rPr>
          <w:rFonts w:ascii="Times New Roman" w:eastAsia="Calibri" w:hAnsi="Times New Roman" w:cs="Times New Roman"/>
          <w:sz w:val="26"/>
          <w:szCs w:val="26"/>
          <w:lang w:val="uk-UA"/>
        </w:rPr>
        <w:t xml:space="preserve"> дитина разом з родиною опікуна евакуйована за кордон, перебуває на консульському обліку. </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За звітний період встановлено  </w:t>
      </w:r>
      <w:r w:rsidRPr="00F60C65">
        <w:rPr>
          <w:rFonts w:ascii="Times New Roman" w:eastAsia="Calibri" w:hAnsi="Times New Roman" w:cs="Times New Roman"/>
          <w:b/>
          <w:sz w:val="26"/>
          <w:szCs w:val="26"/>
          <w:lang w:val="uk-UA"/>
        </w:rPr>
        <w:t>1</w:t>
      </w:r>
      <w:r w:rsidRPr="00F60C65">
        <w:rPr>
          <w:rFonts w:ascii="Times New Roman" w:eastAsia="Calibri" w:hAnsi="Times New Roman" w:cs="Times New Roman"/>
          <w:sz w:val="26"/>
          <w:szCs w:val="26"/>
          <w:lang w:val="uk-UA"/>
        </w:rPr>
        <w:t xml:space="preserve"> дитині </w:t>
      </w:r>
      <w:r w:rsidRPr="00F60C65">
        <w:rPr>
          <w:rFonts w:ascii="Times New Roman" w:eastAsia="Calibri" w:hAnsi="Times New Roman" w:cs="Times New Roman"/>
          <w:sz w:val="26"/>
          <w:szCs w:val="26"/>
          <w:lang w:val="en-US"/>
        </w:rPr>
        <w:t>c</w:t>
      </w:r>
      <w:proofErr w:type="spellStart"/>
      <w:r w:rsidRPr="00F60C65">
        <w:rPr>
          <w:rFonts w:ascii="Times New Roman" w:eastAsia="Calibri" w:hAnsi="Times New Roman" w:cs="Times New Roman"/>
          <w:sz w:val="26"/>
          <w:szCs w:val="26"/>
          <w:lang w:val="uk-UA"/>
        </w:rPr>
        <w:t>татус</w:t>
      </w:r>
      <w:proofErr w:type="spellEnd"/>
      <w:r w:rsidRPr="00F60C65">
        <w:rPr>
          <w:rFonts w:ascii="Times New Roman" w:eastAsia="Calibri" w:hAnsi="Times New Roman" w:cs="Times New Roman"/>
          <w:sz w:val="26"/>
          <w:szCs w:val="26"/>
          <w:lang w:val="uk-UA"/>
        </w:rPr>
        <w:t xml:space="preserve"> дитини, яка постраждала від воєнних дій та збройних конфліктів.</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Рішенням виконкому сільської ради на запит суду  визначено </w:t>
      </w:r>
      <w:r w:rsidRPr="00F60C65">
        <w:rPr>
          <w:rFonts w:ascii="Times New Roman" w:eastAsia="Calibri" w:hAnsi="Times New Roman" w:cs="Times New Roman"/>
          <w:b/>
          <w:sz w:val="26"/>
          <w:szCs w:val="26"/>
          <w:lang w:val="uk-UA"/>
        </w:rPr>
        <w:t>1</w:t>
      </w:r>
      <w:r w:rsidRPr="00F60C65">
        <w:rPr>
          <w:rFonts w:ascii="Times New Roman" w:eastAsia="Calibri" w:hAnsi="Times New Roman" w:cs="Times New Roman"/>
          <w:sz w:val="26"/>
          <w:szCs w:val="26"/>
          <w:lang w:val="uk-UA"/>
        </w:rPr>
        <w:t xml:space="preserve"> дитині місце проживання разом з матір’ю. та 1 дитині присвоєно прізвище.</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Були підготовлені </w:t>
      </w:r>
      <w:r w:rsidRPr="00F60C65">
        <w:rPr>
          <w:rFonts w:ascii="Times New Roman" w:eastAsia="Calibri" w:hAnsi="Times New Roman" w:cs="Times New Roman"/>
          <w:b/>
          <w:sz w:val="26"/>
          <w:szCs w:val="26"/>
          <w:lang w:val="uk-UA"/>
        </w:rPr>
        <w:t>3</w:t>
      </w:r>
      <w:r w:rsidRPr="00F60C65">
        <w:rPr>
          <w:rFonts w:ascii="Times New Roman" w:eastAsia="Calibri" w:hAnsi="Times New Roman" w:cs="Times New Roman"/>
          <w:sz w:val="26"/>
          <w:szCs w:val="26"/>
          <w:lang w:val="uk-UA"/>
        </w:rPr>
        <w:t xml:space="preserve"> листа до суду щодо соціального захисту дітей.</w:t>
      </w:r>
    </w:p>
    <w:p w:rsidR="00F60C65" w:rsidRPr="00F60C65" w:rsidRDefault="00F60C65" w:rsidP="00F60C65">
      <w:pPr>
        <w:spacing w:after="0" w:line="240" w:lineRule="auto"/>
        <w:jc w:val="both"/>
        <w:rPr>
          <w:rFonts w:ascii="Times New Roman" w:eastAsia="Calibri" w:hAnsi="Times New Roman" w:cs="Times New Roman"/>
          <w:sz w:val="26"/>
          <w:szCs w:val="26"/>
          <w:lang w:val="uk-UA"/>
        </w:rPr>
      </w:pPr>
      <w:r w:rsidRPr="00F60C65">
        <w:rPr>
          <w:rFonts w:ascii="Times New Roman" w:eastAsia="Times New Roman" w:hAnsi="Times New Roman" w:cs="Times New Roman"/>
          <w:sz w:val="26"/>
          <w:szCs w:val="26"/>
          <w:lang w:val="uk-UA" w:eastAsia="ru-RU"/>
        </w:rPr>
        <w:t xml:space="preserve">   </w:t>
      </w:r>
      <w:r w:rsidRPr="00F60C65">
        <w:rPr>
          <w:rFonts w:ascii="Times New Roman" w:eastAsia="Times New Roman" w:hAnsi="Times New Roman" w:cs="Times New Roman"/>
          <w:sz w:val="26"/>
          <w:szCs w:val="26"/>
          <w:lang w:val="uk-UA" w:eastAsia="ru-RU"/>
        </w:rPr>
        <w:tab/>
        <w:t>Проведена відповідна робота для забезпечення функціонування комплексної системи захисту інформації      ЄІАС «Діти» служби у справах дітей сільської ради.</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Проведено </w:t>
      </w:r>
      <w:r w:rsidRPr="00F60C65">
        <w:rPr>
          <w:rFonts w:ascii="Times New Roman" w:eastAsia="Calibri" w:hAnsi="Times New Roman" w:cs="Times New Roman"/>
          <w:b/>
          <w:sz w:val="26"/>
          <w:szCs w:val="26"/>
          <w:lang w:val="uk-UA"/>
        </w:rPr>
        <w:t xml:space="preserve">2 </w:t>
      </w:r>
      <w:r w:rsidRPr="00F60C65">
        <w:rPr>
          <w:rFonts w:ascii="Times New Roman" w:eastAsia="Calibri" w:hAnsi="Times New Roman" w:cs="Times New Roman"/>
          <w:sz w:val="26"/>
          <w:szCs w:val="26"/>
          <w:lang w:val="uk-UA"/>
        </w:rPr>
        <w:t>засідання комісії з питань захисту прав дитини, де розглядалися питання про перегляд індивідуальних планів соціального захисту дітей-сиріт та дітей, позбавлених батьківського піклування, стан виховання та утримання дітей в родинах опікунів, стан виховання дітей під опікою, надання статусу дитини, яка постраждала внаслідок воєнних дій та збройних конфліктів.</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Успішно  зданий квартальний звіт, який відповідає інформації та кількості дітей в базі ЄІАС «Діти».</w:t>
      </w:r>
    </w:p>
    <w:p w:rsidR="00F60C65" w:rsidRPr="00F60C65" w:rsidRDefault="00F60C65" w:rsidP="00F60C65">
      <w:pPr>
        <w:spacing w:after="16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Надано </w:t>
      </w:r>
      <w:r w:rsidRPr="00F60C65">
        <w:rPr>
          <w:rFonts w:ascii="Times New Roman" w:eastAsia="Calibri" w:hAnsi="Times New Roman" w:cs="Times New Roman"/>
          <w:b/>
          <w:sz w:val="26"/>
          <w:szCs w:val="26"/>
          <w:lang w:val="uk-UA"/>
        </w:rPr>
        <w:t xml:space="preserve">12 </w:t>
      </w:r>
      <w:r w:rsidRPr="00F60C65">
        <w:rPr>
          <w:rFonts w:ascii="Times New Roman" w:eastAsia="Calibri" w:hAnsi="Times New Roman" w:cs="Times New Roman"/>
          <w:sz w:val="26"/>
          <w:szCs w:val="26"/>
          <w:lang w:val="uk-UA"/>
        </w:rPr>
        <w:t>відповідей на запити ССД ОДА та ССД Білгород-Дністровської РДА.</w:t>
      </w:r>
      <w:r w:rsidRPr="00F60C65">
        <w:rPr>
          <w:rFonts w:ascii="Times New Roman" w:eastAsia="Calibri" w:hAnsi="Times New Roman" w:cs="Times New Roman"/>
          <w:sz w:val="26"/>
          <w:szCs w:val="26"/>
          <w:lang w:val="uk-UA"/>
        </w:rPr>
        <w:tab/>
        <w:t xml:space="preserve">Написано </w:t>
      </w:r>
      <w:r w:rsidRPr="00F60C65">
        <w:rPr>
          <w:rFonts w:ascii="Times New Roman" w:eastAsia="Calibri" w:hAnsi="Times New Roman" w:cs="Times New Roman"/>
          <w:b/>
          <w:sz w:val="26"/>
          <w:szCs w:val="26"/>
          <w:lang w:val="uk-UA"/>
        </w:rPr>
        <w:t>9</w:t>
      </w:r>
      <w:r w:rsidRPr="00F60C65">
        <w:rPr>
          <w:rFonts w:ascii="Times New Roman" w:eastAsia="Calibri" w:hAnsi="Times New Roman" w:cs="Times New Roman"/>
          <w:sz w:val="26"/>
          <w:szCs w:val="26"/>
          <w:lang w:val="uk-UA"/>
        </w:rPr>
        <w:t xml:space="preserve"> листів щодо соціального захисту дітей. </w:t>
      </w:r>
    </w:p>
    <w:p w:rsidR="00627B9C" w:rsidRDefault="00F60C65" w:rsidP="00627B9C">
      <w:pPr>
        <w:spacing w:after="0" w:line="240" w:lineRule="auto"/>
        <w:ind w:firstLine="709"/>
        <w:contextualSpacing/>
        <w:jc w:val="both"/>
        <w:rPr>
          <w:rFonts w:ascii="Times New Roman" w:eastAsia="Calibri" w:hAnsi="Times New Roman" w:cs="Times New Roman"/>
          <w:sz w:val="26"/>
          <w:szCs w:val="26"/>
          <w:lang w:val="uk-UA"/>
        </w:rPr>
      </w:pPr>
      <w:r w:rsidRPr="00F60C65">
        <w:rPr>
          <w:rFonts w:ascii="Times New Roman" w:eastAsia="Calibri" w:hAnsi="Times New Roman" w:cs="Times New Roman"/>
          <w:sz w:val="26"/>
          <w:szCs w:val="26"/>
          <w:lang w:val="uk-UA"/>
        </w:rPr>
        <w:t xml:space="preserve">Надано </w:t>
      </w:r>
      <w:r w:rsidRPr="00F60C65">
        <w:rPr>
          <w:rFonts w:ascii="Times New Roman" w:eastAsia="Calibri" w:hAnsi="Times New Roman" w:cs="Times New Roman"/>
          <w:b/>
          <w:sz w:val="26"/>
          <w:szCs w:val="26"/>
          <w:lang w:val="uk-UA"/>
        </w:rPr>
        <w:t>8</w:t>
      </w:r>
      <w:r w:rsidRPr="00F60C65">
        <w:rPr>
          <w:rFonts w:ascii="Times New Roman" w:eastAsia="Calibri" w:hAnsi="Times New Roman" w:cs="Times New Roman"/>
          <w:sz w:val="26"/>
          <w:szCs w:val="26"/>
          <w:lang w:val="uk-UA"/>
        </w:rPr>
        <w:t xml:space="preserve"> консультацій щодо соціального захисту дітей.</w:t>
      </w:r>
    </w:p>
    <w:p w:rsidR="00627B9C" w:rsidRPr="00F60C65" w:rsidRDefault="00627B9C" w:rsidP="00627B9C">
      <w:pPr>
        <w:spacing w:after="0" w:line="240" w:lineRule="auto"/>
        <w:ind w:firstLine="709"/>
        <w:contextualSpacing/>
        <w:jc w:val="both"/>
        <w:rPr>
          <w:rFonts w:ascii="Times New Roman" w:eastAsia="Calibri" w:hAnsi="Times New Roman" w:cs="Times New Roman"/>
          <w:sz w:val="26"/>
          <w:szCs w:val="26"/>
          <w:lang w:val="uk-UA"/>
        </w:rPr>
      </w:pPr>
    </w:p>
    <w:p w:rsidR="00E50AF0" w:rsidRPr="00535DD8" w:rsidRDefault="00E50AF0" w:rsidP="00E50AF0">
      <w:pPr>
        <w:tabs>
          <w:tab w:val="left" w:pos="0"/>
        </w:tabs>
        <w:spacing w:after="0" w:line="240" w:lineRule="auto"/>
        <w:jc w:val="center"/>
        <w:outlineLvl w:val="0"/>
        <w:rPr>
          <w:rFonts w:ascii="Times New Roman" w:eastAsia="Times New Roman" w:hAnsi="Times New Roman" w:cs="Times New Roman"/>
          <w:b/>
          <w:sz w:val="26"/>
          <w:szCs w:val="26"/>
          <w:lang w:val="uk-UA" w:eastAsia="ru-RU"/>
        </w:rPr>
      </w:pPr>
      <w:r w:rsidRPr="00535DD8">
        <w:rPr>
          <w:rFonts w:ascii="Times New Roman" w:eastAsia="Times New Roman" w:hAnsi="Times New Roman" w:cs="Times New Roman"/>
          <w:b/>
          <w:sz w:val="26"/>
          <w:szCs w:val="26"/>
          <w:lang w:val="uk-UA" w:eastAsia="ru-RU"/>
        </w:rPr>
        <w:t>Міжбюджетні трансферти</w:t>
      </w:r>
      <w:r w:rsidRPr="00535DD8">
        <w:rPr>
          <w:rFonts w:ascii="Times New Roman" w:eastAsia="Times New Roman" w:hAnsi="Times New Roman" w:cs="Times New Roman"/>
          <w:sz w:val="26"/>
          <w:szCs w:val="26"/>
          <w:lang w:val="uk-UA" w:eastAsia="ru-RU"/>
        </w:rPr>
        <w:t xml:space="preserve"> </w:t>
      </w:r>
      <w:r w:rsidRPr="00535DD8">
        <w:rPr>
          <w:rFonts w:ascii="Times New Roman" w:eastAsia="Times New Roman" w:hAnsi="Times New Roman" w:cs="Times New Roman"/>
          <w:b/>
          <w:sz w:val="26"/>
          <w:szCs w:val="26"/>
          <w:lang w:val="uk-UA" w:eastAsia="ru-RU"/>
        </w:rPr>
        <w:t>місцевого бюджету</w:t>
      </w:r>
    </w:p>
    <w:p w:rsidR="00E50AF0" w:rsidRPr="00535DD8" w:rsidRDefault="00864E21" w:rsidP="00004DCD">
      <w:pPr>
        <w:spacing w:after="0"/>
        <w:jc w:val="both"/>
        <w:rPr>
          <w:rFonts w:ascii="Times New Roman" w:hAnsi="Times New Roman" w:cs="Times New Roman"/>
          <w:sz w:val="26"/>
          <w:szCs w:val="26"/>
          <w:lang w:val="uk-UA"/>
        </w:rPr>
      </w:pPr>
      <w:r>
        <w:rPr>
          <w:rFonts w:ascii="Times New Roman" w:hAnsi="Times New Roman" w:cs="Times New Roman"/>
          <w:bCs/>
          <w:iCs/>
          <w:sz w:val="26"/>
          <w:szCs w:val="26"/>
          <w:lang w:val="uk-UA"/>
        </w:rPr>
        <w:tab/>
        <w:t>За І квартал 2025</w:t>
      </w:r>
      <w:r w:rsidR="00E50AF0" w:rsidRPr="00535DD8">
        <w:rPr>
          <w:rFonts w:ascii="Times New Roman" w:hAnsi="Times New Roman" w:cs="Times New Roman"/>
          <w:bCs/>
          <w:iCs/>
          <w:sz w:val="26"/>
          <w:szCs w:val="26"/>
          <w:lang w:val="uk-UA"/>
        </w:rPr>
        <w:t xml:space="preserve"> року з бюджету сільської територіальної громади іншим бюджетам </w:t>
      </w:r>
      <w:r w:rsidR="00E50AF0" w:rsidRPr="00535DD8">
        <w:rPr>
          <w:rFonts w:ascii="Times New Roman" w:hAnsi="Times New Roman" w:cs="Times New Roman"/>
          <w:sz w:val="26"/>
          <w:szCs w:val="26"/>
          <w:lang w:val="uk-UA"/>
        </w:rPr>
        <w:t xml:space="preserve">були </w:t>
      </w:r>
      <w:r w:rsidR="00004DCD">
        <w:rPr>
          <w:rFonts w:ascii="Times New Roman" w:hAnsi="Times New Roman" w:cs="Times New Roman"/>
          <w:sz w:val="26"/>
          <w:szCs w:val="26"/>
          <w:lang w:val="uk-UA"/>
        </w:rPr>
        <w:t>перераховані інші субвенції</w:t>
      </w:r>
      <w:r w:rsidR="00E50AF0" w:rsidRPr="00535DD8">
        <w:rPr>
          <w:rFonts w:ascii="Times New Roman" w:hAnsi="Times New Roman" w:cs="Times New Roman"/>
          <w:sz w:val="26"/>
          <w:szCs w:val="26"/>
          <w:lang w:val="uk-UA"/>
        </w:rPr>
        <w:t>:</w:t>
      </w:r>
      <w:r w:rsidR="00004DCD">
        <w:rPr>
          <w:rFonts w:ascii="Times New Roman" w:hAnsi="Times New Roman" w:cs="Times New Roman"/>
          <w:sz w:val="26"/>
          <w:szCs w:val="26"/>
          <w:lang w:val="uk-UA"/>
        </w:rPr>
        <w:t xml:space="preserve"> </w:t>
      </w:r>
      <w:r w:rsidR="00E50AF0" w:rsidRPr="00535DD8">
        <w:rPr>
          <w:rFonts w:ascii="Times New Roman" w:hAnsi="Times New Roman" w:cs="Times New Roman"/>
          <w:sz w:val="26"/>
          <w:szCs w:val="26"/>
          <w:lang w:val="uk-UA"/>
        </w:rPr>
        <w:t>Комунальн</w:t>
      </w:r>
      <w:r w:rsidR="00004DCD">
        <w:rPr>
          <w:rFonts w:ascii="Times New Roman" w:hAnsi="Times New Roman" w:cs="Times New Roman"/>
          <w:sz w:val="26"/>
          <w:szCs w:val="26"/>
          <w:lang w:val="uk-UA"/>
        </w:rPr>
        <w:t xml:space="preserve">ій </w:t>
      </w:r>
      <w:r w:rsidR="00E50AF0" w:rsidRPr="00535DD8">
        <w:rPr>
          <w:rFonts w:ascii="Times New Roman" w:hAnsi="Times New Roman" w:cs="Times New Roman"/>
          <w:sz w:val="26"/>
          <w:szCs w:val="26"/>
          <w:lang w:val="uk-UA"/>
        </w:rPr>
        <w:t>установ</w:t>
      </w:r>
      <w:r w:rsidR="00004DCD">
        <w:rPr>
          <w:rFonts w:ascii="Times New Roman" w:hAnsi="Times New Roman" w:cs="Times New Roman"/>
          <w:sz w:val="26"/>
          <w:szCs w:val="26"/>
          <w:lang w:val="uk-UA"/>
        </w:rPr>
        <w:t xml:space="preserve">і </w:t>
      </w:r>
      <w:r w:rsidR="00E50AF0" w:rsidRPr="00535DD8">
        <w:rPr>
          <w:rFonts w:ascii="Times New Roman" w:hAnsi="Times New Roman" w:cs="Times New Roman"/>
          <w:sz w:val="26"/>
          <w:szCs w:val="26"/>
          <w:lang w:val="uk-UA"/>
        </w:rPr>
        <w:t>«Об’єднаний трудовий архів Овідіопольського району» - 50,513 тис. грн., на утримання установи, що надає послуги мешканцям  К</w:t>
      </w:r>
      <w:r w:rsidR="00004DCD">
        <w:rPr>
          <w:rFonts w:ascii="Times New Roman" w:hAnsi="Times New Roman" w:cs="Times New Roman"/>
          <w:sz w:val="26"/>
          <w:szCs w:val="26"/>
          <w:lang w:val="uk-UA"/>
        </w:rPr>
        <w:t xml:space="preserve">ароліно-Бугазької сільської ТГ, </w:t>
      </w:r>
      <w:r w:rsidR="00E50AF0" w:rsidRPr="00535DD8">
        <w:rPr>
          <w:rFonts w:ascii="Times New Roman" w:hAnsi="Times New Roman" w:cs="Times New Roman"/>
          <w:sz w:val="26"/>
          <w:szCs w:val="26"/>
          <w:lang w:val="uk-UA"/>
        </w:rPr>
        <w:t>Територіальному центру соціального обслуговування КУ «Білгород – Дністровський територіальний центр соціального обслуговування»  на утримання соціальних робітників для надання соціальних послуг громадянам, які проживають на території Кароліно - Бугазької територіальної громади – 153,9 тис. грн. та Дал</w:t>
      </w:r>
      <w:bookmarkStart w:id="2" w:name="_GoBack"/>
      <w:bookmarkEnd w:id="2"/>
      <w:r w:rsidR="00E50AF0" w:rsidRPr="00535DD8">
        <w:rPr>
          <w:rFonts w:ascii="Times New Roman" w:hAnsi="Times New Roman" w:cs="Times New Roman"/>
          <w:sz w:val="26"/>
          <w:szCs w:val="26"/>
          <w:lang w:val="uk-UA"/>
        </w:rPr>
        <w:t>ьницькій сільській раді – 650,2 тис. грн. з метою надання послуг з містобудування та архітектури громадянам, які проживають на території Кароліно - Бугазької територіальної громади</w:t>
      </w:r>
      <w:r w:rsidR="00004DCD">
        <w:rPr>
          <w:rFonts w:ascii="Times New Roman" w:hAnsi="Times New Roman" w:cs="Times New Roman"/>
          <w:sz w:val="26"/>
          <w:szCs w:val="26"/>
          <w:lang w:val="uk-UA"/>
        </w:rPr>
        <w:t>.</w:t>
      </w:r>
    </w:p>
    <w:p w:rsidR="00E50AF0" w:rsidRPr="00535DD8" w:rsidRDefault="00E50AF0" w:rsidP="00E50AF0">
      <w:pPr>
        <w:spacing w:after="0" w:line="240" w:lineRule="auto"/>
        <w:ind w:firstLine="709"/>
        <w:jc w:val="both"/>
        <w:rPr>
          <w:rFonts w:ascii="Times New Roman" w:eastAsia="Times New Roman" w:hAnsi="Times New Roman" w:cs="Times New Roman"/>
          <w:sz w:val="26"/>
          <w:szCs w:val="26"/>
          <w:lang w:val="uk-UA" w:eastAsia="ru-RU"/>
        </w:rPr>
      </w:pPr>
      <w:r w:rsidRPr="00535DD8">
        <w:rPr>
          <w:rFonts w:ascii="Times New Roman" w:eastAsia="Times New Roman" w:hAnsi="Times New Roman" w:cs="Times New Roman"/>
          <w:b/>
          <w:sz w:val="26"/>
          <w:szCs w:val="26"/>
          <w:lang w:val="uk-UA" w:eastAsia="ru-RU"/>
        </w:rPr>
        <w:t>Дебіторська заборгованість у</w:t>
      </w:r>
      <w:r w:rsidRPr="00535DD8">
        <w:rPr>
          <w:rFonts w:ascii="Times New Roman" w:eastAsia="Times New Roman" w:hAnsi="Times New Roman" w:cs="Times New Roman"/>
          <w:sz w:val="26"/>
          <w:szCs w:val="26"/>
          <w:lang w:val="uk-UA" w:eastAsia="ru-RU"/>
        </w:rPr>
        <w:t xml:space="preserve"> бюджеті Кароліно-Бугазької сільської територіальної громади станом на 01 квітня 2025 року становить 85,0 тис. грн. у тому числі передплата ТОВ «Газопостачальна компанія «Нафтогаз України» в сумі         82,8 тис. грн., та періодичні видання 2,2 тис. грн.</w:t>
      </w:r>
    </w:p>
    <w:p w:rsidR="00E50AF0" w:rsidRPr="00535DD8" w:rsidRDefault="00E50AF0" w:rsidP="00E50AF0">
      <w:pPr>
        <w:tabs>
          <w:tab w:val="left" w:pos="0"/>
        </w:tabs>
        <w:spacing w:after="0"/>
        <w:jc w:val="both"/>
        <w:outlineLvl w:val="0"/>
        <w:rPr>
          <w:rFonts w:ascii="Times New Roman" w:hAnsi="Times New Roman" w:cs="Times New Roman"/>
          <w:sz w:val="26"/>
          <w:szCs w:val="26"/>
          <w:lang w:val="uk-UA"/>
        </w:rPr>
      </w:pPr>
      <w:r w:rsidRPr="00535DD8">
        <w:rPr>
          <w:rFonts w:ascii="Times New Roman" w:hAnsi="Times New Roman" w:cs="Times New Roman"/>
          <w:sz w:val="26"/>
          <w:szCs w:val="26"/>
          <w:lang w:val="uk-UA"/>
        </w:rPr>
        <w:tab/>
      </w:r>
      <w:r w:rsidRPr="00535DD8">
        <w:rPr>
          <w:rFonts w:ascii="Times New Roman" w:hAnsi="Times New Roman" w:cs="Times New Roman"/>
          <w:b/>
          <w:sz w:val="26"/>
          <w:szCs w:val="26"/>
          <w:lang w:val="uk-UA"/>
        </w:rPr>
        <w:t>Кредиторська заборгованість</w:t>
      </w:r>
      <w:r w:rsidRPr="00535DD8">
        <w:rPr>
          <w:rFonts w:ascii="Times New Roman" w:hAnsi="Times New Roman" w:cs="Times New Roman"/>
          <w:sz w:val="26"/>
          <w:szCs w:val="26"/>
          <w:lang w:val="uk-UA"/>
        </w:rPr>
        <w:t xml:space="preserve"> в сумі 5,0 тис. грн. утворилася у зв'язку з запровадженням воєнного стану адже вищезазначені видатки не є захищеними </w:t>
      </w:r>
      <w:r w:rsidRPr="00535DD8">
        <w:rPr>
          <w:rFonts w:ascii="Times New Roman" w:hAnsi="Times New Roman" w:cs="Times New Roman"/>
          <w:sz w:val="26"/>
          <w:szCs w:val="26"/>
          <w:lang w:val="uk-UA"/>
        </w:rPr>
        <w:lastRenderedPageBreak/>
        <w:t>статтями витрат, згідно постанови КМУ від 09.06.2021 року №590 щодо здійснення платежів в першочерговому порядку на національну безпеку та оборону та на здійснення заходів правового режиму воєнного стану.</w:t>
      </w:r>
    </w:p>
    <w:p w:rsidR="00E50AF0" w:rsidRPr="004524B8" w:rsidRDefault="00E50AF0" w:rsidP="00E50AF0">
      <w:pPr>
        <w:jc w:val="both"/>
        <w:rPr>
          <w:rFonts w:ascii="Times New Roman" w:eastAsia="Times New Roman" w:hAnsi="Times New Roman" w:cs="Times New Roman"/>
          <w:sz w:val="26"/>
          <w:szCs w:val="26"/>
          <w:lang w:val="uk-UA" w:eastAsia="ru-RU"/>
        </w:rPr>
      </w:pPr>
    </w:p>
    <w:p w:rsidR="00E50AF0" w:rsidRPr="00C469CB" w:rsidRDefault="00E50AF0" w:rsidP="00E50AF0">
      <w:pPr>
        <w:tabs>
          <w:tab w:val="left" w:pos="0"/>
        </w:tabs>
        <w:jc w:val="both"/>
        <w:outlineLvl w:val="0"/>
        <w:rPr>
          <w:rFonts w:ascii="Times New Roman" w:eastAsia="Times New Roman" w:hAnsi="Times New Roman" w:cs="Times New Roman"/>
          <w:i/>
          <w:sz w:val="28"/>
          <w:szCs w:val="28"/>
          <w:lang w:val="uk-UA" w:eastAsia="ru-RU"/>
        </w:rPr>
      </w:pPr>
    </w:p>
    <w:p w:rsidR="00E50AF0" w:rsidRPr="00C469CB" w:rsidRDefault="00E50AF0" w:rsidP="00D31A94">
      <w:pPr>
        <w:jc w:val="center"/>
        <w:rPr>
          <w:rFonts w:ascii="Times New Roman" w:hAnsi="Times New Roman" w:cs="Times New Roman"/>
          <w:b/>
          <w:i/>
          <w:sz w:val="28"/>
          <w:szCs w:val="28"/>
          <w:lang w:val="uk-UA"/>
        </w:rPr>
      </w:pPr>
      <w:r w:rsidRPr="00C469CB">
        <w:rPr>
          <w:rFonts w:ascii="Times New Roman" w:hAnsi="Times New Roman" w:cs="Times New Roman"/>
          <w:b/>
          <w:i/>
          <w:sz w:val="28"/>
          <w:szCs w:val="28"/>
          <w:lang w:val="uk-UA"/>
        </w:rPr>
        <w:t>Сільський голова</w:t>
      </w:r>
      <w:r w:rsidRPr="00C469CB">
        <w:rPr>
          <w:rFonts w:ascii="Times New Roman" w:hAnsi="Times New Roman" w:cs="Times New Roman"/>
          <w:b/>
          <w:i/>
          <w:sz w:val="28"/>
          <w:szCs w:val="28"/>
          <w:lang w:val="uk-UA"/>
        </w:rPr>
        <w:tab/>
      </w:r>
      <w:r w:rsidRPr="00C469CB">
        <w:rPr>
          <w:rFonts w:ascii="Times New Roman" w:hAnsi="Times New Roman" w:cs="Times New Roman"/>
          <w:b/>
          <w:i/>
          <w:sz w:val="28"/>
          <w:szCs w:val="28"/>
          <w:lang w:val="uk-UA"/>
        </w:rPr>
        <w:tab/>
      </w:r>
      <w:r w:rsidR="00D31A94">
        <w:rPr>
          <w:rFonts w:ascii="Times New Roman" w:hAnsi="Times New Roman" w:cs="Times New Roman"/>
          <w:b/>
          <w:i/>
          <w:sz w:val="28"/>
          <w:szCs w:val="28"/>
          <w:lang w:val="uk-UA"/>
        </w:rPr>
        <w:tab/>
      </w:r>
      <w:r w:rsidR="00D31A94">
        <w:rPr>
          <w:rFonts w:ascii="Times New Roman" w:hAnsi="Times New Roman" w:cs="Times New Roman"/>
          <w:b/>
          <w:i/>
          <w:sz w:val="28"/>
          <w:szCs w:val="28"/>
          <w:lang w:val="uk-UA"/>
        </w:rPr>
        <w:tab/>
      </w:r>
      <w:r w:rsidR="00D31A94">
        <w:rPr>
          <w:rFonts w:ascii="Times New Roman" w:hAnsi="Times New Roman" w:cs="Times New Roman"/>
          <w:b/>
          <w:i/>
          <w:sz w:val="28"/>
          <w:szCs w:val="28"/>
          <w:lang w:val="uk-UA"/>
        </w:rPr>
        <w:tab/>
      </w:r>
      <w:r w:rsidR="00D31A94">
        <w:rPr>
          <w:rFonts w:ascii="Times New Roman" w:hAnsi="Times New Roman" w:cs="Times New Roman"/>
          <w:b/>
          <w:i/>
          <w:sz w:val="28"/>
          <w:szCs w:val="28"/>
          <w:lang w:val="uk-UA"/>
        </w:rPr>
        <w:tab/>
      </w:r>
      <w:r w:rsidR="00D31A94">
        <w:rPr>
          <w:rFonts w:ascii="Times New Roman" w:hAnsi="Times New Roman" w:cs="Times New Roman"/>
          <w:b/>
          <w:i/>
          <w:sz w:val="28"/>
          <w:szCs w:val="28"/>
          <w:lang w:val="uk-UA"/>
        </w:rPr>
        <w:tab/>
      </w:r>
      <w:r w:rsidRPr="00C469CB">
        <w:rPr>
          <w:rFonts w:ascii="Times New Roman" w:hAnsi="Times New Roman" w:cs="Times New Roman"/>
          <w:b/>
          <w:i/>
          <w:sz w:val="28"/>
          <w:szCs w:val="28"/>
          <w:lang w:val="uk-UA"/>
        </w:rPr>
        <w:t>Андрій АПАНАСЕНКО</w:t>
      </w:r>
    </w:p>
    <w:p w:rsidR="00E50AF0" w:rsidRPr="00403854" w:rsidRDefault="00E50AF0" w:rsidP="00E50AF0">
      <w:pPr>
        <w:jc w:val="both"/>
        <w:rPr>
          <w:rFonts w:ascii="Times New Roman" w:hAnsi="Times New Roman" w:cs="Times New Roman"/>
          <w:b/>
          <w:sz w:val="28"/>
          <w:szCs w:val="28"/>
          <w:lang w:val="uk-UA"/>
        </w:rPr>
      </w:pPr>
      <w:r w:rsidRPr="00403854">
        <w:rPr>
          <w:rFonts w:ascii="Times New Roman" w:hAnsi="Times New Roman" w:cs="Times New Roman"/>
          <w:b/>
          <w:sz w:val="28"/>
          <w:szCs w:val="28"/>
          <w:lang w:val="uk-UA"/>
        </w:rPr>
        <w:t xml:space="preserve">                                         </w:t>
      </w:r>
    </w:p>
    <w:p w:rsidR="00E50AF0" w:rsidRPr="007E5BAD" w:rsidRDefault="00E50AF0" w:rsidP="00E50AF0">
      <w:pPr>
        <w:tabs>
          <w:tab w:val="left" w:pos="0"/>
        </w:tabs>
        <w:spacing w:after="0"/>
        <w:jc w:val="both"/>
        <w:outlineLvl w:val="0"/>
        <w:rPr>
          <w:rFonts w:ascii="Times New Roman" w:eastAsia="Times New Roman" w:hAnsi="Times New Roman" w:cs="Times New Roman"/>
          <w:color w:val="FF0000"/>
          <w:sz w:val="28"/>
          <w:szCs w:val="28"/>
          <w:lang w:val="uk-UA" w:eastAsia="ru-RU"/>
        </w:rPr>
      </w:pPr>
    </w:p>
    <w:p w:rsidR="00E50AF0" w:rsidRPr="007E5BAD" w:rsidRDefault="00E50AF0" w:rsidP="00E50AF0">
      <w:pPr>
        <w:spacing w:after="0"/>
        <w:jc w:val="both"/>
        <w:rPr>
          <w:rFonts w:ascii="Times New Roman" w:hAnsi="Times New Roman" w:cs="Times New Roman"/>
          <w:color w:val="FF0000"/>
          <w:sz w:val="28"/>
          <w:szCs w:val="28"/>
          <w:lang w:val="uk-UA"/>
        </w:rPr>
      </w:pPr>
    </w:p>
    <w:p w:rsidR="00C82BED" w:rsidRPr="00C95FC8" w:rsidRDefault="00C82BED" w:rsidP="00E50AF0">
      <w:pPr>
        <w:spacing w:after="0" w:line="240" w:lineRule="auto"/>
        <w:ind w:firstLine="720"/>
        <w:jc w:val="both"/>
        <w:rPr>
          <w:rFonts w:ascii="Times New Roman" w:hAnsi="Times New Roman" w:cs="Times New Roman"/>
          <w:b/>
          <w:i/>
          <w:sz w:val="28"/>
          <w:szCs w:val="28"/>
          <w:lang w:val="uk-UA"/>
        </w:rPr>
      </w:pPr>
    </w:p>
    <w:sectPr w:rsidR="00C82BED" w:rsidRPr="00C95FC8" w:rsidSect="00535DD8">
      <w:headerReference w:type="default" r:id="rId9"/>
      <w:footerReference w:type="default" r:id="rId10"/>
      <w:pgSz w:w="11906" w:h="16838"/>
      <w:pgMar w:top="851" w:right="567" w:bottom="29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06" w:rsidRDefault="00E63206" w:rsidP="007E5E14">
      <w:pPr>
        <w:spacing w:after="0" w:line="240" w:lineRule="auto"/>
      </w:pPr>
      <w:r>
        <w:separator/>
      </w:r>
    </w:p>
  </w:endnote>
  <w:endnote w:type="continuationSeparator" w:id="0">
    <w:p w:rsidR="00E63206" w:rsidRDefault="00E63206" w:rsidP="007E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53" w:rsidRDefault="0095255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06" w:rsidRDefault="00E63206" w:rsidP="007E5E14">
      <w:pPr>
        <w:spacing w:after="0" w:line="240" w:lineRule="auto"/>
      </w:pPr>
      <w:r>
        <w:separator/>
      </w:r>
    </w:p>
  </w:footnote>
  <w:footnote w:type="continuationSeparator" w:id="0">
    <w:p w:rsidR="00E63206" w:rsidRDefault="00E63206" w:rsidP="007E5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CF" w:rsidRDefault="008C64C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190F"/>
    <w:multiLevelType w:val="hybridMultilevel"/>
    <w:tmpl w:val="5CCC54FA"/>
    <w:lvl w:ilvl="0" w:tplc="1284BC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1F692F"/>
    <w:multiLevelType w:val="multilevel"/>
    <w:tmpl w:val="378AFDF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954181B"/>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37DD8"/>
    <w:multiLevelType w:val="multilevel"/>
    <w:tmpl w:val="4EB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D44DB"/>
    <w:multiLevelType w:val="hybridMultilevel"/>
    <w:tmpl w:val="B732A3F4"/>
    <w:lvl w:ilvl="0" w:tplc="31CA5BDE">
      <w:numFmt w:val="bullet"/>
      <w:lvlText w:val="-"/>
      <w:lvlJc w:val="left"/>
      <w:pPr>
        <w:tabs>
          <w:tab w:val="num" w:pos="1275"/>
        </w:tabs>
        <w:ind w:left="1275" w:hanging="360"/>
      </w:pPr>
      <w:rPr>
        <w:rFonts w:ascii="Times New Roman" w:eastAsia="Times New Roman" w:hAnsi="Times New Roman" w:cs="Times New Roman" w:hint="default"/>
      </w:rPr>
    </w:lvl>
    <w:lvl w:ilvl="1" w:tplc="04190003" w:tentative="1">
      <w:start w:val="1"/>
      <w:numFmt w:val="bullet"/>
      <w:lvlText w:val="o"/>
      <w:lvlJc w:val="left"/>
      <w:pPr>
        <w:tabs>
          <w:tab w:val="num" w:pos="1995"/>
        </w:tabs>
        <w:ind w:left="1995" w:hanging="360"/>
      </w:pPr>
      <w:rPr>
        <w:rFonts w:ascii="Courier New" w:hAnsi="Courier New" w:cs="Courier New" w:hint="default"/>
      </w:rPr>
    </w:lvl>
    <w:lvl w:ilvl="2" w:tplc="04190005" w:tentative="1">
      <w:start w:val="1"/>
      <w:numFmt w:val="bullet"/>
      <w:lvlText w:val=""/>
      <w:lvlJc w:val="left"/>
      <w:pPr>
        <w:tabs>
          <w:tab w:val="num" w:pos="2715"/>
        </w:tabs>
        <w:ind w:left="2715" w:hanging="360"/>
      </w:pPr>
      <w:rPr>
        <w:rFonts w:ascii="Wingdings" w:hAnsi="Wingdings" w:hint="default"/>
      </w:rPr>
    </w:lvl>
    <w:lvl w:ilvl="3" w:tplc="04190001" w:tentative="1">
      <w:start w:val="1"/>
      <w:numFmt w:val="bullet"/>
      <w:lvlText w:val=""/>
      <w:lvlJc w:val="left"/>
      <w:pPr>
        <w:tabs>
          <w:tab w:val="num" w:pos="3435"/>
        </w:tabs>
        <w:ind w:left="3435" w:hanging="360"/>
      </w:pPr>
      <w:rPr>
        <w:rFonts w:ascii="Symbol" w:hAnsi="Symbol" w:hint="default"/>
      </w:rPr>
    </w:lvl>
    <w:lvl w:ilvl="4" w:tplc="04190003" w:tentative="1">
      <w:start w:val="1"/>
      <w:numFmt w:val="bullet"/>
      <w:lvlText w:val="o"/>
      <w:lvlJc w:val="left"/>
      <w:pPr>
        <w:tabs>
          <w:tab w:val="num" w:pos="4155"/>
        </w:tabs>
        <w:ind w:left="4155" w:hanging="360"/>
      </w:pPr>
      <w:rPr>
        <w:rFonts w:ascii="Courier New" w:hAnsi="Courier New" w:cs="Courier New" w:hint="default"/>
      </w:rPr>
    </w:lvl>
    <w:lvl w:ilvl="5" w:tplc="04190005" w:tentative="1">
      <w:start w:val="1"/>
      <w:numFmt w:val="bullet"/>
      <w:lvlText w:val=""/>
      <w:lvlJc w:val="left"/>
      <w:pPr>
        <w:tabs>
          <w:tab w:val="num" w:pos="4875"/>
        </w:tabs>
        <w:ind w:left="4875" w:hanging="360"/>
      </w:pPr>
      <w:rPr>
        <w:rFonts w:ascii="Wingdings" w:hAnsi="Wingdings" w:hint="default"/>
      </w:rPr>
    </w:lvl>
    <w:lvl w:ilvl="6" w:tplc="04190001" w:tentative="1">
      <w:start w:val="1"/>
      <w:numFmt w:val="bullet"/>
      <w:lvlText w:val=""/>
      <w:lvlJc w:val="left"/>
      <w:pPr>
        <w:tabs>
          <w:tab w:val="num" w:pos="5595"/>
        </w:tabs>
        <w:ind w:left="5595" w:hanging="360"/>
      </w:pPr>
      <w:rPr>
        <w:rFonts w:ascii="Symbol" w:hAnsi="Symbol" w:hint="default"/>
      </w:rPr>
    </w:lvl>
    <w:lvl w:ilvl="7" w:tplc="04190003" w:tentative="1">
      <w:start w:val="1"/>
      <w:numFmt w:val="bullet"/>
      <w:lvlText w:val="o"/>
      <w:lvlJc w:val="left"/>
      <w:pPr>
        <w:tabs>
          <w:tab w:val="num" w:pos="6315"/>
        </w:tabs>
        <w:ind w:left="6315" w:hanging="360"/>
      </w:pPr>
      <w:rPr>
        <w:rFonts w:ascii="Courier New" w:hAnsi="Courier New" w:cs="Courier New" w:hint="default"/>
      </w:rPr>
    </w:lvl>
    <w:lvl w:ilvl="8" w:tplc="04190005" w:tentative="1">
      <w:start w:val="1"/>
      <w:numFmt w:val="bullet"/>
      <w:lvlText w:val=""/>
      <w:lvlJc w:val="left"/>
      <w:pPr>
        <w:tabs>
          <w:tab w:val="num" w:pos="7035"/>
        </w:tabs>
        <w:ind w:left="7035" w:hanging="360"/>
      </w:pPr>
      <w:rPr>
        <w:rFonts w:ascii="Wingdings" w:hAnsi="Wingdings" w:hint="default"/>
      </w:rPr>
    </w:lvl>
  </w:abstractNum>
  <w:abstractNum w:abstractNumId="5">
    <w:nsid w:val="519F770A"/>
    <w:multiLevelType w:val="multilevel"/>
    <w:tmpl w:val="2C70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F7481"/>
    <w:multiLevelType w:val="hybridMultilevel"/>
    <w:tmpl w:val="8CE0D266"/>
    <w:lvl w:ilvl="0" w:tplc="BD3884FE">
      <w:numFmt w:val="bullet"/>
      <w:lvlText w:val="-"/>
      <w:lvlJc w:val="left"/>
      <w:pPr>
        <w:tabs>
          <w:tab w:val="num" w:pos="1260"/>
        </w:tabs>
        <w:ind w:left="1260" w:hanging="360"/>
      </w:pPr>
      <w:rPr>
        <w:rFonts w:hint="default"/>
        <w:b/>
        <w:i w:val="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C5D2DAB"/>
    <w:multiLevelType w:val="hybridMultilevel"/>
    <w:tmpl w:val="0F8261BE"/>
    <w:lvl w:ilvl="0" w:tplc="B99C06B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777AEA"/>
    <w:multiLevelType w:val="hybridMultilevel"/>
    <w:tmpl w:val="787E0EC6"/>
    <w:lvl w:ilvl="0" w:tplc="C5F4B976">
      <w:start w:val="1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5287600"/>
    <w:multiLevelType w:val="multilevel"/>
    <w:tmpl w:val="538E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326C55"/>
    <w:multiLevelType w:val="multilevel"/>
    <w:tmpl w:val="6AB2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546927"/>
    <w:multiLevelType w:val="hybridMultilevel"/>
    <w:tmpl w:val="11CC3102"/>
    <w:lvl w:ilvl="0" w:tplc="E2B25764">
      <w:numFmt w:val="bullet"/>
      <w:lvlText w:val="-"/>
      <w:lvlJc w:val="left"/>
      <w:pPr>
        <w:ind w:left="435" w:hanging="360"/>
      </w:pPr>
      <w:rPr>
        <w:rFonts w:ascii="Helvetica" w:eastAsiaTheme="minorHAnsi" w:hAnsi="Helvetica" w:cs="Helvetica"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10"/>
  </w:num>
  <w:num w:numId="6">
    <w:abstractNumId w:val="2"/>
  </w:num>
  <w:num w:numId="7">
    <w:abstractNumId w:val="6"/>
  </w:num>
  <w:num w:numId="8">
    <w:abstractNumId w:val="7"/>
  </w:num>
  <w:num w:numId="9">
    <w:abstractNumId w:val="4"/>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A6"/>
    <w:rsid w:val="00004DCD"/>
    <w:rsid w:val="00014AE1"/>
    <w:rsid w:val="00016DB7"/>
    <w:rsid w:val="00026D70"/>
    <w:rsid w:val="0003084A"/>
    <w:rsid w:val="0003642D"/>
    <w:rsid w:val="00044EF6"/>
    <w:rsid w:val="00050929"/>
    <w:rsid w:val="00052C6E"/>
    <w:rsid w:val="00061C31"/>
    <w:rsid w:val="00066768"/>
    <w:rsid w:val="00087148"/>
    <w:rsid w:val="000A11A4"/>
    <w:rsid w:val="000B1674"/>
    <w:rsid w:val="000B3493"/>
    <w:rsid w:val="000B778D"/>
    <w:rsid w:val="000C3DD4"/>
    <w:rsid w:val="000C4EDF"/>
    <w:rsid w:val="000D14B6"/>
    <w:rsid w:val="000D3B34"/>
    <w:rsid w:val="000E30DB"/>
    <w:rsid w:val="000E75DB"/>
    <w:rsid w:val="000F1E77"/>
    <w:rsid w:val="00106DB4"/>
    <w:rsid w:val="00107CCE"/>
    <w:rsid w:val="00112525"/>
    <w:rsid w:val="00131C2A"/>
    <w:rsid w:val="00143F4C"/>
    <w:rsid w:val="00147323"/>
    <w:rsid w:val="001505BE"/>
    <w:rsid w:val="00154FA3"/>
    <w:rsid w:val="00156582"/>
    <w:rsid w:val="00156593"/>
    <w:rsid w:val="00176020"/>
    <w:rsid w:val="00176EFA"/>
    <w:rsid w:val="00182595"/>
    <w:rsid w:val="00183F4C"/>
    <w:rsid w:val="00197580"/>
    <w:rsid w:val="001A5B9A"/>
    <w:rsid w:val="001B33A8"/>
    <w:rsid w:val="001E077C"/>
    <w:rsid w:val="001E4D20"/>
    <w:rsid w:val="001F167A"/>
    <w:rsid w:val="001F451D"/>
    <w:rsid w:val="001F5961"/>
    <w:rsid w:val="00205E75"/>
    <w:rsid w:val="00207CA0"/>
    <w:rsid w:val="0022250C"/>
    <w:rsid w:val="00232A96"/>
    <w:rsid w:val="00235F13"/>
    <w:rsid w:val="0024055D"/>
    <w:rsid w:val="00246FB6"/>
    <w:rsid w:val="002559B8"/>
    <w:rsid w:val="002570DE"/>
    <w:rsid w:val="00260137"/>
    <w:rsid w:val="00260610"/>
    <w:rsid w:val="0026068A"/>
    <w:rsid w:val="00261848"/>
    <w:rsid w:val="00263388"/>
    <w:rsid w:val="00264980"/>
    <w:rsid w:val="00265849"/>
    <w:rsid w:val="00272838"/>
    <w:rsid w:val="00273754"/>
    <w:rsid w:val="00273FF4"/>
    <w:rsid w:val="002812C8"/>
    <w:rsid w:val="0028260D"/>
    <w:rsid w:val="0029137D"/>
    <w:rsid w:val="002973EA"/>
    <w:rsid w:val="002A2535"/>
    <w:rsid w:val="002B22F7"/>
    <w:rsid w:val="002B497F"/>
    <w:rsid w:val="002B4D01"/>
    <w:rsid w:val="002C1ADA"/>
    <w:rsid w:val="002E3403"/>
    <w:rsid w:val="002E48A5"/>
    <w:rsid w:val="002F3DCE"/>
    <w:rsid w:val="00304D63"/>
    <w:rsid w:val="00311377"/>
    <w:rsid w:val="00315CF7"/>
    <w:rsid w:val="00320F37"/>
    <w:rsid w:val="00324430"/>
    <w:rsid w:val="003345C0"/>
    <w:rsid w:val="0033628C"/>
    <w:rsid w:val="00340F4D"/>
    <w:rsid w:val="00341CF8"/>
    <w:rsid w:val="00352FDC"/>
    <w:rsid w:val="00353751"/>
    <w:rsid w:val="003572BA"/>
    <w:rsid w:val="0036534C"/>
    <w:rsid w:val="0037655E"/>
    <w:rsid w:val="00386C9B"/>
    <w:rsid w:val="00393495"/>
    <w:rsid w:val="003A32A6"/>
    <w:rsid w:val="003A7F93"/>
    <w:rsid w:val="003B1196"/>
    <w:rsid w:val="003B1F72"/>
    <w:rsid w:val="003D1DF5"/>
    <w:rsid w:val="003E256B"/>
    <w:rsid w:val="003F1CE8"/>
    <w:rsid w:val="003F2039"/>
    <w:rsid w:val="003F352A"/>
    <w:rsid w:val="003F3616"/>
    <w:rsid w:val="003F71C1"/>
    <w:rsid w:val="00400CD4"/>
    <w:rsid w:val="00401721"/>
    <w:rsid w:val="00401D1C"/>
    <w:rsid w:val="00403854"/>
    <w:rsid w:val="004055A6"/>
    <w:rsid w:val="00407E75"/>
    <w:rsid w:val="004114B2"/>
    <w:rsid w:val="00422A72"/>
    <w:rsid w:val="0042377F"/>
    <w:rsid w:val="00426B4E"/>
    <w:rsid w:val="00432594"/>
    <w:rsid w:val="0043781E"/>
    <w:rsid w:val="00441DC8"/>
    <w:rsid w:val="00450655"/>
    <w:rsid w:val="00451341"/>
    <w:rsid w:val="00451D9D"/>
    <w:rsid w:val="004531A4"/>
    <w:rsid w:val="00453D0D"/>
    <w:rsid w:val="0046409A"/>
    <w:rsid w:val="00464717"/>
    <w:rsid w:val="004708F5"/>
    <w:rsid w:val="00482743"/>
    <w:rsid w:val="00482CD5"/>
    <w:rsid w:val="00486961"/>
    <w:rsid w:val="004908CD"/>
    <w:rsid w:val="00496CC7"/>
    <w:rsid w:val="004A3346"/>
    <w:rsid w:val="004B5480"/>
    <w:rsid w:val="004B5AB2"/>
    <w:rsid w:val="004C0BEF"/>
    <w:rsid w:val="004C21E2"/>
    <w:rsid w:val="004C3FE8"/>
    <w:rsid w:val="004D03B9"/>
    <w:rsid w:val="004D219C"/>
    <w:rsid w:val="004D493C"/>
    <w:rsid w:val="004D682A"/>
    <w:rsid w:val="004E68C6"/>
    <w:rsid w:val="004F099C"/>
    <w:rsid w:val="00500E55"/>
    <w:rsid w:val="005051B0"/>
    <w:rsid w:val="0051093D"/>
    <w:rsid w:val="00512CA8"/>
    <w:rsid w:val="00517D7E"/>
    <w:rsid w:val="005222AC"/>
    <w:rsid w:val="00523D7D"/>
    <w:rsid w:val="0053005F"/>
    <w:rsid w:val="00535DD8"/>
    <w:rsid w:val="00550858"/>
    <w:rsid w:val="00552471"/>
    <w:rsid w:val="0055316F"/>
    <w:rsid w:val="005535B8"/>
    <w:rsid w:val="00554ECD"/>
    <w:rsid w:val="00560D88"/>
    <w:rsid w:val="0056512E"/>
    <w:rsid w:val="0056642C"/>
    <w:rsid w:val="00572FCE"/>
    <w:rsid w:val="005842E4"/>
    <w:rsid w:val="00585D0D"/>
    <w:rsid w:val="00586F2A"/>
    <w:rsid w:val="005942FB"/>
    <w:rsid w:val="00595DCD"/>
    <w:rsid w:val="005A0F40"/>
    <w:rsid w:val="005A5A0D"/>
    <w:rsid w:val="005A7052"/>
    <w:rsid w:val="005C1EC4"/>
    <w:rsid w:val="005C73A3"/>
    <w:rsid w:val="005D2AD7"/>
    <w:rsid w:val="005D5E43"/>
    <w:rsid w:val="005D6949"/>
    <w:rsid w:val="005E0066"/>
    <w:rsid w:val="005F4D86"/>
    <w:rsid w:val="005F6BB5"/>
    <w:rsid w:val="006032FF"/>
    <w:rsid w:val="00604611"/>
    <w:rsid w:val="00604CF0"/>
    <w:rsid w:val="00606C76"/>
    <w:rsid w:val="0061263B"/>
    <w:rsid w:val="00612D8F"/>
    <w:rsid w:val="00620620"/>
    <w:rsid w:val="0062082F"/>
    <w:rsid w:val="00625918"/>
    <w:rsid w:val="006260D3"/>
    <w:rsid w:val="00627B9C"/>
    <w:rsid w:val="00631F5E"/>
    <w:rsid w:val="0063422C"/>
    <w:rsid w:val="0063651A"/>
    <w:rsid w:val="00646A1C"/>
    <w:rsid w:val="00654CA7"/>
    <w:rsid w:val="00654EC8"/>
    <w:rsid w:val="00661762"/>
    <w:rsid w:val="00663E99"/>
    <w:rsid w:val="00687EA9"/>
    <w:rsid w:val="00687EB4"/>
    <w:rsid w:val="0069344B"/>
    <w:rsid w:val="006938B8"/>
    <w:rsid w:val="00695F0A"/>
    <w:rsid w:val="006A3393"/>
    <w:rsid w:val="006A5452"/>
    <w:rsid w:val="006B1DAB"/>
    <w:rsid w:val="006B34FD"/>
    <w:rsid w:val="006B460E"/>
    <w:rsid w:val="006B5D87"/>
    <w:rsid w:val="006C4F08"/>
    <w:rsid w:val="006C72A7"/>
    <w:rsid w:val="0070055B"/>
    <w:rsid w:val="00702134"/>
    <w:rsid w:val="00703946"/>
    <w:rsid w:val="00703DFA"/>
    <w:rsid w:val="00731D60"/>
    <w:rsid w:val="00732F22"/>
    <w:rsid w:val="00743931"/>
    <w:rsid w:val="00750F7A"/>
    <w:rsid w:val="0075465C"/>
    <w:rsid w:val="00756FE1"/>
    <w:rsid w:val="00757518"/>
    <w:rsid w:val="00762404"/>
    <w:rsid w:val="0076477D"/>
    <w:rsid w:val="00773195"/>
    <w:rsid w:val="007821D2"/>
    <w:rsid w:val="0079318F"/>
    <w:rsid w:val="00793CC0"/>
    <w:rsid w:val="0079568D"/>
    <w:rsid w:val="00796623"/>
    <w:rsid w:val="007A26E4"/>
    <w:rsid w:val="007A4426"/>
    <w:rsid w:val="007A71D9"/>
    <w:rsid w:val="007B4AF2"/>
    <w:rsid w:val="007B5645"/>
    <w:rsid w:val="007C26DA"/>
    <w:rsid w:val="007D7A9F"/>
    <w:rsid w:val="007E5BAD"/>
    <w:rsid w:val="007E5E14"/>
    <w:rsid w:val="007E63F4"/>
    <w:rsid w:val="007F54E9"/>
    <w:rsid w:val="00807B1A"/>
    <w:rsid w:val="00812673"/>
    <w:rsid w:val="00815C51"/>
    <w:rsid w:val="00816DEC"/>
    <w:rsid w:val="00817DC1"/>
    <w:rsid w:val="00836FDF"/>
    <w:rsid w:val="008519B9"/>
    <w:rsid w:val="00853F3F"/>
    <w:rsid w:val="00854CA2"/>
    <w:rsid w:val="008633E1"/>
    <w:rsid w:val="00864E21"/>
    <w:rsid w:val="00872D96"/>
    <w:rsid w:val="008738F6"/>
    <w:rsid w:val="008773AD"/>
    <w:rsid w:val="00882000"/>
    <w:rsid w:val="0088663E"/>
    <w:rsid w:val="008916DE"/>
    <w:rsid w:val="008919E0"/>
    <w:rsid w:val="00891B92"/>
    <w:rsid w:val="008A441F"/>
    <w:rsid w:val="008B169A"/>
    <w:rsid w:val="008C0A43"/>
    <w:rsid w:val="008C5A4E"/>
    <w:rsid w:val="008C64CF"/>
    <w:rsid w:val="008E2046"/>
    <w:rsid w:val="00900691"/>
    <w:rsid w:val="00900C6E"/>
    <w:rsid w:val="0090772A"/>
    <w:rsid w:val="009104BC"/>
    <w:rsid w:val="00911D88"/>
    <w:rsid w:val="0091262D"/>
    <w:rsid w:val="009130DD"/>
    <w:rsid w:val="009160A3"/>
    <w:rsid w:val="009233C9"/>
    <w:rsid w:val="00924680"/>
    <w:rsid w:val="0093645E"/>
    <w:rsid w:val="00944A72"/>
    <w:rsid w:val="0094531B"/>
    <w:rsid w:val="00945F8D"/>
    <w:rsid w:val="009472FB"/>
    <w:rsid w:val="00952553"/>
    <w:rsid w:val="00953207"/>
    <w:rsid w:val="00962CCC"/>
    <w:rsid w:val="0097039F"/>
    <w:rsid w:val="00970870"/>
    <w:rsid w:val="009732CE"/>
    <w:rsid w:val="00974C17"/>
    <w:rsid w:val="0098208A"/>
    <w:rsid w:val="00982A55"/>
    <w:rsid w:val="00983925"/>
    <w:rsid w:val="0098682F"/>
    <w:rsid w:val="009C51A7"/>
    <w:rsid w:val="009C5AF4"/>
    <w:rsid w:val="009D0201"/>
    <w:rsid w:val="009D03D5"/>
    <w:rsid w:val="009D0806"/>
    <w:rsid w:val="009E2BC0"/>
    <w:rsid w:val="009E6FEB"/>
    <w:rsid w:val="009E7BCD"/>
    <w:rsid w:val="009F5C5C"/>
    <w:rsid w:val="009F7606"/>
    <w:rsid w:val="009F76C7"/>
    <w:rsid w:val="00A037AF"/>
    <w:rsid w:val="00A33F6B"/>
    <w:rsid w:val="00A3759B"/>
    <w:rsid w:val="00A42F0D"/>
    <w:rsid w:val="00A46194"/>
    <w:rsid w:val="00A51821"/>
    <w:rsid w:val="00A60B97"/>
    <w:rsid w:val="00A62579"/>
    <w:rsid w:val="00A7417F"/>
    <w:rsid w:val="00A76C1F"/>
    <w:rsid w:val="00A84861"/>
    <w:rsid w:val="00AA2031"/>
    <w:rsid w:val="00AA3DE9"/>
    <w:rsid w:val="00AC0ADD"/>
    <w:rsid w:val="00AC3188"/>
    <w:rsid w:val="00AC443B"/>
    <w:rsid w:val="00AC4497"/>
    <w:rsid w:val="00AC4A52"/>
    <w:rsid w:val="00AC5151"/>
    <w:rsid w:val="00AD5AA8"/>
    <w:rsid w:val="00AD74EC"/>
    <w:rsid w:val="00AF1C15"/>
    <w:rsid w:val="00B119BA"/>
    <w:rsid w:val="00B1414A"/>
    <w:rsid w:val="00B27656"/>
    <w:rsid w:val="00B50A01"/>
    <w:rsid w:val="00B534F3"/>
    <w:rsid w:val="00B53B8B"/>
    <w:rsid w:val="00B6319D"/>
    <w:rsid w:val="00B657A1"/>
    <w:rsid w:val="00B74C5B"/>
    <w:rsid w:val="00B94D53"/>
    <w:rsid w:val="00BA1883"/>
    <w:rsid w:val="00BB207B"/>
    <w:rsid w:val="00BB2889"/>
    <w:rsid w:val="00BC53DA"/>
    <w:rsid w:val="00BC55E4"/>
    <w:rsid w:val="00BC7741"/>
    <w:rsid w:val="00BD0C4B"/>
    <w:rsid w:val="00BD4E0E"/>
    <w:rsid w:val="00BD6CED"/>
    <w:rsid w:val="00BE4D87"/>
    <w:rsid w:val="00BE53C2"/>
    <w:rsid w:val="00BE7B18"/>
    <w:rsid w:val="00BF28A7"/>
    <w:rsid w:val="00BF4C90"/>
    <w:rsid w:val="00C01E7F"/>
    <w:rsid w:val="00C02770"/>
    <w:rsid w:val="00C13BDC"/>
    <w:rsid w:val="00C16DB8"/>
    <w:rsid w:val="00C22CBD"/>
    <w:rsid w:val="00C33C63"/>
    <w:rsid w:val="00C34986"/>
    <w:rsid w:val="00C4521D"/>
    <w:rsid w:val="00C60527"/>
    <w:rsid w:val="00C72CB0"/>
    <w:rsid w:val="00C82BED"/>
    <w:rsid w:val="00C951C4"/>
    <w:rsid w:val="00C95FC8"/>
    <w:rsid w:val="00CA2C39"/>
    <w:rsid w:val="00CA3224"/>
    <w:rsid w:val="00CA33CB"/>
    <w:rsid w:val="00CA7434"/>
    <w:rsid w:val="00CA79ED"/>
    <w:rsid w:val="00CB23E2"/>
    <w:rsid w:val="00CB4132"/>
    <w:rsid w:val="00CB488A"/>
    <w:rsid w:val="00CB584F"/>
    <w:rsid w:val="00CC0DFB"/>
    <w:rsid w:val="00CC531E"/>
    <w:rsid w:val="00CC7E9E"/>
    <w:rsid w:val="00CD1287"/>
    <w:rsid w:val="00CD209D"/>
    <w:rsid w:val="00CE1B47"/>
    <w:rsid w:val="00CF2A0B"/>
    <w:rsid w:val="00CF7D0F"/>
    <w:rsid w:val="00D03C86"/>
    <w:rsid w:val="00D04C21"/>
    <w:rsid w:val="00D0528B"/>
    <w:rsid w:val="00D07AE1"/>
    <w:rsid w:val="00D14F16"/>
    <w:rsid w:val="00D2439F"/>
    <w:rsid w:val="00D27854"/>
    <w:rsid w:val="00D31A94"/>
    <w:rsid w:val="00D31F74"/>
    <w:rsid w:val="00D34369"/>
    <w:rsid w:val="00D3507E"/>
    <w:rsid w:val="00D37404"/>
    <w:rsid w:val="00D435EC"/>
    <w:rsid w:val="00D44CFA"/>
    <w:rsid w:val="00D51737"/>
    <w:rsid w:val="00D533F9"/>
    <w:rsid w:val="00D57A13"/>
    <w:rsid w:val="00D653AA"/>
    <w:rsid w:val="00D658D5"/>
    <w:rsid w:val="00D676CF"/>
    <w:rsid w:val="00D75C38"/>
    <w:rsid w:val="00D7764E"/>
    <w:rsid w:val="00D80DCD"/>
    <w:rsid w:val="00D822A2"/>
    <w:rsid w:val="00D82336"/>
    <w:rsid w:val="00D91923"/>
    <w:rsid w:val="00DA0B35"/>
    <w:rsid w:val="00DA27D8"/>
    <w:rsid w:val="00DA2995"/>
    <w:rsid w:val="00DA2C49"/>
    <w:rsid w:val="00DD12F2"/>
    <w:rsid w:val="00DD6E33"/>
    <w:rsid w:val="00DE34DB"/>
    <w:rsid w:val="00DF1B57"/>
    <w:rsid w:val="00E028F3"/>
    <w:rsid w:val="00E04081"/>
    <w:rsid w:val="00E06BBE"/>
    <w:rsid w:val="00E118E5"/>
    <w:rsid w:val="00E1639E"/>
    <w:rsid w:val="00E21AD2"/>
    <w:rsid w:val="00E24F60"/>
    <w:rsid w:val="00E32CA2"/>
    <w:rsid w:val="00E45516"/>
    <w:rsid w:val="00E45E63"/>
    <w:rsid w:val="00E50AF0"/>
    <w:rsid w:val="00E50BF4"/>
    <w:rsid w:val="00E622AB"/>
    <w:rsid w:val="00E63206"/>
    <w:rsid w:val="00E74861"/>
    <w:rsid w:val="00E85378"/>
    <w:rsid w:val="00E90707"/>
    <w:rsid w:val="00E95563"/>
    <w:rsid w:val="00EA49E1"/>
    <w:rsid w:val="00EA6432"/>
    <w:rsid w:val="00EB6854"/>
    <w:rsid w:val="00EC0DC3"/>
    <w:rsid w:val="00EC409A"/>
    <w:rsid w:val="00ED1747"/>
    <w:rsid w:val="00ED1DDA"/>
    <w:rsid w:val="00ED7A0E"/>
    <w:rsid w:val="00EE73AF"/>
    <w:rsid w:val="00EE7F1C"/>
    <w:rsid w:val="00EF1D4B"/>
    <w:rsid w:val="00EF2904"/>
    <w:rsid w:val="00F03728"/>
    <w:rsid w:val="00F05BDD"/>
    <w:rsid w:val="00F101B1"/>
    <w:rsid w:val="00F13F89"/>
    <w:rsid w:val="00F147A4"/>
    <w:rsid w:val="00F166B4"/>
    <w:rsid w:val="00F1796D"/>
    <w:rsid w:val="00F467BC"/>
    <w:rsid w:val="00F512D5"/>
    <w:rsid w:val="00F51CE5"/>
    <w:rsid w:val="00F53706"/>
    <w:rsid w:val="00F53AC5"/>
    <w:rsid w:val="00F5782F"/>
    <w:rsid w:val="00F60C65"/>
    <w:rsid w:val="00F60DA0"/>
    <w:rsid w:val="00F619A5"/>
    <w:rsid w:val="00F626E2"/>
    <w:rsid w:val="00F63A06"/>
    <w:rsid w:val="00F707FE"/>
    <w:rsid w:val="00F75131"/>
    <w:rsid w:val="00F75F12"/>
    <w:rsid w:val="00F8058D"/>
    <w:rsid w:val="00F815CC"/>
    <w:rsid w:val="00F844D3"/>
    <w:rsid w:val="00F85738"/>
    <w:rsid w:val="00FB62DA"/>
    <w:rsid w:val="00FC3CE8"/>
    <w:rsid w:val="00FC6127"/>
    <w:rsid w:val="00FD3F5C"/>
    <w:rsid w:val="00FD581E"/>
    <w:rsid w:val="00FE0A06"/>
    <w:rsid w:val="00FE2A4F"/>
    <w:rsid w:val="00FF19DF"/>
    <w:rsid w:val="00FF1FDE"/>
    <w:rsid w:val="00FF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BC774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B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BEF"/>
    <w:rPr>
      <w:rFonts w:ascii="Tahoma" w:hAnsi="Tahoma" w:cs="Tahoma"/>
      <w:sz w:val="16"/>
      <w:szCs w:val="16"/>
    </w:rPr>
  </w:style>
  <w:style w:type="paragraph" w:styleId="a5">
    <w:name w:val="List Paragraph"/>
    <w:basedOn w:val="a"/>
    <w:uiPriority w:val="34"/>
    <w:qFormat/>
    <w:rsid w:val="00CA2C39"/>
    <w:pPr>
      <w:ind w:left="720"/>
      <w:contextualSpacing/>
    </w:pPr>
  </w:style>
  <w:style w:type="paragraph" w:styleId="a6">
    <w:name w:val="Body Text"/>
    <w:aliases w:val="Текст1,bt,bt Знак"/>
    <w:basedOn w:val="a"/>
    <w:link w:val="a7"/>
    <w:rsid w:val="0037655E"/>
    <w:pPr>
      <w:spacing w:after="0" w:line="240" w:lineRule="auto"/>
      <w:jc w:val="center"/>
    </w:pPr>
    <w:rPr>
      <w:rFonts w:ascii="Times New Roman" w:eastAsia="Times New Roman" w:hAnsi="Times New Roman" w:cs="Times New Roman"/>
      <w:b/>
      <w:bCs/>
      <w:i/>
      <w:iCs/>
      <w:sz w:val="24"/>
      <w:szCs w:val="24"/>
      <w:lang w:val="uk-UA" w:eastAsia="ru-RU"/>
    </w:rPr>
  </w:style>
  <w:style w:type="character" w:customStyle="1" w:styleId="a7">
    <w:name w:val="Основной текст Знак"/>
    <w:aliases w:val="Текст1 Знак,bt Знак1,bt Знак Знак"/>
    <w:basedOn w:val="a0"/>
    <w:link w:val="a6"/>
    <w:rsid w:val="0037655E"/>
    <w:rPr>
      <w:rFonts w:ascii="Times New Roman" w:eastAsia="Times New Roman" w:hAnsi="Times New Roman" w:cs="Times New Roman"/>
      <w:b/>
      <w:bCs/>
      <w:i/>
      <w:iCs/>
      <w:sz w:val="24"/>
      <w:szCs w:val="24"/>
      <w:lang w:val="uk-UA" w:eastAsia="ru-RU"/>
    </w:rPr>
  </w:style>
  <w:style w:type="character" w:customStyle="1" w:styleId="10">
    <w:name w:val="Заголовок 1 Знак"/>
    <w:basedOn w:val="a0"/>
    <w:uiPriority w:val="9"/>
    <w:rsid w:val="00BC7741"/>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rsid w:val="00BC774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BC7741"/>
    <w:rPr>
      <w:rFonts w:ascii="Times New Roman" w:eastAsia="Times New Roman" w:hAnsi="Times New Roman" w:cs="Times New Roman"/>
      <w:sz w:val="24"/>
      <w:szCs w:val="24"/>
      <w:lang w:eastAsia="ru-RU"/>
    </w:rPr>
  </w:style>
  <w:style w:type="character" w:customStyle="1" w:styleId="11">
    <w:name w:val="Заголовок 1 Знак1"/>
    <w:link w:val="1"/>
    <w:rsid w:val="00BC7741"/>
    <w:rPr>
      <w:rFonts w:ascii="Arial" w:eastAsia="Times New Roman" w:hAnsi="Arial" w:cs="Arial"/>
      <w:b/>
      <w:bCs/>
      <w:kern w:val="32"/>
      <w:sz w:val="32"/>
      <w:szCs w:val="32"/>
      <w:lang w:eastAsia="ru-RU"/>
    </w:rPr>
  </w:style>
  <w:style w:type="character" w:customStyle="1" w:styleId="apple-converted-space">
    <w:name w:val="apple-converted-space"/>
    <w:basedOn w:val="a0"/>
    <w:rsid w:val="00BC7741"/>
  </w:style>
  <w:style w:type="character" w:styleId="aa">
    <w:name w:val="Strong"/>
    <w:qFormat/>
    <w:rsid w:val="00BC7741"/>
    <w:rPr>
      <w:b/>
      <w:bCs/>
    </w:rPr>
  </w:style>
  <w:style w:type="paragraph" w:styleId="2">
    <w:name w:val="Body Text Indent 2"/>
    <w:basedOn w:val="a"/>
    <w:link w:val="20"/>
    <w:uiPriority w:val="99"/>
    <w:semiHidden/>
    <w:unhideWhenUsed/>
    <w:rsid w:val="007F54E9"/>
    <w:pPr>
      <w:spacing w:after="120" w:line="480" w:lineRule="auto"/>
      <w:ind w:left="283"/>
    </w:pPr>
  </w:style>
  <w:style w:type="character" w:customStyle="1" w:styleId="20">
    <w:name w:val="Основной текст с отступом 2 Знак"/>
    <w:basedOn w:val="a0"/>
    <w:link w:val="2"/>
    <w:uiPriority w:val="99"/>
    <w:semiHidden/>
    <w:rsid w:val="007F54E9"/>
  </w:style>
  <w:style w:type="paragraph" w:styleId="HTML">
    <w:name w:val="HTML Preformatted"/>
    <w:basedOn w:val="a"/>
    <w:link w:val="HTML0"/>
    <w:rsid w:val="00E16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1639E"/>
    <w:rPr>
      <w:rFonts w:ascii="Courier New" w:eastAsia="Times New Roman" w:hAnsi="Courier New" w:cs="Courier New"/>
      <w:sz w:val="20"/>
      <w:szCs w:val="20"/>
      <w:lang w:eastAsia="ru-RU"/>
    </w:rPr>
  </w:style>
  <w:style w:type="paragraph" w:styleId="ab">
    <w:name w:val="Plain Text"/>
    <w:basedOn w:val="a"/>
    <w:link w:val="ac"/>
    <w:unhideWhenUsed/>
    <w:rsid w:val="002C1ADA"/>
    <w:pPr>
      <w:spacing w:after="0" w:line="240" w:lineRule="auto"/>
    </w:pPr>
    <w:rPr>
      <w:rFonts w:ascii="Consolas" w:hAnsi="Consolas"/>
      <w:sz w:val="21"/>
      <w:szCs w:val="21"/>
    </w:rPr>
  </w:style>
  <w:style w:type="character" w:customStyle="1" w:styleId="ac">
    <w:name w:val="Текст Знак"/>
    <w:basedOn w:val="a0"/>
    <w:link w:val="ab"/>
    <w:rsid w:val="002C1ADA"/>
    <w:rPr>
      <w:rFonts w:ascii="Consolas" w:hAnsi="Consolas"/>
      <w:sz w:val="21"/>
      <w:szCs w:val="21"/>
    </w:rPr>
  </w:style>
  <w:style w:type="paragraph" w:styleId="ad">
    <w:name w:val="header"/>
    <w:basedOn w:val="a"/>
    <w:link w:val="ae"/>
    <w:uiPriority w:val="99"/>
    <w:unhideWhenUsed/>
    <w:rsid w:val="007E5E1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5E14"/>
  </w:style>
  <w:style w:type="paragraph" w:styleId="af">
    <w:name w:val="footer"/>
    <w:basedOn w:val="a"/>
    <w:link w:val="af0"/>
    <w:uiPriority w:val="99"/>
    <w:unhideWhenUsed/>
    <w:rsid w:val="007E5E1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5E14"/>
  </w:style>
  <w:style w:type="paragraph" w:styleId="3">
    <w:name w:val="Body Text Indent 3"/>
    <w:basedOn w:val="a"/>
    <w:link w:val="30"/>
    <w:uiPriority w:val="99"/>
    <w:semiHidden/>
    <w:unhideWhenUsed/>
    <w:rsid w:val="00586F2A"/>
    <w:pPr>
      <w:spacing w:after="120"/>
      <w:ind w:left="283"/>
    </w:pPr>
    <w:rPr>
      <w:sz w:val="16"/>
      <w:szCs w:val="16"/>
    </w:rPr>
  </w:style>
  <w:style w:type="character" w:customStyle="1" w:styleId="30">
    <w:name w:val="Основной текст с отступом 3 Знак"/>
    <w:basedOn w:val="a0"/>
    <w:link w:val="3"/>
    <w:uiPriority w:val="99"/>
    <w:semiHidden/>
    <w:rsid w:val="00586F2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BC774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B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BEF"/>
    <w:rPr>
      <w:rFonts w:ascii="Tahoma" w:hAnsi="Tahoma" w:cs="Tahoma"/>
      <w:sz w:val="16"/>
      <w:szCs w:val="16"/>
    </w:rPr>
  </w:style>
  <w:style w:type="paragraph" w:styleId="a5">
    <w:name w:val="List Paragraph"/>
    <w:basedOn w:val="a"/>
    <w:uiPriority w:val="34"/>
    <w:qFormat/>
    <w:rsid w:val="00CA2C39"/>
    <w:pPr>
      <w:ind w:left="720"/>
      <w:contextualSpacing/>
    </w:pPr>
  </w:style>
  <w:style w:type="paragraph" w:styleId="a6">
    <w:name w:val="Body Text"/>
    <w:aliases w:val="Текст1,bt,bt Знак"/>
    <w:basedOn w:val="a"/>
    <w:link w:val="a7"/>
    <w:rsid w:val="0037655E"/>
    <w:pPr>
      <w:spacing w:after="0" w:line="240" w:lineRule="auto"/>
      <w:jc w:val="center"/>
    </w:pPr>
    <w:rPr>
      <w:rFonts w:ascii="Times New Roman" w:eastAsia="Times New Roman" w:hAnsi="Times New Roman" w:cs="Times New Roman"/>
      <w:b/>
      <w:bCs/>
      <w:i/>
      <w:iCs/>
      <w:sz w:val="24"/>
      <w:szCs w:val="24"/>
      <w:lang w:val="uk-UA" w:eastAsia="ru-RU"/>
    </w:rPr>
  </w:style>
  <w:style w:type="character" w:customStyle="1" w:styleId="a7">
    <w:name w:val="Основной текст Знак"/>
    <w:aliases w:val="Текст1 Знак,bt Знак1,bt Знак Знак"/>
    <w:basedOn w:val="a0"/>
    <w:link w:val="a6"/>
    <w:rsid w:val="0037655E"/>
    <w:rPr>
      <w:rFonts w:ascii="Times New Roman" w:eastAsia="Times New Roman" w:hAnsi="Times New Roman" w:cs="Times New Roman"/>
      <w:b/>
      <w:bCs/>
      <w:i/>
      <w:iCs/>
      <w:sz w:val="24"/>
      <w:szCs w:val="24"/>
      <w:lang w:val="uk-UA" w:eastAsia="ru-RU"/>
    </w:rPr>
  </w:style>
  <w:style w:type="character" w:customStyle="1" w:styleId="10">
    <w:name w:val="Заголовок 1 Знак"/>
    <w:basedOn w:val="a0"/>
    <w:uiPriority w:val="9"/>
    <w:rsid w:val="00BC7741"/>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rsid w:val="00BC774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BC7741"/>
    <w:rPr>
      <w:rFonts w:ascii="Times New Roman" w:eastAsia="Times New Roman" w:hAnsi="Times New Roman" w:cs="Times New Roman"/>
      <w:sz w:val="24"/>
      <w:szCs w:val="24"/>
      <w:lang w:eastAsia="ru-RU"/>
    </w:rPr>
  </w:style>
  <w:style w:type="character" w:customStyle="1" w:styleId="11">
    <w:name w:val="Заголовок 1 Знак1"/>
    <w:link w:val="1"/>
    <w:rsid w:val="00BC7741"/>
    <w:rPr>
      <w:rFonts w:ascii="Arial" w:eastAsia="Times New Roman" w:hAnsi="Arial" w:cs="Arial"/>
      <w:b/>
      <w:bCs/>
      <w:kern w:val="32"/>
      <w:sz w:val="32"/>
      <w:szCs w:val="32"/>
      <w:lang w:eastAsia="ru-RU"/>
    </w:rPr>
  </w:style>
  <w:style w:type="character" w:customStyle="1" w:styleId="apple-converted-space">
    <w:name w:val="apple-converted-space"/>
    <w:basedOn w:val="a0"/>
    <w:rsid w:val="00BC7741"/>
  </w:style>
  <w:style w:type="character" w:styleId="aa">
    <w:name w:val="Strong"/>
    <w:qFormat/>
    <w:rsid w:val="00BC7741"/>
    <w:rPr>
      <w:b/>
      <w:bCs/>
    </w:rPr>
  </w:style>
  <w:style w:type="paragraph" w:styleId="2">
    <w:name w:val="Body Text Indent 2"/>
    <w:basedOn w:val="a"/>
    <w:link w:val="20"/>
    <w:uiPriority w:val="99"/>
    <w:semiHidden/>
    <w:unhideWhenUsed/>
    <w:rsid w:val="007F54E9"/>
    <w:pPr>
      <w:spacing w:after="120" w:line="480" w:lineRule="auto"/>
      <w:ind w:left="283"/>
    </w:pPr>
  </w:style>
  <w:style w:type="character" w:customStyle="1" w:styleId="20">
    <w:name w:val="Основной текст с отступом 2 Знак"/>
    <w:basedOn w:val="a0"/>
    <w:link w:val="2"/>
    <w:uiPriority w:val="99"/>
    <w:semiHidden/>
    <w:rsid w:val="007F54E9"/>
  </w:style>
  <w:style w:type="paragraph" w:styleId="HTML">
    <w:name w:val="HTML Preformatted"/>
    <w:basedOn w:val="a"/>
    <w:link w:val="HTML0"/>
    <w:rsid w:val="00E16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1639E"/>
    <w:rPr>
      <w:rFonts w:ascii="Courier New" w:eastAsia="Times New Roman" w:hAnsi="Courier New" w:cs="Courier New"/>
      <w:sz w:val="20"/>
      <w:szCs w:val="20"/>
      <w:lang w:eastAsia="ru-RU"/>
    </w:rPr>
  </w:style>
  <w:style w:type="paragraph" w:styleId="ab">
    <w:name w:val="Plain Text"/>
    <w:basedOn w:val="a"/>
    <w:link w:val="ac"/>
    <w:unhideWhenUsed/>
    <w:rsid w:val="002C1ADA"/>
    <w:pPr>
      <w:spacing w:after="0" w:line="240" w:lineRule="auto"/>
    </w:pPr>
    <w:rPr>
      <w:rFonts w:ascii="Consolas" w:hAnsi="Consolas"/>
      <w:sz w:val="21"/>
      <w:szCs w:val="21"/>
    </w:rPr>
  </w:style>
  <w:style w:type="character" w:customStyle="1" w:styleId="ac">
    <w:name w:val="Текст Знак"/>
    <w:basedOn w:val="a0"/>
    <w:link w:val="ab"/>
    <w:rsid w:val="002C1ADA"/>
    <w:rPr>
      <w:rFonts w:ascii="Consolas" w:hAnsi="Consolas"/>
      <w:sz w:val="21"/>
      <w:szCs w:val="21"/>
    </w:rPr>
  </w:style>
  <w:style w:type="paragraph" w:styleId="ad">
    <w:name w:val="header"/>
    <w:basedOn w:val="a"/>
    <w:link w:val="ae"/>
    <w:uiPriority w:val="99"/>
    <w:unhideWhenUsed/>
    <w:rsid w:val="007E5E1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5E14"/>
  </w:style>
  <w:style w:type="paragraph" w:styleId="af">
    <w:name w:val="footer"/>
    <w:basedOn w:val="a"/>
    <w:link w:val="af0"/>
    <w:uiPriority w:val="99"/>
    <w:unhideWhenUsed/>
    <w:rsid w:val="007E5E1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E5E14"/>
  </w:style>
  <w:style w:type="paragraph" w:styleId="3">
    <w:name w:val="Body Text Indent 3"/>
    <w:basedOn w:val="a"/>
    <w:link w:val="30"/>
    <w:uiPriority w:val="99"/>
    <w:semiHidden/>
    <w:unhideWhenUsed/>
    <w:rsid w:val="00586F2A"/>
    <w:pPr>
      <w:spacing w:after="120"/>
      <w:ind w:left="283"/>
    </w:pPr>
    <w:rPr>
      <w:sz w:val="16"/>
      <w:szCs w:val="16"/>
    </w:rPr>
  </w:style>
  <w:style w:type="character" w:customStyle="1" w:styleId="30">
    <w:name w:val="Основной текст с отступом 3 Знак"/>
    <w:basedOn w:val="a0"/>
    <w:link w:val="3"/>
    <w:uiPriority w:val="99"/>
    <w:semiHidden/>
    <w:rsid w:val="00586F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49906">
      <w:bodyDiv w:val="1"/>
      <w:marLeft w:val="0"/>
      <w:marRight w:val="0"/>
      <w:marTop w:val="0"/>
      <w:marBottom w:val="0"/>
      <w:divBdr>
        <w:top w:val="none" w:sz="0" w:space="0" w:color="auto"/>
        <w:left w:val="none" w:sz="0" w:space="0" w:color="auto"/>
        <w:bottom w:val="none" w:sz="0" w:space="0" w:color="auto"/>
        <w:right w:val="none" w:sz="0" w:space="0" w:color="auto"/>
      </w:divBdr>
    </w:div>
    <w:div w:id="1292901525">
      <w:bodyDiv w:val="1"/>
      <w:marLeft w:val="0"/>
      <w:marRight w:val="0"/>
      <w:marTop w:val="0"/>
      <w:marBottom w:val="0"/>
      <w:divBdr>
        <w:top w:val="none" w:sz="0" w:space="0" w:color="auto"/>
        <w:left w:val="none" w:sz="0" w:space="0" w:color="auto"/>
        <w:bottom w:val="none" w:sz="0" w:space="0" w:color="auto"/>
        <w:right w:val="none" w:sz="0" w:space="0" w:color="auto"/>
      </w:divBdr>
      <w:divsChild>
        <w:div w:id="1938908328">
          <w:marLeft w:val="0"/>
          <w:marRight w:val="0"/>
          <w:marTop w:val="0"/>
          <w:marBottom w:val="0"/>
          <w:divBdr>
            <w:top w:val="none" w:sz="0" w:space="0" w:color="auto"/>
            <w:left w:val="none" w:sz="0" w:space="0" w:color="auto"/>
            <w:bottom w:val="none" w:sz="0" w:space="0" w:color="auto"/>
            <w:right w:val="none" w:sz="0" w:space="0" w:color="auto"/>
          </w:divBdr>
          <w:divsChild>
            <w:div w:id="138886261">
              <w:marLeft w:val="0"/>
              <w:marRight w:val="0"/>
              <w:marTop w:val="0"/>
              <w:marBottom w:val="0"/>
              <w:divBdr>
                <w:top w:val="none" w:sz="0" w:space="0" w:color="auto"/>
                <w:left w:val="none" w:sz="0" w:space="0" w:color="auto"/>
                <w:bottom w:val="none" w:sz="0" w:space="0" w:color="auto"/>
                <w:right w:val="none" w:sz="0" w:space="0" w:color="auto"/>
              </w:divBdr>
            </w:div>
          </w:divsChild>
        </w:div>
        <w:div w:id="854920932">
          <w:marLeft w:val="0"/>
          <w:marRight w:val="0"/>
          <w:marTop w:val="0"/>
          <w:marBottom w:val="0"/>
          <w:divBdr>
            <w:top w:val="none" w:sz="0" w:space="0" w:color="auto"/>
            <w:left w:val="none" w:sz="0" w:space="0" w:color="auto"/>
            <w:bottom w:val="none" w:sz="0" w:space="0" w:color="auto"/>
            <w:right w:val="none" w:sz="0" w:space="0" w:color="auto"/>
          </w:divBdr>
          <w:divsChild>
            <w:div w:id="6509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4ED6-FFDF-4A27-B8D5-82A81E50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1</Pages>
  <Words>14241</Words>
  <Characters>8118</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115</cp:revision>
  <cp:lastPrinted>2025-06-23T11:27:00Z</cp:lastPrinted>
  <dcterms:created xsi:type="dcterms:W3CDTF">2023-01-17T13:42:00Z</dcterms:created>
  <dcterms:modified xsi:type="dcterms:W3CDTF">2025-09-23T08:41:00Z</dcterms:modified>
</cp:coreProperties>
</file>