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23" w:rsidRPr="00B5793E" w:rsidRDefault="00EC5C23" w:rsidP="002D7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79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Інформація </w:t>
      </w:r>
      <w:r w:rsidRPr="00B57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EC5C23" w:rsidRPr="00B5793E" w:rsidRDefault="00EC5C23" w:rsidP="002D7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579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про виконання бюджету</w:t>
      </w:r>
      <w:r w:rsidRPr="00B579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579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Кароліно-Бугазької сільської ТГ </w:t>
      </w:r>
    </w:p>
    <w:p w:rsidR="00EC5C23" w:rsidRPr="00B5793E" w:rsidRDefault="00EC5C23" w:rsidP="002D7B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579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  </w:t>
      </w:r>
      <w:r w:rsidR="00082D9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дев’ять</w:t>
      </w:r>
      <w:r w:rsidR="00C4152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місяців</w:t>
      </w:r>
      <w:r w:rsidRPr="00B5793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2023 року</w:t>
      </w:r>
    </w:p>
    <w:p w:rsidR="00EC5C23" w:rsidRDefault="00EC5C23" w:rsidP="002D7B79">
      <w:pPr>
        <w:shd w:val="clear" w:color="auto" w:fill="FFFFFF"/>
        <w:spacing w:after="0" w:line="240" w:lineRule="auto"/>
        <w:ind w:right="36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  <w:lang w:val="uk-UA" w:eastAsia="ru-RU"/>
        </w:rPr>
      </w:pPr>
      <w:r w:rsidRPr="00B5793E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  <w:lang w:val="uk-UA" w:eastAsia="ru-RU"/>
        </w:rPr>
        <w:t>ДОХОДИ</w:t>
      </w:r>
    </w:p>
    <w:p w:rsidR="00E179C2" w:rsidRPr="00B5793E" w:rsidRDefault="00E179C2" w:rsidP="002D7B79">
      <w:pPr>
        <w:shd w:val="clear" w:color="auto" w:fill="FFFFFF"/>
        <w:spacing w:after="0" w:line="240" w:lineRule="auto"/>
        <w:ind w:right="36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u w:val="single"/>
          <w:lang w:val="uk-UA" w:eastAsia="ru-RU"/>
        </w:rPr>
      </w:pPr>
    </w:p>
    <w:p w:rsidR="00AF2DF7" w:rsidRPr="00B5793E" w:rsidRDefault="00AF2DF7" w:rsidP="002D7B79">
      <w:pPr>
        <w:shd w:val="clear" w:color="auto" w:fill="FFFFFF"/>
        <w:tabs>
          <w:tab w:val="left" w:pos="720"/>
        </w:tabs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color w:val="FF0000"/>
          <w:spacing w:val="-4"/>
          <w:sz w:val="26"/>
          <w:szCs w:val="26"/>
          <w:lang w:val="uk-UA" w:eastAsia="ru-RU"/>
        </w:rPr>
      </w:pP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За звітний період до </w:t>
      </w:r>
      <w:r w:rsidR="00AC340B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сільського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бюджету </w:t>
      </w:r>
      <w:r w:rsidR="00BC3E46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надійшло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(з врахуванням міжбюджетних трансфертів)  </w:t>
      </w:r>
      <w:r w:rsidR="00082D91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53 715,9</w:t>
      </w:r>
      <w:r w:rsidRPr="00B5793E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 xml:space="preserve"> </w:t>
      </w:r>
      <w:r w:rsidRPr="00BB5EB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тис. грн.,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або </w:t>
      </w:r>
      <w:r w:rsidR="00082D91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95,1</w:t>
      </w:r>
      <w:r w:rsidR="00956D2A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відсотки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плану звітного періоду – </w:t>
      </w:r>
      <w:r w:rsidR="00082D91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56 491,2</w:t>
      </w:r>
      <w:r w:rsidR="00713F6D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тис. грн., з них 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доходи загального фонду складають</w:t>
      </w:r>
      <w:r w:rsidR="00B5793E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 xml:space="preserve"> </w:t>
      </w:r>
      <w:r w:rsidR="006C2081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>–</w:t>
      </w:r>
      <w:r w:rsidR="00534376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 xml:space="preserve"> </w:t>
      </w:r>
      <w:r w:rsidR="00082D91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>42 389,4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тис</w:t>
      </w:r>
      <w:r w:rsidRPr="00B5793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uk-UA" w:eastAsia="ru-RU"/>
        </w:rPr>
        <w:t xml:space="preserve">. 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грн., </w:t>
      </w:r>
      <w:r w:rsid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або</w:t>
      </w:r>
      <w:r w:rsidR="008975A0"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</w:t>
      </w:r>
      <w:r w:rsid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</w:t>
      </w:r>
      <w:r w:rsidR="00082D91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91</w:t>
      </w:r>
      <w:r w:rsidR="00E27C3A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,9</w:t>
      </w:r>
      <w:r w:rsidR="00956D2A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відсотків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до планового завдання  </w:t>
      </w:r>
      <w:r w:rsidR="00082D91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дев’яти</w:t>
      </w:r>
      <w:r w:rsidR="00C41522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місяців</w:t>
      </w:r>
      <w:r w:rsidR="008975A0"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2023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року – </w:t>
      </w:r>
      <w:r w:rsidR="00082D91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46 103,5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тис. грн.</w:t>
      </w:r>
      <w:r w:rsid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, </w:t>
      </w:r>
      <w:r w:rsidRP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офіційні трансферти  загального фонду – </w:t>
      </w:r>
      <w:r w:rsidR="00082D91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>10 239,7</w:t>
      </w:r>
      <w:r w:rsidR="00E27C3A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 xml:space="preserve"> </w:t>
      </w:r>
      <w:r w:rsidRPr="00BB5EB3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тис. грн.</w:t>
      </w:r>
      <w:r w:rsidRP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,  надходження до спеціального фонду (без трансфертів) складають  </w:t>
      </w:r>
      <w:r w:rsidR="00E27C3A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>1</w:t>
      </w:r>
      <w:r w:rsidR="00082D91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> 086,9</w:t>
      </w:r>
      <w:r w:rsidRPr="00B5793E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 xml:space="preserve"> </w:t>
      </w:r>
      <w:r w:rsidRPr="00BB5EB3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тис. грн.</w:t>
      </w:r>
      <w:r w:rsidRP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 (</w:t>
      </w:r>
      <w:r w:rsidR="00082D91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734,4</w:t>
      </w:r>
      <w:r w:rsidR="00E27C3A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 </w:t>
      </w:r>
      <w:r w:rsidRP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 відсотка до плану –</w:t>
      </w:r>
      <w:r w:rsid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 </w:t>
      </w:r>
      <w:r w:rsidR="00082D91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148</w:t>
      </w:r>
      <w:r w:rsidR="00B5793E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>,0</w:t>
      </w:r>
      <w:r w:rsidRPr="00B5793E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ru-RU"/>
        </w:rPr>
        <w:t xml:space="preserve"> </w:t>
      </w:r>
      <w:r w:rsidR="00AC340B" w:rsidRP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тис. </w:t>
      </w:r>
      <w:r w:rsidRP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грн.), трансфертів </w:t>
      </w:r>
      <w:r w:rsidR="00082D91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до спеціального фонду </w:t>
      </w:r>
      <w:r w:rsidRP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не надходило.</w:t>
      </w:r>
    </w:p>
    <w:p w:rsidR="00AF2DF7" w:rsidRPr="00B5793E" w:rsidRDefault="00AF2DF7" w:rsidP="002D7B79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line="240" w:lineRule="auto"/>
        <w:ind w:right="11" w:firstLine="709"/>
        <w:jc w:val="both"/>
        <w:rPr>
          <w:rFonts w:ascii="Times New Roman" w:eastAsia="Times New Roman" w:hAnsi="Times New Roman" w:cs="Times New Roman"/>
          <w:b/>
          <w:color w:val="FF0000"/>
          <w:spacing w:val="1"/>
          <w:sz w:val="26"/>
          <w:szCs w:val="26"/>
          <w:lang w:val="uk-UA" w:eastAsia="ru-RU"/>
        </w:rPr>
      </w:pPr>
      <w:r w:rsidRPr="00B5793E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В складі міжбюджетних трансфертів загального фонду є</w:t>
      </w:r>
      <w:r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: освітня субвенція з державного бюджету місцевим бюджетам – </w:t>
      </w:r>
      <w:r w:rsidR="00E27C3A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>6</w:t>
      </w:r>
      <w:r w:rsidR="00082D91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> 822,1</w:t>
      </w:r>
      <w:r w:rsidRPr="00B5793E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 xml:space="preserve"> </w:t>
      </w:r>
      <w:r w:rsidRPr="00BB5EB3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тис. грн.</w:t>
      </w:r>
      <w:r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(100 відсотків), </w:t>
      </w:r>
      <w:r w:rsidR="00AC340B"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базова дотація – </w:t>
      </w:r>
      <w:r w:rsidR="00082D91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>3 114,0</w:t>
      </w:r>
      <w:r w:rsidR="00AC340B"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тис. грн. (100 відсотків),</w:t>
      </w:r>
      <w:r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– </w:t>
      </w:r>
      <w:r w:rsidR="00082D91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>29,1</w:t>
      </w:r>
      <w:r w:rsidRPr="00B5793E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 xml:space="preserve"> </w:t>
      </w:r>
      <w:r w:rsidRPr="00BB5EB3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тис. грн.</w:t>
      </w:r>
      <w:r w:rsidR="00FC6C8C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</w:t>
      </w:r>
      <w:r w:rsidR="00AC340B"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(100 відсотків)</w:t>
      </w:r>
      <w:r w:rsidR="00713F6D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, </w:t>
      </w:r>
      <w:r w:rsidR="00956D2A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д</w:t>
      </w:r>
      <w:r w:rsidR="00956D2A" w:rsidRPr="00956D2A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одаткова дотація з державного бюджету місцевим бюджетам на здійснення повноважень органів місцевого самоврядування на деокупованих, тимчасово окупованих та інших територіях України, що зазнали негативного впливу у зв’язку з повномасштабною збройною агресією Російської Федерації</w:t>
      </w:r>
      <w:r w:rsidR="00956D2A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в сумі </w:t>
      </w:r>
      <w:r w:rsidR="00713F6D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 xml:space="preserve">205,8 </w:t>
      </w:r>
      <w:r w:rsidR="00713F6D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тис. грн. </w:t>
      </w:r>
      <w:r w:rsidR="00FC6C8C" w:rsidRPr="00FC6C8C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(100 відсотків),  </w:t>
      </w:r>
      <w:r w:rsidR="00713F6D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та с</w:t>
      </w:r>
      <w:r w:rsidR="00713F6D" w:rsidRPr="00713F6D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убвенція з місцевого бюджету на виконання окремих заходів з реалізації соціального проекту «Активні парки - локації здорової України» за рахунок відповідної субвенції з державного бюджету</w:t>
      </w:r>
      <w:r w:rsidR="00956D2A" w:rsidRPr="00956D2A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</w:t>
      </w:r>
      <w:r w:rsidR="00713F6D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в сумі </w:t>
      </w:r>
      <w:r w:rsidR="00082D91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>68,7</w:t>
      </w:r>
      <w:r w:rsidR="00FC6C8C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 xml:space="preserve"> </w:t>
      </w:r>
      <w:r w:rsidR="00713F6D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тис. грн.</w:t>
      </w:r>
      <w:r w:rsidR="00FC6C8C" w:rsidRPr="00FC6C8C">
        <w:rPr>
          <w:lang w:val="uk-UA"/>
        </w:rPr>
        <w:t xml:space="preserve"> </w:t>
      </w:r>
      <w:r w:rsidR="00FC6C8C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(100 відсотків).</w:t>
      </w:r>
    </w:p>
    <w:p w:rsidR="00E179C2" w:rsidRPr="00E179C2" w:rsidRDefault="00AF2DF7" w:rsidP="00E179C2">
      <w:pPr>
        <w:keepNext/>
        <w:shd w:val="clear" w:color="auto" w:fill="FFFFFF"/>
        <w:spacing w:after="0" w:line="240" w:lineRule="auto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val="uk-UA" w:eastAsia="ru-RU"/>
        </w:rPr>
      </w:pPr>
      <w:r w:rsidRPr="00B5793E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val="x-none" w:eastAsia="ru-RU"/>
        </w:rPr>
        <w:t>Загальний фонд</w:t>
      </w:r>
    </w:p>
    <w:p w:rsidR="00AF2DF7" w:rsidRPr="00B5793E" w:rsidRDefault="00AF2DF7" w:rsidP="002D7B79">
      <w:pPr>
        <w:shd w:val="clear" w:color="auto" w:fill="FFFFFF"/>
        <w:tabs>
          <w:tab w:val="left" w:pos="2880"/>
        </w:tabs>
        <w:spacing w:after="0" w:line="240" w:lineRule="auto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</w:pP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За  січень - </w:t>
      </w:r>
      <w:r w:rsidR="00082D91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вересень</w:t>
      </w:r>
      <w:r w:rsidR="00AC340B"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2023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року виконання доходів загального фонду </w:t>
      </w:r>
      <w:r w:rsidR="00AC340B"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сільського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бюджету (з врахуванням трансфертів) забезпечено на </w:t>
      </w:r>
      <w:r w:rsidR="00082D91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>52 629,0</w:t>
      </w:r>
      <w:r w:rsid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тис. грн.,  або </w:t>
      </w:r>
      <w:r w:rsidR="00082D91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93,4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відсотка (план </w:t>
      </w:r>
      <w:r w:rsidRPr="00B5793E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 xml:space="preserve"> </w:t>
      </w:r>
      <w:r w:rsidR="00082D91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56 343,2 </w:t>
      </w:r>
      <w:r w:rsid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тис. грн.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). </w:t>
      </w:r>
      <w:r w:rsidR="00111110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Виконання плану по вла</w:t>
      </w:r>
      <w:r w:rsidR="006C2081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сних та доходах забезпечено на </w:t>
      </w:r>
      <w:r w:rsidR="00082D91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91</w:t>
      </w:r>
      <w:r w:rsidR="00E27C3A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,9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відсотка, при  завданні</w:t>
      </w:r>
      <w:r w:rsidR="006C2081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</w:t>
      </w:r>
      <w:r w:rsidR="00082D91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46 103,5</w:t>
      </w:r>
      <w:r w:rsidR="006C2081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uk-UA" w:eastAsia="ru-RU"/>
        </w:rPr>
        <w:t xml:space="preserve"> 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тис. грн., до бюджету надійшло </w:t>
      </w:r>
      <w:r w:rsid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                          </w:t>
      </w:r>
      <w:r w:rsidR="00082D91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uk-UA" w:eastAsia="ru-RU"/>
        </w:rPr>
        <w:t>42 389,4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тис. грн.,</w:t>
      </w:r>
      <w:r w:rsidRPr="00B5793E">
        <w:rPr>
          <w:rFonts w:ascii="Times New Roman" w:eastAsia="Times New Roman" w:hAnsi="Times New Roman" w:cs="Times New Roman"/>
          <w:bCs/>
          <w:spacing w:val="-2"/>
          <w:sz w:val="26"/>
          <w:szCs w:val="26"/>
          <w:lang w:val="uk-UA" w:eastAsia="ru-RU"/>
        </w:rPr>
        <w:t xml:space="preserve"> 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або на  </w:t>
      </w:r>
      <w:r w:rsidR="00082D91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3 714,1</w:t>
      </w:r>
      <w:r w:rsidR="00956D2A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 xml:space="preserve"> </w:t>
      </w:r>
      <w:r w:rsidRPr="00B5793E"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ru-RU"/>
        </w:rPr>
        <w:t>т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ис. грн.  </w:t>
      </w:r>
      <w:r w:rsidR="008A6ACA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менше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 </w:t>
      </w:r>
      <w:r w:rsidR="00956D2A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від </w:t>
      </w:r>
      <w:r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плану. </w:t>
      </w:r>
    </w:p>
    <w:p w:rsidR="00AF2DF7" w:rsidRPr="00B5793E" w:rsidRDefault="00111110" w:rsidP="002D7B79">
      <w:pPr>
        <w:shd w:val="clear" w:color="auto" w:fill="FFFFFF"/>
        <w:tabs>
          <w:tab w:val="left" w:pos="2880"/>
        </w:tabs>
        <w:spacing w:line="240" w:lineRule="auto"/>
        <w:ind w:left="7" w:right="14" w:firstLine="702"/>
        <w:jc w:val="both"/>
        <w:rPr>
          <w:rFonts w:ascii="Times New Roman" w:eastAsia="Times New Roman" w:hAnsi="Times New Roman" w:cs="Times New Roman"/>
          <w:color w:val="FF0000"/>
          <w:spacing w:val="-3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У тому числі д</w:t>
      </w:r>
      <w:r w:rsidR="00AF2DF7"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о </w:t>
      </w:r>
      <w:r w:rsidR="00AC340B"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>сільського</w:t>
      </w:r>
      <w:r w:rsidR="00AF2DF7"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 бюджету надійшло: </w:t>
      </w:r>
      <w:r w:rsidR="00082D91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>12 587,2</w:t>
      </w:r>
      <w:r w:rsidR="00FC6C8C">
        <w:rPr>
          <w:rFonts w:ascii="Times New Roman" w:eastAsia="Times New Roman" w:hAnsi="Times New Roman" w:cs="Times New Roman"/>
          <w:b/>
          <w:spacing w:val="1"/>
          <w:sz w:val="26"/>
          <w:szCs w:val="26"/>
          <w:lang w:val="uk-UA" w:eastAsia="ru-RU"/>
        </w:rPr>
        <w:t xml:space="preserve"> </w:t>
      </w:r>
      <w:r w:rsidR="00AF2DF7" w:rsidRPr="00B5793E">
        <w:rPr>
          <w:rFonts w:ascii="Times New Roman" w:eastAsia="Times New Roman" w:hAnsi="Times New Roman" w:cs="Times New Roman"/>
          <w:spacing w:val="1"/>
          <w:sz w:val="26"/>
          <w:szCs w:val="26"/>
          <w:lang w:val="uk-UA" w:eastAsia="ru-RU"/>
        </w:rPr>
        <w:t xml:space="preserve">тис. грн. податку на доходи 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фізичних осіб</w:t>
      </w:r>
      <w:r w:rsidR="00AC340B" w:rsidRPr="00BB5EB3">
        <w:rPr>
          <w:sz w:val="26"/>
          <w:szCs w:val="26"/>
          <w:lang w:val="uk-UA"/>
        </w:rPr>
        <w:t xml:space="preserve"> </w:t>
      </w:r>
      <w:r w:rsidR="00AC340B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сільського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, або </w:t>
      </w:r>
      <w:r w:rsidR="00082D91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96,2</w:t>
      </w:r>
      <w:r w:rsidR="00BE09EC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</w:t>
      </w:r>
      <w:r w:rsidR="00E27C3A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відсотка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до плану звітного періоду, рентної плати за користування надрами – </w:t>
      </w:r>
      <w:r w:rsidR="00082D91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5,3</w:t>
      </w:r>
      <w:r w:rsidR="008A6ACA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тис. грн.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, </w:t>
      </w:r>
      <w:r w:rsidR="00BB5EB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акцизного податку</w:t>
      </w:r>
      <w:r w:rsidR="005361D2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– </w:t>
      </w:r>
      <w:r w:rsidR="00082D91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1 066,3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</w:t>
      </w:r>
      <w:r w:rsidR="008A6ACA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тис. грн.</w:t>
      </w:r>
      <w:r w:rsidR="00BB5EB3" w:rsidRPr="00BB5EB3">
        <w:rPr>
          <w:lang w:val="uk-UA"/>
        </w:rPr>
        <w:t xml:space="preserve"> </w:t>
      </w:r>
      <w:r w:rsidR="00BB5EB3" w:rsidRPr="00BB5EB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або </w:t>
      </w:r>
      <w:r w:rsidR="00082D91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227,8</w:t>
      </w:r>
      <w:r w:rsidR="00D110DD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відсотка</w:t>
      </w:r>
      <w:r w:rsidR="00BB5EB3" w:rsidRPr="00BB5EB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до плану звітного періоду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, податку на нерухоме майно, відмінне від земельної ділянки – </w:t>
      </w:r>
      <w:r w:rsidR="00AF2DF7" w:rsidRPr="00B5793E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 xml:space="preserve"> </w:t>
      </w:r>
      <w:r w:rsidR="00082D91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9 238,1</w:t>
      </w:r>
      <w:r w:rsidR="008A6ACA" w:rsidRPr="00B5793E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 xml:space="preserve"> 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тис. грн., або </w:t>
      </w:r>
      <w:r w:rsidR="00082D91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173,5</w:t>
      </w:r>
      <w:r w:rsidR="00BB5EB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 відсотків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до плану звітного періоду, плати за землю – </w:t>
      </w:r>
      <w:r w:rsidR="00082D91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val="uk-UA" w:eastAsia="ru-RU"/>
        </w:rPr>
        <w:t>17 266,8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тис. грн.</w:t>
      </w:r>
      <w:r w:rsidR="00BB5EB3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, 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або </w:t>
      </w:r>
      <w:r w:rsidR="00D110DD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68,7 відсотка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, </w:t>
      </w:r>
      <w:r w:rsidR="0058571D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туристичного збору – </w:t>
      </w:r>
      <w:r w:rsidR="00E6660C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3,5</w:t>
      </w:r>
      <w:r w:rsidR="0058571D" w:rsidRPr="00B5793E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 xml:space="preserve"> </w:t>
      </w:r>
      <w:r w:rsidR="0058571D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тис. грн., 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єдиного податку </w:t>
      </w:r>
      <w:r w:rsidR="00AF2DF7" w:rsidRPr="00B5793E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 xml:space="preserve">– </w:t>
      </w:r>
      <w:r w:rsidR="00082D91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2 158,3</w:t>
      </w:r>
      <w:r w:rsidR="002B7128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 xml:space="preserve"> 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тис. грн., план виконаний на </w:t>
      </w:r>
      <w:r w:rsidR="00082D91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104,4</w:t>
      </w:r>
      <w:r w:rsidR="00AF2DF7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відсотка, </w:t>
      </w:r>
      <w:r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транспортний податок  - </w:t>
      </w:r>
      <w:r w:rsidRPr="00111110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25,0</w:t>
      </w:r>
      <w:r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тис. грн.</w:t>
      </w:r>
      <w:r w:rsidR="0058571D" w:rsidRPr="00B5793E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, надходження від орендної плати за користування </w:t>
      </w:r>
      <w:r w:rsidR="0058571D" w:rsidRPr="00E6660C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майновим комплексом та іншим майном, що перебуває в комунальній власності</w:t>
      </w:r>
      <w:r w:rsidR="00AF2DF7" w:rsidRPr="00E6660C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– </w:t>
      </w:r>
      <w:r w:rsidR="002B7128" w:rsidRPr="00E6660C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1</w:t>
      </w:r>
      <w:r w:rsidR="00082D91" w:rsidRPr="00E6660C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8</w:t>
      </w:r>
      <w:r w:rsidR="006E5265" w:rsidRPr="00E6660C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,0</w:t>
      </w:r>
      <w:r w:rsidR="00AF2DF7" w:rsidRPr="00E6660C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тис. грн. </w:t>
      </w:r>
      <w:r w:rsidR="00E6660C" w:rsidRPr="00E6660C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інші надходження – 20,9 тис. грн.</w:t>
      </w:r>
    </w:p>
    <w:p w:rsidR="00AF2DF7" w:rsidRPr="003D092B" w:rsidRDefault="00AF2DF7" w:rsidP="002D7B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x-none" w:eastAsia="ru-RU"/>
        </w:rPr>
      </w:pPr>
      <w:r w:rsidRPr="003D092B">
        <w:rPr>
          <w:rFonts w:ascii="Times New Roman" w:eastAsia="Times New Roman" w:hAnsi="Times New Roman" w:cs="Times New Roman"/>
          <w:b/>
          <w:sz w:val="26"/>
          <w:szCs w:val="26"/>
          <w:lang w:val="x-none" w:eastAsia="ru-RU"/>
        </w:rPr>
        <w:t>Спеціальний фонд</w:t>
      </w:r>
    </w:p>
    <w:p w:rsidR="00E179C2" w:rsidRPr="00AB76D5" w:rsidRDefault="00AF2DF7" w:rsidP="00AB76D5">
      <w:pPr>
        <w:shd w:val="clear" w:color="auto" w:fill="FFFFFF"/>
        <w:tabs>
          <w:tab w:val="left" w:pos="720"/>
          <w:tab w:val="left" w:pos="900"/>
        </w:tabs>
        <w:spacing w:line="240" w:lineRule="auto"/>
        <w:ind w:left="4" w:right="7" w:firstLine="705"/>
        <w:jc w:val="both"/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</w:pPr>
      <w:r w:rsidRPr="00E9415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 спеціального фонду </w:t>
      </w:r>
      <w:r w:rsidR="00AC340B" w:rsidRPr="00E9415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сільського</w:t>
      </w:r>
      <w:r w:rsidRPr="00E9415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бюджету надійшло </w:t>
      </w:r>
      <w:r w:rsidR="00D110D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</w:t>
      </w:r>
      <w:r w:rsidR="00E6660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 086,9</w:t>
      </w:r>
      <w:r w:rsidRPr="00E9415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тис. грн. </w:t>
      </w:r>
      <w:r w:rsidRPr="00E9415A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доходів, або </w:t>
      </w:r>
      <w:r w:rsidR="00E6660C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734,4</w:t>
      </w:r>
      <w:r w:rsidRPr="00E9415A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 відсотка  до планових показників на період – </w:t>
      </w:r>
      <w:r w:rsidR="00E6660C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148</w:t>
      </w:r>
      <w:r w:rsidR="00E9415A" w:rsidRPr="00E9415A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,0</w:t>
      </w:r>
      <w:r w:rsidR="00E9415A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 тис. грн</w:t>
      </w:r>
      <w:r w:rsidRPr="00E9415A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. </w:t>
      </w:r>
      <w:r w:rsidRPr="003D092B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Офіційних трансфертів не надходило.  Надходження  до спеціального фонду </w:t>
      </w:r>
      <w:r w:rsidR="00AC340B" w:rsidRPr="003D092B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сільського</w:t>
      </w:r>
      <w:r w:rsidRPr="003D092B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 бюджету (без трансфертів) – це</w:t>
      </w:r>
      <w:r w:rsidR="003D092B" w:rsidRP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: - </w:t>
      </w:r>
      <w:r w:rsidRP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екологічний податок – </w:t>
      </w:r>
      <w:r w:rsidR="00D110DD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4,5</w:t>
      </w:r>
      <w:r w:rsidRP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тис. грн.</w:t>
      </w:r>
      <w:r w:rsid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, н</w:t>
      </w:r>
      <w:r w:rsidR="003D092B" w:rsidRP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адходження від скидів </w:t>
      </w:r>
      <w:r w:rsidR="003D092B" w:rsidRP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lastRenderedPageBreak/>
        <w:t>забруднюючих речовин</w:t>
      </w:r>
      <w:r w:rsid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– </w:t>
      </w:r>
      <w:r w:rsidR="00D110DD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32,8</w:t>
      </w:r>
      <w:r w:rsidR="003D092B" w:rsidRPr="003D092B">
        <w:rPr>
          <w:lang w:val="uk-UA"/>
        </w:rPr>
        <w:t xml:space="preserve"> </w:t>
      </w:r>
      <w:r w:rsidR="003D092B" w:rsidRP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тис. грн., </w:t>
      </w:r>
      <w:r w:rsidRP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</w:t>
      </w:r>
      <w:r w:rsidR="003D092B" w:rsidRP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кошти від продажу земельних ділянок несільськогосподарського призначення, що перебувають у комунальній власності </w:t>
      </w:r>
      <w:r w:rsidRP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– </w:t>
      </w:r>
      <w:r w:rsidR="003D092B" w:rsidRP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</w:t>
      </w:r>
      <w:r w:rsidR="00D110DD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285</w:t>
      </w:r>
      <w:r w:rsidR="003D092B" w:rsidRPr="003D092B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,0</w:t>
      </w:r>
      <w:r w:rsidR="003D092B" w:rsidRP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</w:t>
      </w:r>
      <w:r w:rsidRPr="003D092B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тис. грн., інші неподаткові надходження –</w:t>
      </w:r>
      <w:r w:rsidR="00D8539A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 xml:space="preserve"> 764,6</w:t>
      </w:r>
      <w:r w:rsidR="00E6660C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 xml:space="preserve"> </w:t>
      </w:r>
      <w:r w:rsidR="00AB76D5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тис. грн.</w:t>
      </w:r>
    </w:p>
    <w:p w:rsidR="00E179C2" w:rsidRPr="00082D91" w:rsidRDefault="00AF2DF7" w:rsidP="00082D91">
      <w:pPr>
        <w:shd w:val="clear" w:color="auto" w:fill="FFFFFF"/>
        <w:tabs>
          <w:tab w:val="left" w:pos="720"/>
          <w:tab w:val="left" w:pos="900"/>
        </w:tabs>
        <w:spacing w:after="0" w:line="240" w:lineRule="auto"/>
        <w:ind w:left="4" w:right="7" w:firstLine="378"/>
        <w:jc w:val="center"/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</w:pPr>
      <w:r w:rsidRPr="00083498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ВИДАТКИ</w:t>
      </w:r>
    </w:p>
    <w:p w:rsidR="00390AFF" w:rsidRPr="0067716B" w:rsidRDefault="00AF2DF7" w:rsidP="00080D0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771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Видаткова частина </w:t>
      </w:r>
      <w:r w:rsidR="00AC340B" w:rsidRPr="006771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сільського</w:t>
      </w:r>
      <w:r w:rsidRPr="006771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бюджету за </w:t>
      </w:r>
      <w:r w:rsidR="00D8539A" w:rsidRPr="006771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дев’ять</w:t>
      </w:r>
      <w:r w:rsidR="00C41522" w:rsidRPr="006771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місяців</w:t>
      </w:r>
      <w:r w:rsidR="003D092B" w:rsidRPr="006771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2023</w:t>
      </w:r>
      <w:r w:rsidRPr="006771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 виконана в обсязі </w:t>
      </w:r>
      <w:r w:rsidRPr="006771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D8539A" w:rsidRPr="006771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57 332,0 </w:t>
      </w:r>
      <w:r w:rsidR="00030903" w:rsidRPr="006771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3D092B" w:rsidRPr="006771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тис. грн. (</w:t>
      </w:r>
      <w:r w:rsidR="00D8539A" w:rsidRPr="006771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54,8 </w:t>
      </w:r>
      <w:r w:rsidR="00B60632" w:rsidRPr="006771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відсотка</w:t>
      </w:r>
      <w:r w:rsidR="003D092B" w:rsidRPr="006771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 планових призначень на період – </w:t>
      </w:r>
      <w:r w:rsidR="00D8539A" w:rsidRPr="006771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104 562,6</w:t>
      </w:r>
      <w:r w:rsidR="004D7F42" w:rsidRPr="006771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тис.</w:t>
      </w:r>
      <w:r w:rsidR="00111110" w:rsidRPr="006771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D092B" w:rsidRPr="006771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грн.), </w:t>
      </w:r>
      <w:r w:rsidRPr="006771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 тому числі по загальному фонду – </w:t>
      </w:r>
      <w:r w:rsidR="00D8539A" w:rsidRPr="006771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55 617,2</w:t>
      </w:r>
      <w:r w:rsidR="00390AFF" w:rsidRPr="006771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6771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тис. грн.</w:t>
      </w:r>
      <w:r w:rsidR="00083498" w:rsidRPr="006771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Pr="006771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 спеціальному – </w:t>
      </w:r>
      <w:r w:rsidR="00D8539A" w:rsidRPr="0067716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1 714,8</w:t>
      </w:r>
      <w:r w:rsidRPr="0067716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тис. грн. </w:t>
      </w:r>
    </w:p>
    <w:p w:rsidR="0067716B" w:rsidRPr="0067716B" w:rsidRDefault="0067716B" w:rsidP="0067716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716B">
        <w:rPr>
          <w:rFonts w:ascii="Times New Roman" w:hAnsi="Times New Roman" w:cs="Times New Roman"/>
          <w:iCs/>
          <w:sz w:val="26"/>
          <w:szCs w:val="26"/>
          <w:lang w:val="uk-UA"/>
        </w:rPr>
        <w:t>В загальному обсязі видатки </w:t>
      </w:r>
      <w:r w:rsidRPr="0067716B">
        <w:rPr>
          <w:rFonts w:ascii="Times New Roman" w:hAnsi="Times New Roman" w:cs="Times New Roman"/>
          <w:sz w:val="26"/>
          <w:szCs w:val="26"/>
          <w:lang w:val="uk-UA"/>
        </w:rPr>
        <w:t>використано на:</w:t>
      </w:r>
    </w:p>
    <w:p w:rsidR="0067716B" w:rsidRPr="0067716B" w:rsidRDefault="0067716B" w:rsidP="0067716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716B">
        <w:rPr>
          <w:rFonts w:ascii="Times New Roman" w:hAnsi="Times New Roman" w:cs="Times New Roman"/>
          <w:iCs/>
          <w:sz w:val="26"/>
          <w:szCs w:val="26"/>
          <w:lang w:val="uk-UA"/>
        </w:rPr>
        <w:t>- державне управління</w:t>
      </w:r>
      <w:r w:rsidRPr="0067716B">
        <w:rPr>
          <w:rFonts w:ascii="Times New Roman" w:hAnsi="Times New Roman" w:cs="Times New Roman"/>
          <w:sz w:val="26"/>
          <w:szCs w:val="26"/>
          <w:lang w:val="uk-UA"/>
        </w:rPr>
        <w:t> – 15 546 тис. грн. (27,1 відсотка до загального обсягу видатків загального та спеціального фондів);</w:t>
      </w:r>
    </w:p>
    <w:p w:rsidR="0067716B" w:rsidRPr="0067716B" w:rsidRDefault="0067716B" w:rsidP="0067716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716B">
        <w:rPr>
          <w:rFonts w:ascii="Times New Roman" w:hAnsi="Times New Roman" w:cs="Times New Roman"/>
          <w:iCs/>
          <w:sz w:val="26"/>
          <w:szCs w:val="26"/>
          <w:lang w:val="uk-UA"/>
        </w:rPr>
        <w:t>- освіту</w:t>
      </w:r>
      <w:r w:rsidRPr="0067716B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67716B">
        <w:rPr>
          <w:rFonts w:ascii="Times New Roman" w:hAnsi="Times New Roman" w:cs="Times New Roman"/>
          <w:iCs/>
          <w:sz w:val="26"/>
          <w:szCs w:val="26"/>
          <w:lang w:val="uk-UA"/>
        </w:rPr>
        <w:t>(надання дошкільної освіти, загальної середньої освіти загальноосвітніми навчальними закладами, спеціальної освіти Кароліно-Бугазької дитячою музичною школою)</w:t>
      </w:r>
      <w:r w:rsidRPr="0067716B">
        <w:rPr>
          <w:rFonts w:ascii="Times New Roman" w:hAnsi="Times New Roman" w:cs="Times New Roman"/>
          <w:sz w:val="26"/>
          <w:szCs w:val="26"/>
          <w:lang w:val="uk-UA"/>
        </w:rPr>
        <w:t> – витрачено 16 232,4 тис. грн. (з урахуванням міжбюджетних трансфертів) або 28,3 відсотка до загального обсягу видатків загального та спеціального фондів;</w:t>
      </w:r>
    </w:p>
    <w:p w:rsidR="0067716B" w:rsidRPr="0067716B" w:rsidRDefault="0067716B" w:rsidP="0067716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716B">
        <w:rPr>
          <w:rFonts w:ascii="Times New Roman" w:hAnsi="Times New Roman" w:cs="Times New Roman"/>
          <w:iCs/>
          <w:sz w:val="26"/>
          <w:szCs w:val="26"/>
          <w:lang w:val="uk-UA"/>
        </w:rPr>
        <w:t>- утримання закладів культури</w:t>
      </w:r>
      <w:r w:rsidRPr="0067716B">
        <w:rPr>
          <w:rFonts w:ascii="Times New Roman" w:hAnsi="Times New Roman" w:cs="Times New Roman"/>
          <w:sz w:val="26"/>
          <w:szCs w:val="26"/>
          <w:lang w:val="uk-UA"/>
        </w:rPr>
        <w:t> – 808 тис. грн. (1,4 відсотка в загальному обсязі видатків);</w:t>
      </w:r>
    </w:p>
    <w:p w:rsidR="0067716B" w:rsidRPr="0067716B" w:rsidRDefault="0067716B" w:rsidP="0067716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716B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- утримання закладів </w:t>
      </w:r>
      <w:r w:rsidRPr="0067716B">
        <w:rPr>
          <w:rFonts w:ascii="Times New Roman" w:hAnsi="Times New Roman" w:cs="Times New Roman"/>
          <w:iCs/>
          <w:sz w:val="26"/>
          <w:szCs w:val="26"/>
          <w:lang w:val="uk-UA"/>
        </w:rPr>
        <w:t>фізичної</w:t>
      </w:r>
      <w:bookmarkStart w:id="0" w:name="_GoBack"/>
      <w:bookmarkEnd w:id="0"/>
      <w:r w:rsidRPr="0067716B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культури i спорту</w:t>
      </w:r>
      <w:r w:rsidRPr="0067716B">
        <w:rPr>
          <w:rFonts w:ascii="Times New Roman" w:hAnsi="Times New Roman" w:cs="Times New Roman"/>
          <w:sz w:val="26"/>
          <w:szCs w:val="26"/>
          <w:lang w:val="uk-UA"/>
        </w:rPr>
        <w:t> – 39,2 тис. грн. (0,8 відсотка в загальному обсязі видатків);</w:t>
      </w:r>
    </w:p>
    <w:p w:rsidR="0067716B" w:rsidRPr="0067716B" w:rsidRDefault="0067716B" w:rsidP="0067716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716B">
        <w:rPr>
          <w:rFonts w:ascii="Times New Roman" w:hAnsi="Times New Roman" w:cs="Times New Roman"/>
          <w:iCs/>
          <w:sz w:val="26"/>
          <w:szCs w:val="26"/>
          <w:lang w:val="uk-UA"/>
        </w:rPr>
        <w:t>- забезпечення діяльності комунальних підприємств Кароліно-Бугазької сільської ради  </w:t>
      </w:r>
      <w:r w:rsidRPr="0067716B">
        <w:rPr>
          <w:rFonts w:ascii="Times New Roman" w:hAnsi="Times New Roman" w:cs="Times New Roman"/>
          <w:sz w:val="26"/>
          <w:szCs w:val="26"/>
          <w:lang w:val="uk-UA"/>
        </w:rPr>
        <w:t> – 8 964,3 тис. грн. (15,6 відсотка в загальному обсязі видатків);</w:t>
      </w:r>
    </w:p>
    <w:p w:rsidR="0067716B" w:rsidRPr="0067716B" w:rsidRDefault="0067716B" w:rsidP="0067716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716B">
        <w:rPr>
          <w:rFonts w:ascii="Times New Roman" w:hAnsi="Times New Roman" w:cs="Times New Roman"/>
          <w:sz w:val="26"/>
          <w:szCs w:val="26"/>
          <w:lang w:val="uk-UA"/>
        </w:rPr>
        <w:t>- утримання закладів охорони здоров’я (з урахуванням міжбюджетних трансфертів) – 3 728,1 тис. грн. (6,5 відсотка в загальному обсязі видатків);</w:t>
      </w:r>
    </w:p>
    <w:p w:rsidR="0067716B" w:rsidRPr="0067716B" w:rsidRDefault="0067716B" w:rsidP="0067716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716B">
        <w:rPr>
          <w:rFonts w:ascii="Times New Roman" w:hAnsi="Times New Roman" w:cs="Times New Roman"/>
          <w:iCs/>
          <w:sz w:val="26"/>
          <w:szCs w:val="26"/>
          <w:lang w:val="uk-UA"/>
        </w:rPr>
        <w:t>- організацію благоустрою населених пунктів – 4 216,4</w:t>
      </w:r>
      <w:r w:rsidRPr="0067716B">
        <w:rPr>
          <w:rFonts w:ascii="Times New Roman" w:hAnsi="Times New Roman" w:cs="Times New Roman"/>
          <w:sz w:val="26"/>
          <w:szCs w:val="26"/>
          <w:lang w:val="uk-UA"/>
        </w:rPr>
        <w:t> тис. грн. або 7,4 відсотка в загальному обсязі видатків;</w:t>
      </w:r>
    </w:p>
    <w:p w:rsidR="0067716B" w:rsidRPr="0067716B" w:rsidRDefault="0067716B" w:rsidP="0067716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716B">
        <w:rPr>
          <w:rFonts w:ascii="Times New Roman" w:hAnsi="Times New Roman" w:cs="Times New Roman"/>
          <w:sz w:val="26"/>
          <w:szCs w:val="26"/>
          <w:lang w:val="uk-UA"/>
        </w:rPr>
        <w:t>- внески до статутного капіталу суб’єктів господарювання – 484,2 тис. грн. або 0,8 відсотка в загальному обсязі видатків;</w:t>
      </w:r>
    </w:p>
    <w:p w:rsidR="0067716B" w:rsidRPr="0067716B" w:rsidRDefault="0067716B" w:rsidP="0067716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716B">
        <w:rPr>
          <w:rFonts w:ascii="Times New Roman" w:hAnsi="Times New Roman" w:cs="Times New Roman"/>
          <w:iCs/>
          <w:sz w:val="26"/>
          <w:szCs w:val="26"/>
          <w:lang w:val="uk-UA"/>
        </w:rPr>
        <w:t>- забезпечення діяльності місцевої пожежної охорони – </w:t>
      </w:r>
      <w:r w:rsidRPr="0067716B">
        <w:rPr>
          <w:rFonts w:ascii="Times New Roman" w:hAnsi="Times New Roman" w:cs="Times New Roman"/>
          <w:sz w:val="26"/>
          <w:szCs w:val="26"/>
          <w:lang w:val="uk-UA"/>
        </w:rPr>
        <w:t>1 186,8тис. грн. або 2,1 відсотка в загальному обсязі видатків;</w:t>
      </w:r>
    </w:p>
    <w:p w:rsidR="0067716B" w:rsidRPr="0067716B" w:rsidRDefault="0067716B" w:rsidP="0067716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716B">
        <w:rPr>
          <w:rFonts w:ascii="Times New Roman" w:hAnsi="Times New Roman" w:cs="Times New Roman"/>
          <w:sz w:val="26"/>
          <w:szCs w:val="26"/>
          <w:lang w:val="uk-UA"/>
        </w:rPr>
        <w:t>- видатки на інші заходи у сфері соціального захисту і соціального забезпечення –2 271,1 тис. грн. (3,6 відсотка в загальному обсязі видатків);</w:t>
      </w:r>
    </w:p>
    <w:p w:rsidR="0067716B" w:rsidRPr="0067716B" w:rsidRDefault="0067716B" w:rsidP="0067716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716B">
        <w:rPr>
          <w:rFonts w:ascii="Times New Roman" w:hAnsi="Times New Roman" w:cs="Times New Roman"/>
          <w:sz w:val="26"/>
          <w:szCs w:val="26"/>
          <w:lang w:val="uk-UA"/>
        </w:rPr>
        <w:t>- на заходи та роботи з територіальної оборони – 710,4 тис. грн. (1,2 відсотка в загальному обсязі видатків);</w:t>
      </w:r>
    </w:p>
    <w:p w:rsidR="0067716B" w:rsidRPr="0067716B" w:rsidRDefault="0067716B" w:rsidP="0067716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716B">
        <w:rPr>
          <w:rFonts w:ascii="Times New Roman" w:hAnsi="Times New Roman" w:cs="Times New Roman"/>
          <w:sz w:val="26"/>
          <w:szCs w:val="26"/>
          <w:lang w:val="uk-UA"/>
        </w:rPr>
        <w:t>- інші субвенції з місцевого бюджету 2 675,2 тис. грн. (4,4</w:t>
      </w:r>
      <w:r w:rsidRPr="0067716B">
        <w:rPr>
          <w:rFonts w:ascii="Times New Roman" w:hAnsi="Times New Roman" w:cs="Times New Roman"/>
          <w:sz w:val="26"/>
          <w:szCs w:val="26"/>
        </w:rPr>
        <w:t xml:space="preserve"> </w:t>
      </w:r>
      <w:r w:rsidRPr="0067716B">
        <w:rPr>
          <w:rFonts w:ascii="Times New Roman" w:hAnsi="Times New Roman" w:cs="Times New Roman"/>
          <w:sz w:val="26"/>
          <w:szCs w:val="26"/>
          <w:lang w:val="uk-UA"/>
        </w:rPr>
        <w:t>відсотка в загальному обсязі видатків);</w:t>
      </w:r>
    </w:p>
    <w:p w:rsidR="0067716B" w:rsidRPr="0067716B" w:rsidRDefault="0067716B" w:rsidP="0067716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716B">
        <w:rPr>
          <w:rFonts w:ascii="Times New Roman" w:hAnsi="Times New Roman" w:cs="Times New Roman"/>
          <w:sz w:val="26"/>
          <w:szCs w:val="26"/>
          <w:lang w:val="uk-UA"/>
        </w:rPr>
        <w:t>- субвенцію з місцевого бюджету державному бюджету на виконання програм соціально-економічного розвитку регіонів 470,0 тис. грн. (0,8</w:t>
      </w:r>
      <w:r w:rsidRPr="0067716B">
        <w:rPr>
          <w:rFonts w:ascii="Times New Roman" w:hAnsi="Times New Roman" w:cs="Times New Roman"/>
          <w:sz w:val="26"/>
          <w:szCs w:val="26"/>
        </w:rPr>
        <w:t xml:space="preserve"> </w:t>
      </w:r>
      <w:r w:rsidRPr="0067716B">
        <w:rPr>
          <w:rFonts w:ascii="Times New Roman" w:hAnsi="Times New Roman" w:cs="Times New Roman"/>
          <w:sz w:val="26"/>
          <w:szCs w:val="26"/>
          <w:lang w:val="uk-UA"/>
        </w:rPr>
        <w:t>відсотка в загальному обсязі видатків).</w:t>
      </w:r>
    </w:p>
    <w:p w:rsidR="0067716B" w:rsidRPr="0067716B" w:rsidRDefault="0067716B" w:rsidP="0067716B">
      <w:pPr>
        <w:spacing w:after="0"/>
        <w:ind w:firstLine="360"/>
        <w:jc w:val="both"/>
        <w:rPr>
          <w:rFonts w:ascii="Times New Roman" w:hAnsi="Times New Roman" w:cs="Times New Roman"/>
          <w:color w:val="C00000"/>
          <w:sz w:val="26"/>
          <w:szCs w:val="26"/>
          <w:lang w:val="uk-UA"/>
        </w:rPr>
      </w:pPr>
      <w:r w:rsidRPr="0067716B">
        <w:rPr>
          <w:rFonts w:ascii="Times New Roman" w:hAnsi="Times New Roman" w:cs="Times New Roman"/>
          <w:b/>
          <w:sz w:val="26"/>
          <w:szCs w:val="26"/>
          <w:lang w:val="uk-UA"/>
        </w:rPr>
        <w:t>За економічною структурою</w:t>
      </w:r>
      <w:r w:rsidRPr="0067716B">
        <w:rPr>
          <w:rFonts w:ascii="Times New Roman" w:hAnsi="Times New Roman" w:cs="Times New Roman"/>
          <w:sz w:val="26"/>
          <w:szCs w:val="26"/>
          <w:lang w:val="uk-UA"/>
        </w:rPr>
        <w:t xml:space="preserve"> в бюджеті сільської територіальної громади видатки розподіляються наступним чином: 27 638,4 тис. грн. – видатки на заробітну плату з нарахуваннями (48,2 відсотка загального обсягу видатків), на оплату комунальних послуг та енергоносіїв – 1 784,3тис. грн. (3,1 відсотка відповідно), продукти </w:t>
      </w:r>
      <w:r w:rsidRPr="0067716B">
        <w:rPr>
          <w:rFonts w:ascii="Times New Roman" w:hAnsi="Times New Roman" w:cs="Times New Roman"/>
          <w:sz w:val="26"/>
          <w:szCs w:val="26"/>
          <w:lang w:val="uk-UA"/>
        </w:rPr>
        <w:lastRenderedPageBreak/>
        <w:t>харчування – 584,7 тис. грн. (1 відсоток),  поточні трансферти – 16 148,2 тис. грн. (28,2 відсотка), інші поточні видатки – 9 715,6 тис. грн. (16,9 відсотка),  капітальні видатки – 1 460,9 тис. грн. (2,6 відсотка відповідно).</w:t>
      </w:r>
    </w:p>
    <w:p w:rsidR="0067716B" w:rsidRPr="0067716B" w:rsidRDefault="0067716B" w:rsidP="0067716B">
      <w:pPr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716B">
        <w:rPr>
          <w:rFonts w:ascii="Times New Roman" w:hAnsi="Times New Roman" w:cs="Times New Roman"/>
          <w:sz w:val="26"/>
          <w:szCs w:val="26"/>
          <w:lang w:val="uk-UA"/>
        </w:rPr>
        <w:t>Всього на захищенні статті видатків бюджету сільської територіальної громади за 9 місяців 2023 року спрямовано 29 800 тис. грн. або 52 відсотка загального обсягу видатків.</w:t>
      </w:r>
    </w:p>
    <w:p w:rsidR="00EC5C23" w:rsidRPr="00C8776C" w:rsidRDefault="00C70A1C" w:rsidP="002D7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</w:pPr>
      <w:r w:rsidRPr="00C8776C"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  <w:t xml:space="preserve">     </w:t>
      </w:r>
      <w:r w:rsidR="00EC5C23" w:rsidRPr="00C8776C"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  <w:t xml:space="preserve">                                     </w:t>
      </w:r>
    </w:p>
    <w:p w:rsidR="007648EC" w:rsidRPr="00B5793E" w:rsidRDefault="007648EC" w:rsidP="002D7B7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B5936" w:rsidRPr="00B5793E" w:rsidRDefault="007648EC" w:rsidP="002D7B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793E">
        <w:rPr>
          <w:rFonts w:ascii="Times New Roman" w:hAnsi="Times New Roman" w:cs="Times New Roman"/>
          <w:sz w:val="26"/>
          <w:szCs w:val="26"/>
          <w:lang w:val="uk-UA"/>
        </w:rPr>
        <w:t>Начальник</w:t>
      </w:r>
      <w:r w:rsidR="00A46D22" w:rsidRPr="00B5793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5793E">
        <w:rPr>
          <w:rFonts w:ascii="Times New Roman" w:hAnsi="Times New Roman" w:cs="Times New Roman"/>
          <w:sz w:val="26"/>
          <w:szCs w:val="26"/>
          <w:lang w:val="uk-UA"/>
        </w:rPr>
        <w:t>Відділу фінансів</w:t>
      </w:r>
    </w:p>
    <w:p w:rsidR="007648EC" w:rsidRDefault="007648EC" w:rsidP="002D7B7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5793E">
        <w:rPr>
          <w:rFonts w:ascii="Times New Roman" w:hAnsi="Times New Roman" w:cs="Times New Roman"/>
          <w:sz w:val="26"/>
          <w:szCs w:val="26"/>
          <w:lang w:val="uk-UA"/>
        </w:rPr>
        <w:t>Кароліно-Бугазької сільської ради</w:t>
      </w:r>
      <w:r w:rsidRPr="00B5793E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5793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F206B" w:rsidRPr="00B5793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F206B" w:rsidRPr="00B5793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75351" w:rsidRPr="00B5793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261C0" w:rsidRPr="00B5793E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0B5936" w:rsidRPr="00B5793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5793E">
        <w:rPr>
          <w:rFonts w:ascii="Times New Roman" w:hAnsi="Times New Roman" w:cs="Times New Roman"/>
          <w:sz w:val="26"/>
          <w:szCs w:val="26"/>
          <w:lang w:val="uk-UA"/>
        </w:rPr>
        <w:t>Лариса ЛИСЬОНОК</w:t>
      </w:r>
    </w:p>
    <w:p w:rsidR="00D8539A" w:rsidRDefault="00D8539A" w:rsidP="002D7B7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8539A" w:rsidRPr="00B5793E" w:rsidRDefault="00D8539A" w:rsidP="002D7B7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D8539A" w:rsidRPr="00B5793E" w:rsidSect="007A734E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D5D" w:rsidRDefault="005A1D5D" w:rsidP="00535B95">
      <w:pPr>
        <w:spacing w:after="0" w:line="240" w:lineRule="auto"/>
      </w:pPr>
      <w:r>
        <w:separator/>
      </w:r>
    </w:p>
  </w:endnote>
  <w:endnote w:type="continuationSeparator" w:id="0">
    <w:p w:rsidR="005A1D5D" w:rsidRDefault="005A1D5D" w:rsidP="0053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2419496"/>
      <w:docPartObj>
        <w:docPartGallery w:val="Page Numbers (Bottom of Page)"/>
        <w:docPartUnique/>
      </w:docPartObj>
    </w:sdtPr>
    <w:sdtEndPr/>
    <w:sdtContent>
      <w:p w:rsidR="008937C9" w:rsidRDefault="008937C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16B">
          <w:rPr>
            <w:noProof/>
          </w:rPr>
          <w:t>3</w:t>
        </w:r>
        <w:r>
          <w:fldChar w:fldCharType="end"/>
        </w:r>
      </w:p>
    </w:sdtContent>
  </w:sdt>
  <w:p w:rsidR="008937C9" w:rsidRDefault="008937C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D5D" w:rsidRDefault="005A1D5D" w:rsidP="00535B95">
      <w:pPr>
        <w:spacing w:after="0" w:line="240" w:lineRule="auto"/>
      </w:pPr>
      <w:r>
        <w:separator/>
      </w:r>
    </w:p>
  </w:footnote>
  <w:footnote w:type="continuationSeparator" w:id="0">
    <w:p w:rsidR="005A1D5D" w:rsidRDefault="005A1D5D" w:rsidP="00535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E5C27"/>
    <w:multiLevelType w:val="multilevel"/>
    <w:tmpl w:val="3D7C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11"/>
    <w:rsid w:val="00016816"/>
    <w:rsid w:val="00030903"/>
    <w:rsid w:val="00034C56"/>
    <w:rsid w:val="00066686"/>
    <w:rsid w:val="00080D0A"/>
    <w:rsid w:val="00082D91"/>
    <w:rsid w:val="00083498"/>
    <w:rsid w:val="000A366B"/>
    <w:rsid w:val="000A7C07"/>
    <w:rsid w:val="000B5936"/>
    <w:rsid w:val="000B7A98"/>
    <w:rsid w:val="000D1702"/>
    <w:rsid w:val="000E27F4"/>
    <w:rsid w:val="000F4A0D"/>
    <w:rsid w:val="00106488"/>
    <w:rsid w:val="00111110"/>
    <w:rsid w:val="00146ABD"/>
    <w:rsid w:val="00150C31"/>
    <w:rsid w:val="0016290C"/>
    <w:rsid w:val="001710BF"/>
    <w:rsid w:val="00184185"/>
    <w:rsid w:val="00186061"/>
    <w:rsid w:val="001A1A54"/>
    <w:rsid w:val="001C1A2B"/>
    <w:rsid w:val="001C572F"/>
    <w:rsid w:val="001D112D"/>
    <w:rsid w:val="001E6513"/>
    <w:rsid w:val="00206BB3"/>
    <w:rsid w:val="002515AD"/>
    <w:rsid w:val="002739DF"/>
    <w:rsid w:val="00273BF8"/>
    <w:rsid w:val="002B7128"/>
    <w:rsid w:val="002D1FF1"/>
    <w:rsid w:val="002D7B79"/>
    <w:rsid w:val="002E0B28"/>
    <w:rsid w:val="002E6411"/>
    <w:rsid w:val="003014E6"/>
    <w:rsid w:val="0032638F"/>
    <w:rsid w:val="003321C1"/>
    <w:rsid w:val="00336FA6"/>
    <w:rsid w:val="00355132"/>
    <w:rsid w:val="00355F32"/>
    <w:rsid w:val="00357C21"/>
    <w:rsid w:val="003726C5"/>
    <w:rsid w:val="003832BE"/>
    <w:rsid w:val="00390AFF"/>
    <w:rsid w:val="003C463B"/>
    <w:rsid w:val="003C4A00"/>
    <w:rsid w:val="003D092B"/>
    <w:rsid w:val="003E6866"/>
    <w:rsid w:val="003F643D"/>
    <w:rsid w:val="00412CB2"/>
    <w:rsid w:val="00415CCB"/>
    <w:rsid w:val="004345AE"/>
    <w:rsid w:val="004A0ADA"/>
    <w:rsid w:val="004A4B57"/>
    <w:rsid w:val="004C4E64"/>
    <w:rsid w:val="004D21BF"/>
    <w:rsid w:val="004D7E2F"/>
    <w:rsid w:val="004D7F42"/>
    <w:rsid w:val="004E2F9F"/>
    <w:rsid w:val="004F3CBA"/>
    <w:rsid w:val="00534376"/>
    <w:rsid w:val="00535B95"/>
    <w:rsid w:val="005361D2"/>
    <w:rsid w:val="00567B5F"/>
    <w:rsid w:val="00584FC4"/>
    <w:rsid w:val="0058571D"/>
    <w:rsid w:val="00591F66"/>
    <w:rsid w:val="005A1D5D"/>
    <w:rsid w:val="005F5086"/>
    <w:rsid w:val="0060595C"/>
    <w:rsid w:val="006261C0"/>
    <w:rsid w:val="00641BA0"/>
    <w:rsid w:val="00644B03"/>
    <w:rsid w:val="0067716B"/>
    <w:rsid w:val="006A3EB4"/>
    <w:rsid w:val="006B57D3"/>
    <w:rsid w:val="006C2081"/>
    <w:rsid w:val="006C6742"/>
    <w:rsid w:val="006E1F09"/>
    <w:rsid w:val="006E4C88"/>
    <w:rsid w:val="006E5265"/>
    <w:rsid w:val="006F2399"/>
    <w:rsid w:val="00701D1D"/>
    <w:rsid w:val="00713F6D"/>
    <w:rsid w:val="00714FBB"/>
    <w:rsid w:val="00720AB6"/>
    <w:rsid w:val="007337DA"/>
    <w:rsid w:val="00734E44"/>
    <w:rsid w:val="0075077A"/>
    <w:rsid w:val="007648EC"/>
    <w:rsid w:val="007708A3"/>
    <w:rsid w:val="007A53AF"/>
    <w:rsid w:val="007A734E"/>
    <w:rsid w:val="00802B48"/>
    <w:rsid w:val="00814CB6"/>
    <w:rsid w:val="00821C93"/>
    <w:rsid w:val="00854899"/>
    <w:rsid w:val="008937C9"/>
    <w:rsid w:val="008975A0"/>
    <w:rsid w:val="008A6ACA"/>
    <w:rsid w:val="008B6FF5"/>
    <w:rsid w:val="008D4BC5"/>
    <w:rsid w:val="008F2ACF"/>
    <w:rsid w:val="00956D2A"/>
    <w:rsid w:val="00971BDF"/>
    <w:rsid w:val="00975351"/>
    <w:rsid w:val="0098471C"/>
    <w:rsid w:val="009D2718"/>
    <w:rsid w:val="009E11FF"/>
    <w:rsid w:val="009F206B"/>
    <w:rsid w:val="00A05711"/>
    <w:rsid w:val="00A06E1B"/>
    <w:rsid w:val="00A0714A"/>
    <w:rsid w:val="00A35A07"/>
    <w:rsid w:val="00A4041D"/>
    <w:rsid w:val="00A46D22"/>
    <w:rsid w:val="00A77734"/>
    <w:rsid w:val="00AB3F3D"/>
    <w:rsid w:val="00AB76D5"/>
    <w:rsid w:val="00AC340B"/>
    <w:rsid w:val="00AD1148"/>
    <w:rsid w:val="00AD72F1"/>
    <w:rsid w:val="00AE1422"/>
    <w:rsid w:val="00AF2DF7"/>
    <w:rsid w:val="00B102DC"/>
    <w:rsid w:val="00B22FB7"/>
    <w:rsid w:val="00B32A5D"/>
    <w:rsid w:val="00B36559"/>
    <w:rsid w:val="00B5793E"/>
    <w:rsid w:val="00B60632"/>
    <w:rsid w:val="00B6208B"/>
    <w:rsid w:val="00B664B8"/>
    <w:rsid w:val="00B674F5"/>
    <w:rsid w:val="00B713DC"/>
    <w:rsid w:val="00BA6472"/>
    <w:rsid w:val="00BB43AA"/>
    <w:rsid w:val="00BB5EB3"/>
    <w:rsid w:val="00BC3E46"/>
    <w:rsid w:val="00BD4A08"/>
    <w:rsid w:val="00BE09EC"/>
    <w:rsid w:val="00BF3D9C"/>
    <w:rsid w:val="00C411D2"/>
    <w:rsid w:val="00C41522"/>
    <w:rsid w:val="00C64179"/>
    <w:rsid w:val="00C70A1C"/>
    <w:rsid w:val="00C7262D"/>
    <w:rsid w:val="00C73808"/>
    <w:rsid w:val="00C87743"/>
    <w:rsid w:val="00C8776C"/>
    <w:rsid w:val="00C946E2"/>
    <w:rsid w:val="00CB63B4"/>
    <w:rsid w:val="00CC745A"/>
    <w:rsid w:val="00CD3830"/>
    <w:rsid w:val="00CF7F5C"/>
    <w:rsid w:val="00D110DD"/>
    <w:rsid w:val="00D12B5E"/>
    <w:rsid w:val="00D375F8"/>
    <w:rsid w:val="00D4253C"/>
    <w:rsid w:val="00D570CD"/>
    <w:rsid w:val="00D77172"/>
    <w:rsid w:val="00D81E03"/>
    <w:rsid w:val="00D8539A"/>
    <w:rsid w:val="00D91DF4"/>
    <w:rsid w:val="00DD7DA9"/>
    <w:rsid w:val="00DE07F2"/>
    <w:rsid w:val="00DF1ED0"/>
    <w:rsid w:val="00DF6589"/>
    <w:rsid w:val="00E053FC"/>
    <w:rsid w:val="00E179C2"/>
    <w:rsid w:val="00E27C3A"/>
    <w:rsid w:val="00E4045C"/>
    <w:rsid w:val="00E4117F"/>
    <w:rsid w:val="00E6660C"/>
    <w:rsid w:val="00E71F6C"/>
    <w:rsid w:val="00E85855"/>
    <w:rsid w:val="00E86FE5"/>
    <w:rsid w:val="00E9415A"/>
    <w:rsid w:val="00E9598B"/>
    <w:rsid w:val="00EC2FBC"/>
    <w:rsid w:val="00EC5C23"/>
    <w:rsid w:val="00ED5EFA"/>
    <w:rsid w:val="00F07BEC"/>
    <w:rsid w:val="00F274C2"/>
    <w:rsid w:val="00F81F11"/>
    <w:rsid w:val="00FA1582"/>
    <w:rsid w:val="00FC3C72"/>
    <w:rsid w:val="00FC6C8C"/>
    <w:rsid w:val="00F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1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0AB6"/>
    <w:pPr>
      <w:ind w:left="720"/>
      <w:contextualSpacing/>
    </w:pPr>
  </w:style>
  <w:style w:type="table" w:styleId="a6">
    <w:name w:val="Table Grid"/>
    <w:basedOn w:val="a1"/>
    <w:uiPriority w:val="59"/>
    <w:rsid w:val="0072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5B95"/>
  </w:style>
  <w:style w:type="paragraph" w:styleId="a9">
    <w:name w:val="footer"/>
    <w:basedOn w:val="a"/>
    <w:link w:val="aa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5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1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0AB6"/>
    <w:pPr>
      <w:ind w:left="720"/>
      <w:contextualSpacing/>
    </w:pPr>
  </w:style>
  <w:style w:type="table" w:styleId="a6">
    <w:name w:val="Table Grid"/>
    <w:basedOn w:val="a1"/>
    <w:uiPriority w:val="59"/>
    <w:rsid w:val="0072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5B95"/>
  </w:style>
  <w:style w:type="paragraph" w:styleId="a9">
    <w:name w:val="footer"/>
    <w:basedOn w:val="a"/>
    <w:link w:val="aa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5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1D567-370A-4E62-8879-75E09944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3</Pages>
  <Words>4073</Words>
  <Characters>2322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37</cp:revision>
  <cp:lastPrinted>2023-06-21T07:16:00Z</cp:lastPrinted>
  <dcterms:created xsi:type="dcterms:W3CDTF">2022-12-15T06:51:00Z</dcterms:created>
  <dcterms:modified xsi:type="dcterms:W3CDTF">2023-11-09T14:03:00Z</dcterms:modified>
</cp:coreProperties>
</file>