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524B3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524B37" w:rsidRDefault="00524B37">
            <w:pPr>
              <w:pStyle w:val="EMPTYCELLSTYLE"/>
            </w:pPr>
          </w:p>
        </w:tc>
        <w:tc>
          <w:tcPr>
            <w:tcW w:w="212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72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4B37" w:rsidRDefault="00AD0558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37" w:rsidRDefault="00AD0558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4B37" w:rsidRDefault="00524B37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4B37" w:rsidRDefault="00AD055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4B37" w:rsidRDefault="00AD0558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24B37" w:rsidRDefault="00524B37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24B37" w:rsidRDefault="00AD055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4B37" w:rsidRDefault="00524B37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4B37" w:rsidRDefault="00AD055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4B37" w:rsidRDefault="00AD0558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24B37" w:rsidRDefault="00524B37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24B37" w:rsidRDefault="00AD055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4B37" w:rsidRDefault="00524B37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4B37" w:rsidRDefault="00AD0558">
            <w:pPr>
              <w:jc w:val="center"/>
            </w:pPr>
            <w:r>
              <w:rPr>
                <w:b/>
              </w:rPr>
              <w:t>0113230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24B37" w:rsidRDefault="00AD0558">
            <w:pPr>
              <w:jc w:val="center"/>
            </w:pPr>
            <w:r>
              <w:t xml:space="preserve">  1070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left="60"/>
              <w:jc w:val="both"/>
            </w:pPr>
            <w:r>
              <w:t>Видатки, пов`язані з наданням підтримки внутрішньо переміщеним та/або евакуйованим особам у зв`язку із введенням воєнного стану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24B37" w:rsidRDefault="00524B37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24B37" w:rsidRDefault="00AD055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37" w:rsidRDefault="00AD0558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r>
              <w:t>Завдання бюджетної програми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4B37" w:rsidRDefault="00AD0558">
            <w:pPr>
              <w:ind w:left="60"/>
            </w:pPr>
            <w:r>
              <w:t xml:space="preserve">Матеріальна підтримка внутрішньо переміщених осіб та/або евакуйованим особам 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Матеріальна підтримка внутрішньо переміщених осіб та/або евакуйованим особам у зв'язку із введенням воєнного стану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4B37" w:rsidRDefault="00AD055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4B37" w:rsidRDefault="00AD055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одну внутрішньо переміщену особу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4B37" w:rsidRDefault="00AD055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524B37">
            <w:pPr>
              <w:jc w:val="center"/>
            </w:pP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24B37" w:rsidRDefault="00AD055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b/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r>
              <w:t>(2,00) / 1 * 100 = 200,00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center"/>
            </w:pPr>
            <w:r>
              <w:rPr>
                <w:b/>
                <w:sz w:val="16"/>
              </w:rPr>
              <w:t>200,00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r>
              <w:t xml:space="preserve">() / 0 * 100 = 0,00 = 100,00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524B37" w:rsidRDefault="00524B37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8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center"/>
            </w:pPr>
            <w:r>
              <w:rPr>
                <w:b/>
                <w:sz w:val="16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24B37" w:rsidRDefault="00AD0558">
            <w:pPr>
              <w:ind w:right="60"/>
              <w:jc w:val="center"/>
            </w:pPr>
            <w:r>
              <w:rPr>
                <w:b/>
                <w:sz w:val="16"/>
              </w:rPr>
              <w:t>250,00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37" w:rsidRDefault="00AD0558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50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8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50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24B37" w:rsidRDefault="00AD0558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24B37" w:rsidRDefault="00AD0558">
            <w:r>
              <w:t>Андрій АПАНАСЕНКО</w:t>
            </w: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50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8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37" w:rsidRDefault="00AD055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50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24B37" w:rsidRDefault="00AD0558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24B37" w:rsidRDefault="00AD0558">
            <w:r>
              <w:t>Олеся ШУМІЛКІНА</w:t>
            </w: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  <w:tr w:rsidR="00524B3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50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8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37" w:rsidRDefault="00AD055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840" w:type="dxa"/>
          </w:tcPr>
          <w:p w:rsidR="00524B37" w:rsidRDefault="00524B37">
            <w:pPr>
              <w:pStyle w:val="EMPTYCELLSTYLE"/>
            </w:pPr>
          </w:p>
        </w:tc>
        <w:tc>
          <w:tcPr>
            <w:tcW w:w="400" w:type="dxa"/>
          </w:tcPr>
          <w:p w:rsidR="00524B37" w:rsidRDefault="00524B37">
            <w:pPr>
              <w:pStyle w:val="EMPTYCELLSTYLE"/>
            </w:pPr>
          </w:p>
        </w:tc>
      </w:tr>
    </w:tbl>
    <w:p w:rsidR="00AD0558" w:rsidRDefault="00AD0558"/>
    <w:sectPr w:rsidR="00AD055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B37"/>
    <w:rsid w:val="00524B37"/>
    <w:rsid w:val="00A51F56"/>
    <w:rsid w:val="00AD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1931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2026-04-16T06:48:00Z</dcterms:created>
  <dcterms:modified xsi:type="dcterms:W3CDTF">2026-04-16T06:48:00Z</dcterms:modified>
</cp:coreProperties>
</file>