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C83A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3A49" w:rsidRDefault="00C91091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r>
              <w:t>Кароліно-Бугазька сільська рада Білгород-Дністровського району</w:t>
            </w: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b/>
              </w:rPr>
              <w:t>0113193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t xml:space="preserve">  1030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  <w:jc w:val="both"/>
            </w:pPr>
            <w: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r>
              <w:t>4. Мета бюджетної програми:</w:t>
            </w: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3A49" w:rsidRDefault="00C9109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-100 000,00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-100 000,00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-100 000,00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-100 000,00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Розпорядження ООДА від 29.10.2025р. №1120/А-2025 про передачу «Субвенції з місцевого бюджету на забезпечення діяльності фахівців із супроводу ветеранів війни та де</w:t>
            </w:r>
            <w:r>
              <w:rPr>
                <w:rFonts w:ascii="Arial" w:eastAsia="Arial" w:hAnsi="Arial" w:cs="Arial"/>
                <w:sz w:val="14"/>
              </w:rPr>
              <w:t>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бюджету», рішення виконавчого комітету від 03.11.2025р. №126, Розпорядження ООДА</w:t>
            </w:r>
            <w:r>
              <w:rPr>
                <w:rFonts w:ascii="Arial" w:eastAsia="Arial" w:hAnsi="Arial" w:cs="Arial"/>
                <w:sz w:val="14"/>
              </w:rPr>
              <w:t xml:space="preserve"> від 11.12.2025р. №1378/А-2025 про передачу «Субвенції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</w:t>
            </w:r>
            <w:r>
              <w:rPr>
                <w:rFonts w:ascii="Arial" w:eastAsia="Arial" w:hAnsi="Arial" w:cs="Arial"/>
                <w:sz w:val="14"/>
              </w:rPr>
              <w:t xml:space="preserve">ілісність України, за рахунок відповідної субвенції з державного бюджету», рішення виконавчого комітету від 16.12.2025р. №157. Залишок коштів був повернутий до Державного бюджету України. 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3A49" w:rsidRDefault="00C9109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діяльність фахівців із супроводу ветеранів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-100 000,00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-100 000,00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Надлишково отримані кошт субвенції, та повернуті до державного бюджету в кінці року.</w:t>
            </w: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C83A49" w:rsidRDefault="00C83A49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 фахівців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фахівця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-100 000,00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-100 000,00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Надлишково отримані кошт субвенції, та повернуті до державного бюджету в кінці року.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51,50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51,50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-48,50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-48,50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Надлишково отримані кошт субвенції, та повернуті до державного бюджету в кінці року.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3A49" w:rsidRDefault="00C9109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98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83A49">
            <w:pPr>
              <w:ind w:left="60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діяльність фахівців із супроводу ветеранів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Надлишково отримані кошт субвенції, та повернуті до державного бюджету в кінці року.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 фахівців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фахівця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Надлишково отримані кошт субвенції, та повернуті до державного бюджету в кінці року.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51,50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51,50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Надлишково отримані кошт субвенції, та повернуті до державного бюджету в кінці року.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3A49" w:rsidRDefault="00C9109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A49" w:rsidRDefault="00C91091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83A49">
            <w:pPr>
              <w:ind w:right="60"/>
              <w:jc w:val="right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соціальній сфері. Вона відповідає цілям державної політики, не дублює заходи інших програм, а результативні показники свідчать </w:t>
            </w:r>
            <w:r>
              <w:t>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r>
              <w:t>Висока ефективність програми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26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C83A49" w:rsidRDefault="00C83A49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C83A49" w:rsidRDefault="00C83A49">
            <w:pPr>
              <w:pStyle w:val="EMPTYCELLSTYLE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83A49" w:rsidRDefault="00C91091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83A49" w:rsidRDefault="00C91091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83A49" w:rsidRDefault="00C91091">
            <w:r>
              <w:t>Олеся ШУМІЛКІНА</w:t>
            </w: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  <w:tr w:rsidR="00C83A4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500" w:type="dxa"/>
          </w:tcPr>
          <w:p w:rsidR="00C83A49" w:rsidRDefault="00C83A49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C83A49" w:rsidRDefault="00C83A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3A49" w:rsidRDefault="00C9109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C83A49" w:rsidRDefault="00C83A49">
            <w:pPr>
              <w:pStyle w:val="EMPTYCELLSTYLE"/>
            </w:pPr>
          </w:p>
        </w:tc>
        <w:tc>
          <w:tcPr>
            <w:tcW w:w="400" w:type="dxa"/>
          </w:tcPr>
          <w:p w:rsidR="00C83A49" w:rsidRDefault="00C83A49">
            <w:pPr>
              <w:pStyle w:val="EMPTYCELLSTYLE"/>
            </w:pPr>
          </w:p>
        </w:tc>
      </w:tr>
    </w:tbl>
    <w:p w:rsidR="00C91091" w:rsidRDefault="00C91091"/>
    <w:sectPr w:rsidR="00C91091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A49"/>
    <w:rsid w:val="00C26EDB"/>
    <w:rsid w:val="00C83A49"/>
    <w:rsid w:val="00C9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4780</Words>
  <Characters>2725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2026-04-16T06:45:00Z</dcterms:created>
  <dcterms:modified xsi:type="dcterms:W3CDTF">2026-04-16T06:45:00Z</dcterms:modified>
</cp:coreProperties>
</file>