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8802F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02FA" w:rsidRDefault="0069151C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02FA" w:rsidRDefault="0069151C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02FA" w:rsidRDefault="0069151C">
            <w:r>
              <w:t>Кароліно-Бугазька сільська рада Білгород-Дністровського району</w:t>
            </w: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02FA" w:rsidRDefault="0069151C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02FA" w:rsidRDefault="0069151C">
            <w:r>
              <w:t>Кароліно-Бугазька сільська рада Білгород-Дністровського району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02FA" w:rsidRDefault="0069151C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b/>
              </w:rPr>
              <w:t>0113230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t xml:space="preserve">  1070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  <w:jc w:val="both"/>
            </w:pPr>
            <w:r>
              <w:t>Видатки, пов`язані з наданням підтримки внутрішньо переміщеним та/або евакуйованим особам у зв`язку із введенням воєнного стану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jc w:val="center"/>
            </w:pPr>
            <w:r>
              <w:rPr>
                <w:sz w:val="14"/>
              </w:rPr>
              <w:t>(КПКВК ДБ(МБ))</w:t>
            </w:r>
            <w:bookmarkStart w:id="0" w:name="_GoBack"/>
            <w:bookmarkEnd w:id="0"/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r>
              <w:t>4. Мета бюджетної програми:</w:t>
            </w: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r>
              <w:t>Наданням підтримки внутрішньо переміщеним та/або евакуйованим особам у зв`язку із введенням воєнного стану</w:t>
            </w: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r>
              <w:t>5. Оцінка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02FA" w:rsidRDefault="0069151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10 000,00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10 000,00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-10 000,00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-10 000,00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-10 000,00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Паспорт бюджетної програми на 2025р. затверджено на підставі Рішення Кароліно-Бугазької сільської ради від 25.12.2024р. №851-VIII, Рішення Кароліно-Бугазької сільської ради від 17.11.2024р. №999-VIII. Відхилення касових видатків від планових показників за </w:t>
            </w:r>
            <w:r>
              <w:rPr>
                <w:rFonts w:ascii="Arial" w:eastAsia="Arial" w:hAnsi="Arial" w:cs="Arial"/>
                <w:sz w:val="14"/>
              </w:rPr>
              <w:t xml:space="preserve">загальним фондом у сумі 10,0 тис. грн. пояснюються зменшенням кількості звернень.  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02FA" w:rsidRDefault="0069151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Матеріальна підтримка внутрішньо переміщених осіб та/або евакуйованим особам у зв'язку із введенням воєнного стану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матеріальну підтримку внутрішньо переміщених осіб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20 000,00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10 000,00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10 000,00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-10 000,00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-10 000,00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зв’язку із зменшенням кількості звернень.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внутрішньо переміщених осіб яким надається підтримка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20,00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-10,00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-10,00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зв’язку із зменшенням кількості звернень.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одну внутрішньо переміщену особу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1 000,00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8802FA" w:rsidRDefault="008802FA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Рівень виконання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-50,00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-50,00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У зв’язку із зменшенням кількості звернень.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02FA" w:rsidRDefault="0069151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10 000,00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10 000,00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8802FA">
            <w:pPr>
              <w:ind w:left="60"/>
            </w:pP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802FA" w:rsidRDefault="008802FA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802FA" w:rsidRDefault="0069151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8802F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802FA" w:rsidRDefault="0069151C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8802FA">
            <w:pPr>
              <w:ind w:right="60"/>
              <w:jc w:val="right"/>
            </w:pP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r>
              <w:t>Фінансових порушень не встановлено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соціальній сфері. Вона відповідає цілям державної політики, не дублює заходи інших програм, а результативні показники свідчать </w:t>
            </w:r>
            <w:r>
              <w:t>про досягнення поставленої мети та ефективність використання бюджетних.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r>
              <w:t>Висока ефективність програми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 раді.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8802FA" w:rsidRDefault="0069151C">
            <w:r>
              <w:t>Бюджетна програма і надалі повинна виконувати  свої цілі і  завдання.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802FA" w:rsidRDefault="0069151C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8802FA" w:rsidRDefault="0069151C">
            <w:r>
              <w:t>Олеся ШУМІЛКІНА</w:t>
            </w: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  <w:tr w:rsidR="008802FA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5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260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802FA" w:rsidRDefault="0069151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840" w:type="dxa"/>
          </w:tcPr>
          <w:p w:rsidR="008802FA" w:rsidRDefault="008802FA">
            <w:pPr>
              <w:pStyle w:val="EMPTYCELLSTYLE"/>
            </w:pPr>
          </w:p>
        </w:tc>
        <w:tc>
          <w:tcPr>
            <w:tcW w:w="400" w:type="dxa"/>
          </w:tcPr>
          <w:p w:rsidR="008802FA" w:rsidRDefault="008802FA">
            <w:pPr>
              <w:pStyle w:val="EMPTYCELLSTYLE"/>
            </w:pPr>
          </w:p>
        </w:tc>
      </w:tr>
    </w:tbl>
    <w:p w:rsidR="0069151C" w:rsidRDefault="0069151C"/>
    <w:sectPr w:rsidR="0069151C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2FA"/>
    <w:rsid w:val="00396BF1"/>
    <w:rsid w:val="0069151C"/>
    <w:rsid w:val="0088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3458</Words>
  <Characters>1972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2026-04-16T06:47:00Z</dcterms:created>
  <dcterms:modified xsi:type="dcterms:W3CDTF">2026-04-16T06:47:00Z</dcterms:modified>
</cp:coreProperties>
</file>