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DE2E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2E69" w:rsidRDefault="001A7D62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2E69" w:rsidRDefault="001A7D62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2E69" w:rsidRDefault="001A7D62">
            <w:r>
              <w:t>Кароліно-Бугазька сільська рада Білгород-Дністровського району</w:t>
            </w: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2E69" w:rsidRDefault="001A7D62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2E69" w:rsidRDefault="001A7D62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2E69" w:rsidRDefault="001A7D62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b/>
              </w:rPr>
              <w:t>0113242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t xml:space="preserve">  1090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  <w:jc w:val="both"/>
            </w:pPr>
            <w:r>
              <w:t>Інші заходи у сфері соціального захисту і соціального забезпечення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DE2E69" w:rsidRDefault="001A7D62">
            <w:r>
              <w:t>4. Мета бюджетної програми:</w:t>
            </w: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r>
              <w:t>Забезпечення виконання  інших заходів у сфері соціального захисту і соціального забезпечення</w:t>
            </w: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2E69" w:rsidRDefault="001A7D6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5 636 025,00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5 636 025,00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4 225 475,00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4 225 475,00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-1 410 550,00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-1 410 550,00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Вшанування пам'яті загиблих захисників та захисниць України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Рішення Кароліно-Бугазької сільської ради від 25.12.2024р. №851-VIII, Рішення Кароліно-Бугазької сільської ради від 25.09.2025р. №988-VIII, рішення виконавчого комітету від 03.11.2025р. №126.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Різдвяні та новорічні подарунки дітям до 6 років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43 050,00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43 050,00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-56 950,00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-56 950,00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Рішення Кароліно-Бугазької сільської ради від 25.12.2024р. №851-VIII, Рішення Кароліно-Бугазької сільської ради від 25.09.2025р. №988-VIII, рішення виконавчого комітету від 03.11.2025р. №126. Від</w:t>
            </w:r>
            <w:r>
              <w:rPr>
                <w:rFonts w:ascii="Arial" w:eastAsia="Arial" w:hAnsi="Arial" w:cs="Arial"/>
                <w:sz w:val="14"/>
              </w:rPr>
              <w:t xml:space="preserve">хилення касових видатків від планових показників за загальним фондом у сумі 57,0 тис. грн. пояснюється уточненням потреби на закупівлю. 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-1 353 600,00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Рішення Кароліно-Бугазької сільської ради від 25.12.2024р. №851-VIII, Рішення Кароліно-Бугазької сільської ради від 25.09.2025р. №988-VIII, рішення виконавчого комітету від 03.11.2025р. №126. Від</w:t>
            </w:r>
            <w:r>
              <w:rPr>
                <w:rFonts w:ascii="Arial" w:eastAsia="Arial" w:hAnsi="Arial" w:cs="Arial"/>
                <w:sz w:val="14"/>
              </w:rPr>
              <w:t xml:space="preserve">хилення касових видатків від планових показників за загальним фондом у сумі 1353,6 тис. грн. У зв’язку із зменшенням кількості фактичних звернень проти планових. 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2E69" w:rsidRDefault="001A7D6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надання одноразової фінансової допомоги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Обсяги видатків на надання одноразової фінансової допомоги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5 460 000,00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5 460 000,00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4 106 400,00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4 106 400,00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-1 353 600,00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-1 353 600,00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зв’язку із зменшенням кількості фактичних звернень проти планових.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осіб - отримувачів одноразової фінансової допомоги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1 086,00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1 086,00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86,00</w:t>
            </w: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DE2E69" w:rsidRDefault="00DE2E69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зв’язку із зменшенням кількості фактичних звернень проти планових.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сума матеріальної допомоги на одну особу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5 460,00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5 460,00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3 781,00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3 781,00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-1 679,00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-1 679,00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 найменшими витратами отримано максимальний результат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75,20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75,20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-24,80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-24,80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зв’язку із зменшенням кількості фактичних звернень проти планових.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Вшанування пам'яті загиблих захисників та захисниць України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пов'язані з вшануванням пам'яті загиблих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загиблих захисників та захисниць України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 витрати на одну загиблу особу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Різдвяні та новорічні подарунки дітям до 6 років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придбання різдвяних та новорічних подарунків дітям до 6 років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43 050,00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43 050,00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-56 950,00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-56 950,00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перемовин, та укладених договорів.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подарунків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дитячий подарунок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769,23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769,23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331,15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331,15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-438,08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-438,08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 найменшими витратами отримано максимальний результат.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-56,95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-56,95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 найменшими витратами отримано максимальний результат.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2E69" w:rsidRDefault="001A7D6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2 036 819,75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2 036 819,75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4 225 475,00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4 225 475,00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207,45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207,45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надання одноразової фінансової допомоги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1 998 200,00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1 998 200,00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4 106 400,00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4 106 400,00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205,50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205,50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DE2E69">
            <w:pPr>
              <w:ind w:left="60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Обсяги видатків на надання одноразової фінансової допомоги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1 998 200,00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1 998 200,00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4 106 400,00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4 106 400,00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205,50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205,50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осіб - отримувачів одноразової фінансової допомоги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873,00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873,00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1 086,00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1 086,00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124,40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124,40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сума матеріальної допомоги на одну особу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2 288,89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2 288,89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3 781,00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3 781,00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165,19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165,19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99,99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99,99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75,20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75,20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75,21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75,21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Вшанування пам'</w:t>
            </w:r>
            <w:r>
              <w:rPr>
                <w:rFonts w:ascii="Arial" w:eastAsia="Arial" w:hAnsi="Arial" w:cs="Arial"/>
                <w:i/>
                <w:sz w:val="14"/>
              </w:rPr>
              <w:t>яті загиблих захисників та захисниць України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DE2E69">
            <w:pPr>
              <w:ind w:left="60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пов'язані з вшануванням пам'яті загиблих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загиблих захисників та захисниць України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 витрати на одну загиблу особу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DE2E69" w:rsidRDefault="00DE2E69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Різдвяні та новорічні подарунки дітям до 6 років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38 619,75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38 619,75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43 050,00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43 050,00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111,47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b/>
                <w:sz w:val="12"/>
              </w:rPr>
              <w:t>111,47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DE2E69">
            <w:pPr>
              <w:ind w:left="60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придбання різдвяних та новорічних подарунків дітям до 6 років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38 619,75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38 619,75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43 050,00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43 050,00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111,47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111,47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подарунків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65,00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65,00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дитячий подарунок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193,10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193,10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331,15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331,15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171,49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171,49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43,05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2E69" w:rsidRDefault="001A7D6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DE2E6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2E69" w:rsidRDefault="001A7D6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DE2E69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DE2E69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DE2E6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DE2E6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DE2E6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DE2E6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DE2E69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DE2E69">
            <w:pPr>
              <w:ind w:right="60"/>
              <w:jc w:val="right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соціальній сфері. Вона відповідає цілям державної політики, не дублює заходи інших програм, а результативні показники свідчать </w:t>
            </w:r>
            <w:r>
              <w:t>про досягнення поставленої мети та ефективність використання бюджетних.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r>
              <w:t>Висока ефективність програми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 раді.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E2E69" w:rsidRDefault="001A7D62">
            <w:r>
              <w:t>Бюджетна програма і надалі повинна виконувати  свої цілі і  завдання.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E2E69" w:rsidRDefault="001A7D62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E2E69" w:rsidRDefault="001A7D62">
            <w:r>
              <w:t>Олеся ШУМІЛКІНА</w:t>
            </w: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  <w:tr w:rsidR="00DE2E6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5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260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2E69" w:rsidRDefault="001A7D6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840" w:type="dxa"/>
          </w:tcPr>
          <w:p w:rsidR="00DE2E69" w:rsidRDefault="00DE2E69">
            <w:pPr>
              <w:pStyle w:val="EMPTYCELLSTYLE"/>
            </w:pPr>
          </w:p>
        </w:tc>
        <w:tc>
          <w:tcPr>
            <w:tcW w:w="400" w:type="dxa"/>
          </w:tcPr>
          <w:p w:rsidR="00DE2E69" w:rsidRDefault="00DE2E69">
            <w:pPr>
              <w:pStyle w:val="EMPTYCELLSTYLE"/>
            </w:pPr>
          </w:p>
        </w:tc>
      </w:tr>
    </w:tbl>
    <w:p w:rsidR="001A7D62" w:rsidRDefault="001A7D62"/>
    <w:sectPr w:rsidR="001A7D62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69"/>
    <w:rsid w:val="001A7D62"/>
    <w:rsid w:val="00DE2E69"/>
    <w:rsid w:val="00EF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6156</Words>
  <Characters>3509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2026-04-16T06:52:00Z</dcterms:created>
  <dcterms:modified xsi:type="dcterms:W3CDTF">2026-04-16T06:52:00Z</dcterms:modified>
</cp:coreProperties>
</file>