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5D54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54AD" w:rsidRDefault="00B012D9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54AD" w:rsidRDefault="00B012D9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54AD" w:rsidRDefault="00B012D9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54AD" w:rsidRDefault="00B012D9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54AD" w:rsidRDefault="00B012D9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54AD" w:rsidRDefault="00B012D9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b/>
              </w:rPr>
              <w:t>0611031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t xml:space="preserve">  0921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  <w:jc w:val="both"/>
            </w:pPr>
            <w:r>
              <w:t>Надання загальної середньої освіти закладами загальної середньої освіти за рахунок освітньої субвенції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r>
              <w:t>4. Мета бюджетної програми:</w:t>
            </w: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r>
              <w:t>Забезпечення надання послуг з повної загальної середньої освіти в денних закладах загальної середньої освіти</w:t>
            </w: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54AD" w:rsidRDefault="00B012D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9 252 700,00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9 252 700,00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9 240 729,00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9 240 729,00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-11 971,00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-11 971,00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9 252 700,00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9 252 700,00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9 240 729,00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9 240 729,00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-11 971,00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-11 971,00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5D54AD">
            <w:pPr>
              <w:ind w:left="60"/>
            </w:pP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54AD" w:rsidRDefault="00B012D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Усього середньорічне число ставок/штатних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52,25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52,25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45,50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45,50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-6,75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-6,75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планових показників від фактичних пояснюється зменшення кількості класів.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 (за ступенями шкіл),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 (за ступенями шкіл)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ставок/штатних одиниць педагогічного персоналу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42,25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42,25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35,75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35,75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-6,50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-6,50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планових показників від фактичних пояснюється зменшення кількості класів.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ставок/штатних одиниць адмінперсоналу, за умовами оплати віднесених до педагогічного персоналу,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-0,25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-0,25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Зростання фактичних видатків на одного учня в порівнянні із планом пояснюються зменшенням кількості учнів.</w:t>
            </w: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5D54AD" w:rsidRDefault="005D54A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-37,00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-37,00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27 374,85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27 374,85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30 700,00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30 700,00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3 325,15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3 325,15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днів відвідування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54AD" w:rsidRDefault="00B012D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10 022 980,26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10 022 980,26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9 240 729,00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9 240 729,00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92,20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92,20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10 022 980,26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10 022 980,26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9 240 729,00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9 240 729,00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b/>
                <w:sz w:val="12"/>
              </w:rPr>
              <w:t>92,20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5D54AD">
            <w:pPr>
              <w:ind w:left="60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Усього середньорічне число ставок/штатних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52,25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52,25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52,25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52,25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 (за ступенями шкіл),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 (за ступенями шкіл)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95,45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95,45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ставок/штатних одиниць педагогічного персоналу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42,25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42,25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35,75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35,75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84,62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84,62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ставок/штатних одиниць адмінперсоналу, за умовами оплати віднесених до педагогічного персоналу,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97,50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89,05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89,05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29 653,79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29 653,79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30 700,00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30 700,00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103,53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103,53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днів відвідування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54AD" w:rsidRDefault="00B012D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5D54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54AD" w:rsidRDefault="00B012D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5D54AD">
            <w:pPr>
              <w:ind w:right="60"/>
              <w:jc w:val="right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r>
              <w:t>Фінансових порушень не виявлено.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r>
              <w:t>Фінансову дисципліну при виконанні пограми не порушували.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r>
              <w:t>Бюджетна програма є актуальною, необхідною для подальшої реалізації та забезпечує виконання законодавчо визначеих повноважень у сфері освіти. Вона відповідає цілям державної політики, не дублює заходи інших програм, а результативні показники свідчать про д</w:t>
            </w:r>
            <w:r>
              <w:t>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r>
              <w:t>Середня ефективність програми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26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5D54AD" w:rsidRDefault="005D54A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5D54AD" w:rsidRDefault="005D54AD">
            <w:pPr>
              <w:pStyle w:val="EMPTYCELLSTYLE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r>
              <w:t>виконання бюджетної програми свідчить про забезпечення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D54AD" w:rsidRDefault="00B012D9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D54AD" w:rsidRDefault="00B012D9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D54AD" w:rsidRDefault="00B012D9">
            <w:r>
              <w:t>Ірина ЖОСАН</w:t>
            </w: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  <w:tr w:rsidR="005D54A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500" w:type="dxa"/>
          </w:tcPr>
          <w:p w:rsidR="005D54AD" w:rsidRDefault="005D54AD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5D54AD" w:rsidRDefault="005D54A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4AD" w:rsidRDefault="00B012D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5D54AD" w:rsidRDefault="005D54AD">
            <w:pPr>
              <w:pStyle w:val="EMPTYCELLSTYLE"/>
            </w:pPr>
          </w:p>
        </w:tc>
        <w:tc>
          <w:tcPr>
            <w:tcW w:w="400" w:type="dxa"/>
          </w:tcPr>
          <w:p w:rsidR="005D54AD" w:rsidRDefault="005D54AD">
            <w:pPr>
              <w:pStyle w:val="EMPTYCELLSTYLE"/>
            </w:pPr>
          </w:p>
        </w:tc>
      </w:tr>
    </w:tbl>
    <w:p w:rsidR="00B012D9" w:rsidRDefault="00B012D9"/>
    <w:sectPr w:rsidR="00B012D9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4AD"/>
    <w:rsid w:val="003E3A0E"/>
    <w:rsid w:val="005D54AD"/>
    <w:rsid w:val="00B0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5F2E5-AFE6-46C3-91C8-FA4B2AB1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1025</Words>
  <Characters>5843</Characters>
  <Application>Microsoft Office Word</Application>
  <DocSecurity>0</DocSecurity>
  <Lines>48</Lines>
  <Paragraphs>13</Paragraphs>
  <ScaleCrop>false</ScaleCrop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2026-04-16T07:10:00Z</dcterms:created>
  <dcterms:modified xsi:type="dcterms:W3CDTF">2026-04-16T07:10:00Z</dcterms:modified>
</cp:coreProperties>
</file>