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F715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26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7155B" w:rsidRDefault="00841B76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7155B" w:rsidRDefault="00841B76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7155B" w:rsidRDefault="00841B76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7155B" w:rsidRDefault="00841B76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7155B" w:rsidRDefault="00841B76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7155B" w:rsidRDefault="00841B76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b/>
              </w:rPr>
              <w:t>0611184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t xml:space="preserve">  0990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  <w:jc w:val="both"/>
            </w:pPr>
            <w:r>
              <w:t>Виконання заходів, спрямованих на реалізацію публічного інвестиційного проекту на забезпечення якісної, сучасної та доступної загальної середньої освіти «Нова українська школа» за рахунок субвенції з державного бюджету місцевим бюджетам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7155B" w:rsidRDefault="00841B76">
            <w:r>
              <w:t>4. Мета бюджетної програми:</w:t>
            </w: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r>
              <w:t>Виконання заходів, спрямованих на реалізацію публічного інвестиційного проекту на забезпечення якісної, сучасної та доступної загальної середньої освіти «Нова українська школа» за рахунок субвенції з державного бюджету місцевим бюджетам</w:t>
            </w: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26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7155B" w:rsidRDefault="00841B7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169 100,00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169 100,00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167 886,00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167 886,00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-1 214,00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-1 214,00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169 100,00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169 100,00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167 886,00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167 886,00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-1 214,00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-1 214,00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Різниця між фактичними та плановими показниками складається із уточненої потреби на закупівлю товарів.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7155B" w:rsidRDefault="00841B7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169 100,00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167 886,00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-1 214,00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видатків, пов'язаних із закупівлею засобів навчання, комп'юторного та мультимедійного обладнання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169 100,00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169 100,00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167 886,00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167 886,00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-1 214,00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-1 214,00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придбаних комплектів засобів навчання та обладнання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вартість одного придбаного комплекту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84 550,00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84 550,00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83 943,00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83 943,00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-607,00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-607,00</w:t>
            </w: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26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F7155B" w:rsidRDefault="00F7155B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26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фактичних видатків до планових показників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99,30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99,30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-0,70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-0,70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260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7155B" w:rsidRDefault="00841B7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167 886,00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167 886,00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167 886,00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167 886,00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F7155B">
            <w:pPr>
              <w:ind w:left="60"/>
            </w:pP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видатків, пов'язаних із закупівлею засобів навчання, комп'юторного та мультимедійного обладнання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167 886,00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167 886,00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придбаних комплектів засобів навчання та обладнання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вартість одного придбаного комплекту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83 943,00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83 943,00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фактичних видатків до планових показників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99,30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99,30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7155B" w:rsidRDefault="00841B7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F7155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155B" w:rsidRDefault="00841B7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F7155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F7155B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F7155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F7155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F7155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F7155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F7155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F7155B">
            <w:pPr>
              <w:ind w:right="60"/>
              <w:jc w:val="right"/>
            </w:pP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r>
              <w:t>Висока ефективність програми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7155B" w:rsidRDefault="00841B76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340" w:type="dxa"/>
            <w:gridSpan w:val="2"/>
          </w:tcPr>
          <w:p w:rsidR="00F7155B" w:rsidRDefault="00F7155B">
            <w:pPr>
              <w:pStyle w:val="EMPTYCELLSTYLE"/>
              <w:pageBreakBefore/>
            </w:pPr>
          </w:p>
        </w:tc>
        <w:tc>
          <w:tcPr>
            <w:tcW w:w="4280" w:type="dxa"/>
            <w:gridSpan w:val="3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F7155B" w:rsidRDefault="00F7155B">
            <w:pPr>
              <w:pStyle w:val="EMPTYCELLSTYLE"/>
            </w:pP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1340" w:type="dxa"/>
            <w:gridSpan w:val="2"/>
          </w:tcPr>
          <w:p w:rsidR="00F7155B" w:rsidRDefault="00F7155B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7155B" w:rsidRDefault="00841B76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F7155B" w:rsidRDefault="00F7155B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7155B" w:rsidRDefault="00841B76">
            <w:r>
              <w:t>Ірина ЖОСАН</w:t>
            </w: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  <w:tr w:rsidR="00F7155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1340" w:type="dxa"/>
            <w:gridSpan w:val="2"/>
          </w:tcPr>
          <w:p w:rsidR="00F7155B" w:rsidRDefault="00F7155B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F7155B" w:rsidRDefault="00F7155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155B" w:rsidRDefault="00841B7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F7155B" w:rsidRDefault="00F7155B">
            <w:pPr>
              <w:pStyle w:val="EMPTYCELLSTYLE"/>
            </w:pPr>
          </w:p>
        </w:tc>
        <w:tc>
          <w:tcPr>
            <w:tcW w:w="400" w:type="dxa"/>
          </w:tcPr>
          <w:p w:rsidR="00F7155B" w:rsidRDefault="00F7155B">
            <w:pPr>
              <w:pStyle w:val="EMPTYCELLSTYLE"/>
            </w:pPr>
          </w:p>
        </w:tc>
      </w:tr>
    </w:tbl>
    <w:p w:rsidR="00841B76" w:rsidRDefault="00841B76"/>
    <w:sectPr w:rsidR="00841B76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55B"/>
    <w:rsid w:val="00841B76"/>
    <w:rsid w:val="00E409BB"/>
    <w:rsid w:val="00F7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D5B7C-04B5-47D5-A3C3-AFDFEDD9F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946</Words>
  <Characters>5398</Characters>
  <Application>Microsoft Office Word</Application>
  <DocSecurity>0</DocSecurity>
  <Lines>44</Lines>
  <Paragraphs>12</Paragraphs>
  <ScaleCrop>false</ScaleCrop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2026-04-16T07:12:00Z</dcterms:created>
  <dcterms:modified xsi:type="dcterms:W3CDTF">2026-04-16T07:12:00Z</dcterms:modified>
</cp:coreProperties>
</file>