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8832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260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324E" w:rsidRDefault="0078193E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24E" w:rsidRDefault="0078193E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8324E" w:rsidRDefault="0078193E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8324E" w:rsidRDefault="0078193E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8324E" w:rsidRDefault="0078193E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8324E" w:rsidRDefault="0078193E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8324E" w:rsidRDefault="0078193E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8324E" w:rsidRDefault="0078193E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8324E" w:rsidRDefault="0078193E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b/>
              </w:rPr>
              <w:t>0611292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t xml:space="preserve">  0990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left="60"/>
              <w:jc w:val="both"/>
            </w:pPr>
            <w:r>
              <w:t>Реалізація заходів за рахунок залишку коштів за освітньою субвенцією на кінець бюджетного періоду, що мають цільове призначення, виділених відповідно до рішень Кабінету Міністрів України у попередніх бюджетних періодах (за спеціальним фондом державного бюд</w:t>
            </w:r>
            <w:r>
              <w:t>жету)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8324E" w:rsidRDefault="0078193E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324E" w:rsidRDefault="0078193E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88324E" w:rsidRDefault="0078193E">
            <w:r>
              <w:t>4. Мета бюджетної програми:</w:t>
            </w: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r>
              <w:t>Реалізація заходів за рахунок коштів за освітньою субвенцією.</w:t>
            </w: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260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r>
              <w:t>5. 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324E" w:rsidRDefault="0078193E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149 780,00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149 780,00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147 344,40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147 344,40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-2 435,60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-2 435,60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 xml:space="preserve">Забезпечити реалізацію інших програм та заходів у сфері освіти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149 780,00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149 780,00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147 344,40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147 344,40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-2 435,60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-2 435,60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 рік затверджено Рішенням Кароліно-Бугазької сільської ради від 17.11.2025 року №999-III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324E" w:rsidRDefault="0078193E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149 780,00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147 344,40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-2 435,60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Забезпечити реалізацію інших програм та заходів у сфері освіти 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149 780,00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149 780,00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147 344,40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147 344,40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-2 435,60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-2 435,60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Різниця між фактичними та плановими показниками є уточнена  вартість матеріалів згідно заключених договорів та обладнання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закладів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один заклад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74 890,00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74 890,00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73 672,20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73 672,20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-1 217,80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-1 217,80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відсоток охоплення програмою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98,40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98,40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-1,60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-1,60</w:t>
            </w:r>
          </w:p>
        </w:tc>
        <w:tc>
          <w:tcPr>
            <w:tcW w:w="440" w:type="dxa"/>
            <w:gridSpan w:val="2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88324E" w:rsidRDefault="0088324E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260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закладів освіти</w:t>
            </w: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2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260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324E" w:rsidRDefault="0078193E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119 448,00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119 448,00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147 344,40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147 344,40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123,35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123,35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 xml:space="preserve">Забезпечити реалізацію інших програм та заходів у сфері освіти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119 448,00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119 448,00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147 344,40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147 344,40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123,35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b/>
                <w:sz w:val="12"/>
              </w:rPr>
              <w:t>123,35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88324E">
            <w:pPr>
              <w:ind w:left="60"/>
            </w:pP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147 344,40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147 344,40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закладів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один заклад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73 672,20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73 672,20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охоплення програмою закладів освіти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98,40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98,40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324E" w:rsidRDefault="0078193E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88324E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324E" w:rsidRDefault="0078193E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88324E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88324E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88324E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88324E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88324E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88324E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88324E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88324E">
            <w:pPr>
              <w:ind w:right="60"/>
              <w:jc w:val="right"/>
            </w:pP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r>
              <w:t xml:space="preserve">Бюджетна програма є актуальною, необхідною для подальшої реалізації та забезпечує виконання законодавчо визначених повноважень у сфері освіти. Вона відповідає цілям державної політики, не дублює заходи інших програм, а результативні показники свідчать про </w:t>
            </w:r>
            <w:r>
              <w:t>досягнення поставленої мети та ефективність використання бюджетних коштів.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r>
              <w:t>Висока ефективність програми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324E" w:rsidRDefault="0078193E">
            <w:r>
              <w:t>Бюджетна програма і надалі повинна виконувати свої цілі і завдання.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8324E" w:rsidRDefault="0078193E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8324E" w:rsidRDefault="0078193E">
            <w:r>
              <w:t>Ірина ЖОСАН</w:t>
            </w: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  <w:tr w:rsidR="0088324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50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260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324E" w:rsidRDefault="0078193E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840" w:type="dxa"/>
          </w:tcPr>
          <w:p w:rsidR="0088324E" w:rsidRDefault="0088324E">
            <w:pPr>
              <w:pStyle w:val="EMPTYCELLSTYLE"/>
            </w:pPr>
          </w:p>
        </w:tc>
        <w:tc>
          <w:tcPr>
            <w:tcW w:w="400" w:type="dxa"/>
          </w:tcPr>
          <w:p w:rsidR="0088324E" w:rsidRDefault="0088324E">
            <w:pPr>
              <w:pStyle w:val="EMPTYCELLSTYLE"/>
            </w:pPr>
          </w:p>
        </w:tc>
      </w:tr>
    </w:tbl>
    <w:p w:rsidR="0078193E" w:rsidRDefault="0078193E"/>
    <w:sectPr w:rsidR="0078193E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24E"/>
    <w:rsid w:val="0078193E"/>
    <w:rsid w:val="0088324E"/>
    <w:rsid w:val="00B8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834DBB-2FAD-4266-8D4B-A95595DB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877</Words>
  <Characters>5001</Characters>
  <Application>Microsoft Office Word</Application>
  <DocSecurity>0</DocSecurity>
  <Lines>41</Lines>
  <Paragraphs>11</Paragraphs>
  <ScaleCrop>false</ScaleCrop>
  <Company/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2026-04-16T07:14:00Z</dcterms:created>
  <dcterms:modified xsi:type="dcterms:W3CDTF">2026-04-16T07:14:00Z</dcterms:modified>
</cp:coreProperties>
</file>