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B712B" w14:textId="77777777" w:rsidR="00DB034E" w:rsidRPr="00DB034E" w:rsidRDefault="00DB034E" w:rsidP="00DB034E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B034E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4FEE570C" wp14:editId="058E4985">
            <wp:extent cx="4000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13B62" w14:textId="77777777" w:rsidR="00DB034E" w:rsidRPr="00DB034E" w:rsidRDefault="00DB034E" w:rsidP="00DB034E">
      <w:pPr>
        <w:keepNext/>
        <w:keepLines/>
        <w:spacing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B034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 К Р А Ї Н А </w:t>
      </w:r>
    </w:p>
    <w:p w14:paraId="6D502AB7" w14:textId="77777777" w:rsidR="00DB034E" w:rsidRPr="00DB034E" w:rsidRDefault="00DB034E" w:rsidP="00DB034E">
      <w:pPr>
        <w:keepNext/>
        <w:keepLines/>
        <w:spacing w:before="120"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B034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КАРОЛІНО-БУГАЗЬКА СІЛЬСЬКА РАДА</w:t>
      </w:r>
    </w:p>
    <w:p w14:paraId="3783A218" w14:textId="77777777" w:rsidR="00DB034E" w:rsidRPr="00DB034E" w:rsidRDefault="00DB034E" w:rsidP="00DB034E">
      <w:pPr>
        <w:keepNext/>
        <w:keepLines/>
        <w:spacing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B034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БІЛГОРОД-ДНІСТРОВСЬКОГО РАЙОНУ ОДЕСЬКОЇ ОБЛАСТІ</w:t>
      </w:r>
    </w:p>
    <w:p w14:paraId="77FC0F54" w14:textId="26F8EDAA" w:rsidR="00A10684" w:rsidRPr="00FB3FDF" w:rsidRDefault="00A10684" w:rsidP="00DB034E">
      <w:pPr>
        <w:pStyle w:val="1"/>
        <w:spacing w:before="240" w:line="276" w:lineRule="auto"/>
        <w:rPr>
          <w:sz w:val="28"/>
          <w:szCs w:val="28"/>
        </w:rPr>
      </w:pPr>
      <w:r w:rsidRPr="00FB3FDF">
        <w:rPr>
          <w:b/>
          <w:bCs/>
          <w:sz w:val="28"/>
          <w:szCs w:val="28"/>
        </w:rPr>
        <w:t xml:space="preserve">Р І Ш Е Н </w:t>
      </w:r>
      <w:proofErr w:type="spellStart"/>
      <w:r w:rsidRPr="00FB3FDF">
        <w:rPr>
          <w:b/>
          <w:bCs/>
          <w:sz w:val="28"/>
          <w:szCs w:val="28"/>
        </w:rPr>
        <w:t>Н</w:t>
      </w:r>
      <w:proofErr w:type="spellEnd"/>
      <w:r w:rsidRPr="00FB3FDF">
        <w:rPr>
          <w:b/>
          <w:bCs/>
          <w:sz w:val="28"/>
          <w:szCs w:val="28"/>
        </w:rPr>
        <w:t xml:space="preserve"> Я   № </w:t>
      </w:r>
      <w:r w:rsidR="00DB034E">
        <w:rPr>
          <w:b/>
          <w:bCs/>
          <w:sz w:val="28"/>
          <w:szCs w:val="28"/>
        </w:rPr>
        <w:t>1053</w:t>
      </w:r>
      <w:r w:rsidR="00FB3FDF" w:rsidRPr="00FB3FDF">
        <w:rPr>
          <w:b/>
          <w:bCs/>
          <w:sz w:val="28"/>
          <w:szCs w:val="28"/>
        </w:rPr>
        <w:t xml:space="preserve"> </w:t>
      </w:r>
      <w:r w:rsidR="008D48A5" w:rsidRPr="00FB3FDF">
        <w:rPr>
          <w:b/>
          <w:bCs/>
          <w:sz w:val="28"/>
          <w:szCs w:val="28"/>
        </w:rPr>
        <w:t>-VIII</w:t>
      </w:r>
      <w:r w:rsidRPr="00FB3FDF">
        <w:rPr>
          <w:b/>
          <w:bCs/>
          <w:sz w:val="28"/>
          <w:szCs w:val="28"/>
        </w:rPr>
        <w:t xml:space="preserve">  </w:t>
      </w:r>
    </w:p>
    <w:p w14:paraId="1BE4F9D6" w14:textId="7E81BDB6" w:rsidR="00A10684" w:rsidRPr="00DB034E" w:rsidRDefault="00DB034E" w:rsidP="00FB3FDF">
      <w:pPr>
        <w:pStyle w:val="1"/>
        <w:spacing w:line="276" w:lineRule="auto"/>
        <w:rPr>
          <w:b/>
          <w:bCs/>
          <w:sz w:val="26"/>
          <w:szCs w:val="26"/>
        </w:rPr>
      </w:pPr>
      <w:r w:rsidRPr="00DB034E">
        <w:rPr>
          <w:b/>
          <w:bCs/>
          <w:sz w:val="26"/>
          <w:szCs w:val="26"/>
        </w:rPr>
        <w:t>Тридцять шоста сесія</w:t>
      </w:r>
      <w:r w:rsidR="00A10684" w:rsidRPr="00DB034E">
        <w:rPr>
          <w:b/>
          <w:bCs/>
          <w:sz w:val="26"/>
          <w:szCs w:val="26"/>
        </w:rPr>
        <w:t xml:space="preserve"> </w:t>
      </w:r>
      <w:r w:rsidR="008D48A5" w:rsidRPr="00DB034E">
        <w:rPr>
          <w:b/>
          <w:bCs/>
          <w:sz w:val="26"/>
          <w:szCs w:val="26"/>
        </w:rPr>
        <w:t>VIII</w:t>
      </w:r>
      <w:r w:rsidR="00A10684" w:rsidRPr="00DB034E">
        <w:rPr>
          <w:b/>
          <w:bCs/>
          <w:sz w:val="26"/>
          <w:szCs w:val="26"/>
        </w:rPr>
        <w:t xml:space="preserve"> </w:t>
      </w:r>
      <w:r w:rsidRPr="00DB034E">
        <w:rPr>
          <w:b/>
          <w:bCs/>
          <w:sz w:val="26"/>
          <w:szCs w:val="26"/>
        </w:rPr>
        <w:t>скликання</w:t>
      </w:r>
    </w:p>
    <w:p w14:paraId="3A514502" w14:textId="7A355315" w:rsidR="00A10684" w:rsidRDefault="00A10684" w:rsidP="00FB3FDF">
      <w:pPr>
        <w:pStyle w:val="3"/>
        <w:tabs>
          <w:tab w:val="left" w:pos="4150"/>
        </w:tabs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8D48A5">
        <w:rPr>
          <w:rFonts w:ascii="Times New Roman" w:hAnsi="Times New Roman"/>
          <w:b/>
          <w:bCs/>
          <w:color w:val="auto"/>
          <w:sz w:val="26"/>
          <w:szCs w:val="26"/>
        </w:rPr>
        <w:t>від   «</w:t>
      </w:r>
      <w:r w:rsidR="000F04C9">
        <w:rPr>
          <w:rFonts w:ascii="Times New Roman" w:hAnsi="Times New Roman"/>
          <w:b/>
          <w:bCs/>
          <w:color w:val="auto"/>
          <w:sz w:val="26"/>
          <w:szCs w:val="26"/>
        </w:rPr>
        <w:t xml:space="preserve"> </w:t>
      </w:r>
      <w:r w:rsidR="00DB034E">
        <w:rPr>
          <w:rFonts w:ascii="Times New Roman" w:hAnsi="Times New Roman"/>
          <w:b/>
          <w:bCs/>
          <w:color w:val="auto"/>
          <w:sz w:val="26"/>
          <w:szCs w:val="26"/>
        </w:rPr>
        <w:t>08</w:t>
      </w:r>
      <w:r w:rsidR="000F04C9">
        <w:rPr>
          <w:rFonts w:ascii="Times New Roman" w:hAnsi="Times New Roman"/>
          <w:b/>
          <w:bCs/>
          <w:color w:val="auto"/>
          <w:sz w:val="26"/>
          <w:szCs w:val="26"/>
        </w:rPr>
        <w:t xml:space="preserve"> </w:t>
      </w:r>
      <w:r w:rsidRPr="008D48A5">
        <w:rPr>
          <w:rFonts w:ascii="Times New Roman" w:hAnsi="Times New Roman"/>
          <w:b/>
          <w:bCs/>
          <w:color w:val="auto"/>
          <w:sz w:val="26"/>
          <w:szCs w:val="26"/>
        </w:rPr>
        <w:t>»</w:t>
      </w:r>
      <w:r w:rsidR="00DB034E">
        <w:rPr>
          <w:rFonts w:ascii="Times New Roman" w:hAnsi="Times New Roman"/>
          <w:b/>
          <w:bCs/>
          <w:color w:val="auto"/>
          <w:sz w:val="26"/>
          <w:szCs w:val="26"/>
        </w:rPr>
        <w:t xml:space="preserve"> травня </w:t>
      </w:r>
      <w:r w:rsidR="00C511A5">
        <w:rPr>
          <w:rFonts w:ascii="Times New Roman" w:hAnsi="Times New Roman"/>
          <w:b/>
          <w:bCs/>
          <w:color w:val="auto"/>
          <w:sz w:val="26"/>
          <w:szCs w:val="26"/>
        </w:rPr>
        <w:t>2026</w:t>
      </w:r>
      <w:r w:rsidRPr="008D48A5">
        <w:rPr>
          <w:rFonts w:ascii="Times New Roman" w:hAnsi="Times New Roman"/>
          <w:b/>
          <w:bCs/>
          <w:color w:val="auto"/>
          <w:sz w:val="26"/>
          <w:szCs w:val="26"/>
        </w:rPr>
        <w:t xml:space="preserve"> року</w:t>
      </w:r>
    </w:p>
    <w:p w14:paraId="1E1E7BC5" w14:textId="77777777" w:rsidR="000F04C9" w:rsidRDefault="000F04C9" w:rsidP="000F04C9">
      <w:pPr>
        <w:rPr>
          <w:lang w:val="uk-UA"/>
        </w:rPr>
      </w:pPr>
    </w:p>
    <w:p w14:paraId="4C22816A" w14:textId="12A76CFD" w:rsidR="00FE1152" w:rsidRDefault="00E90180" w:rsidP="003B6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затвердження «Д</w:t>
      </w:r>
      <w:r w:rsidR="00731BF3" w:rsidRPr="00731BF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оговору </w:t>
      </w:r>
      <w:r w:rsidR="00B81430" w:rsidRP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передачу коштів іншої субвенції з місцевого бюджету Кароліно-Бугазької с</w:t>
      </w:r>
      <w:r w:rsid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ільської територіальної громади </w:t>
      </w:r>
      <w:r w:rsidR="00B81430" w:rsidRP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до місцевого бюджету </w:t>
      </w:r>
      <w:r w:rsidR="003B6500">
        <w:rPr>
          <w:rFonts w:ascii="Times New Roman" w:hAnsi="Times New Roman" w:cs="Times New Roman"/>
          <w:b/>
          <w:i/>
          <w:sz w:val="24"/>
          <w:szCs w:val="24"/>
          <w:lang w:val="uk-UA"/>
        </w:rPr>
        <w:t>Білгород-Дністровської міської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територіальної громади»</w:t>
      </w:r>
      <w:r w:rsidR="00C511A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для </w:t>
      </w:r>
      <w:r w:rsidRPr="00E9018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фінансування </w:t>
      </w:r>
      <w:r w:rsidR="003B650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Комунальної </w:t>
      </w:r>
      <w:r w:rsidR="003B6500" w:rsidRPr="003B6500">
        <w:rPr>
          <w:rFonts w:ascii="Times New Roman" w:hAnsi="Times New Roman" w:cs="Times New Roman"/>
          <w:b/>
          <w:i/>
          <w:sz w:val="24"/>
          <w:szCs w:val="24"/>
          <w:lang w:val="uk-UA"/>
        </w:rPr>
        <w:t>установ</w:t>
      </w:r>
      <w:r w:rsidR="003B6500">
        <w:rPr>
          <w:rFonts w:ascii="Times New Roman" w:hAnsi="Times New Roman" w:cs="Times New Roman"/>
          <w:b/>
          <w:i/>
          <w:sz w:val="24"/>
          <w:szCs w:val="24"/>
          <w:lang w:val="uk-UA"/>
        </w:rPr>
        <w:t>и «</w:t>
      </w:r>
      <w:r w:rsidR="003B6500" w:rsidRPr="003B6500">
        <w:rPr>
          <w:rFonts w:ascii="Times New Roman" w:hAnsi="Times New Roman" w:cs="Times New Roman"/>
          <w:b/>
          <w:i/>
          <w:sz w:val="24"/>
          <w:szCs w:val="24"/>
          <w:lang w:val="uk-UA"/>
        </w:rPr>
        <w:t>Білгород-Дністровс</w:t>
      </w:r>
      <w:r w:rsidR="003B6500">
        <w:rPr>
          <w:rFonts w:ascii="Times New Roman" w:hAnsi="Times New Roman" w:cs="Times New Roman"/>
          <w:b/>
          <w:i/>
          <w:sz w:val="24"/>
          <w:szCs w:val="24"/>
          <w:lang w:val="uk-UA"/>
        </w:rPr>
        <w:t>ький інклюзивно-ресурсний центр»</w:t>
      </w:r>
      <w:r w:rsidR="00DB034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3B6500">
        <w:rPr>
          <w:rFonts w:ascii="Times New Roman" w:hAnsi="Times New Roman" w:cs="Times New Roman"/>
          <w:b/>
          <w:i/>
          <w:sz w:val="24"/>
          <w:szCs w:val="24"/>
          <w:lang w:val="uk-UA"/>
        </w:rPr>
        <w:t>Білгород-</w:t>
      </w:r>
      <w:r w:rsidR="003B6500" w:rsidRPr="003B650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Дністровської міської </w:t>
      </w:r>
      <w:r w:rsidR="003B6500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 Одеської області</w:t>
      </w:r>
      <w:r w:rsidR="003B6500" w:rsidRPr="003B650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3B650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(код ЄДРПОУ </w:t>
      </w:r>
      <w:r w:rsidR="003B6500" w:rsidRPr="003B6500">
        <w:rPr>
          <w:rFonts w:ascii="Times New Roman" w:hAnsi="Times New Roman" w:cs="Times New Roman"/>
          <w:b/>
          <w:i/>
          <w:sz w:val="24"/>
          <w:szCs w:val="24"/>
          <w:lang w:val="uk-UA"/>
        </w:rPr>
        <w:t>42551457</w:t>
      </w:r>
      <w:r w:rsidR="003B6500">
        <w:rPr>
          <w:rFonts w:ascii="Times New Roman" w:hAnsi="Times New Roman" w:cs="Times New Roman"/>
          <w:b/>
          <w:i/>
          <w:sz w:val="24"/>
          <w:szCs w:val="24"/>
          <w:lang w:val="uk-UA"/>
        </w:rPr>
        <w:t>)</w:t>
      </w:r>
    </w:p>
    <w:p w14:paraId="621EBEC5" w14:textId="77777777" w:rsidR="00E90180" w:rsidRDefault="00E90180" w:rsidP="00E901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44AC2DC3" w14:textId="3CA3BBDC" w:rsidR="00731BF3" w:rsidRPr="00DB034E" w:rsidRDefault="00731BF3" w:rsidP="00731B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34E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C511A5" w:rsidRPr="00DB034E">
        <w:rPr>
          <w:sz w:val="28"/>
          <w:szCs w:val="28"/>
        </w:rPr>
        <w:t xml:space="preserve"> </w:t>
      </w:r>
      <w:r w:rsidR="00C511A5" w:rsidRPr="00DB034E">
        <w:rPr>
          <w:rFonts w:ascii="Times New Roman" w:hAnsi="Times New Roman" w:cs="Times New Roman"/>
          <w:sz w:val="28"/>
          <w:szCs w:val="28"/>
          <w:lang w:val="uk-UA"/>
        </w:rPr>
        <w:t xml:space="preserve">статей 26, 59 Закону України «Про місцеве самоврядування в Україні»,  статей </w:t>
      </w:r>
      <w:r w:rsidR="00AA3A67" w:rsidRPr="00DB034E">
        <w:rPr>
          <w:rFonts w:ascii="Times New Roman" w:hAnsi="Times New Roman" w:cs="Times New Roman"/>
          <w:sz w:val="28"/>
          <w:szCs w:val="28"/>
          <w:lang w:val="uk-UA"/>
        </w:rPr>
        <w:t>89,</w:t>
      </w:r>
      <w:r w:rsidR="00C511A5" w:rsidRPr="00DB034E">
        <w:rPr>
          <w:rFonts w:ascii="Times New Roman" w:hAnsi="Times New Roman" w:cs="Times New Roman"/>
          <w:sz w:val="28"/>
          <w:szCs w:val="28"/>
          <w:lang w:val="uk-UA"/>
        </w:rPr>
        <w:t xml:space="preserve"> 93, 101</w:t>
      </w:r>
      <w:r w:rsidRPr="00DB034E">
        <w:rPr>
          <w:rFonts w:ascii="Times New Roman" w:hAnsi="Times New Roman" w:cs="Times New Roman"/>
          <w:sz w:val="28"/>
          <w:szCs w:val="28"/>
          <w:lang w:val="uk-UA"/>
        </w:rPr>
        <w:t xml:space="preserve"> Бюджетного кодексу України, на виконання Закону України «Про соціальні послуги», який встановлює правові, організаційні та економічні засади надання психолого-педагогічну оцінку розвитку дітей з особливими освітніми потребами, надає їм психолого-педагогічної та корекційно-розвиткових послуг, а системний супровід дитини та її сім'ї, з метою покращення рівня надання послуг з питань забезпечення прав дітей з особливими освітніми потребами, сільська рада</w:t>
      </w:r>
    </w:p>
    <w:p w14:paraId="67832053" w14:textId="77777777" w:rsidR="000F04C9" w:rsidRPr="00DB034E" w:rsidRDefault="000F04C9" w:rsidP="000F04C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B034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765D220C" w14:textId="14098093" w:rsidR="00731BF3" w:rsidRPr="00DB034E" w:rsidRDefault="00B81430" w:rsidP="00B814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34E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</w:t>
      </w:r>
      <w:r w:rsidR="003B6500" w:rsidRPr="00DB034E">
        <w:rPr>
          <w:rFonts w:ascii="Times New Roman" w:hAnsi="Times New Roman" w:cs="Times New Roman"/>
          <w:sz w:val="28"/>
          <w:szCs w:val="28"/>
          <w:lang w:val="uk-UA"/>
        </w:rPr>
        <w:t>«Догов</w:t>
      </w:r>
      <w:r w:rsidR="00DB034E">
        <w:rPr>
          <w:rFonts w:ascii="Times New Roman" w:hAnsi="Times New Roman" w:cs="Times New Roman"/>
          <w:sz w:val="28"/>
          <w:szCs w:val="28"/>
          <w:lang w:val="uk-UA"/>
        </w:rPr>
        <w:t>ір</w:t>
      </w:r>
      <w:r w:rsidR="003B6500" w:rsidRPr="00DB034E"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коштів іншої субвенції з місцевого бюджету Кароліно-Бугазької сільської територіальної громади до місцевого бюджету Білгород-Дністровської міської територіальної громади» для фінансування </w:t>
      </w:r>
      <w:bookmarkStart w:id="0" w:name="_GoBack"/>
      <w:r w:rsidR="003B6500" w:rsidRPr="00DB034E">
        <w:rPr>
          <w:rFonts w:ascii="Times New Roman" w:hAnsi="Times New Roman" w:cs="Times New Roman"/>
          <w:sz w:val="28"/>
          <w:szCs w:val="28"/>
          <w:lang w:val="uk-UA"/>
        </w:rPr>
        <w:t>Комунальної установи «Білгород-Дністровський інклюзивно-ресурсний центр» Білгород-Дністровської міської ради Одеської області (код ЄДРПОУ 42551457)</w:t>
      </w:r>
      <w:bookmarkEnd w:id="0"/>
      <w:r w:rsidRPr="00DB0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BF3" w:rsidRPr="00DB034E">
        <w:rPr>
          <w:rFonts w:ascii="Times New Roman" w:hAnsi="Times New Roman" w:cs="Times New Roman"/>
          <w:sz w:val="28"/>
          <w:szCs w:val="28"/>
          <w:lang w:val="uk-UA"/>
        </w:rPr>
        <w:t>в сумі</w:t>
      </w:r>
      <w:r w:rsidR="00C511A5" w:rsidRPr="00DB0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6500" w:rsidRPr="00DB034E">
        <w:rPr>
          <w:rFonts w:ascii="Times New Roman" w:hAnsi="Times New Roman" w:cs="Times New Roman"/>
          <w:sz w:val="28"/>
          <w:szCs w:val="28"/>
          <w:lang w:val="uk-UA"/>
        </w:rPr>
        <w:t>20468</w:t>
      </w:r>
      <w:r w:rsidRPr="00DB034E">
        <w:rPr>
          <w:rFonts w:ascii="Times New Roman" w:hAnsi="Times New Roman" w:cs="Times New Roman"/>
          <w:sz w:val="28"/>
          <w:szCs w:val="28"/>
          <w:lang w:val="uk-UA"/>
        </w:rPr>
        <w:t xml:space="preserve">,00 грн. </w:t>
      </w:r>
      <w:r w:rsidR="00731BF3" w:rsidRPr="00DB034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B6500" w:rsidRPr="00DB034E">
        <w:rPr>
          <w:rFonts w:ascii="Times New Roman" w:hAnsi="Times New Roman" w:cs="Times New Roman"/>
          <w:sz w:val="28"/>
          <w:szCs w:val="28"/>
          <w:lang w:val="uk-UA"/>
        </w:rPr>
        <w:t>Двадцять</w:t>
      </w:r>
      <w:r w:rsidR="00C511A5" w:rsidRPr="00DB034E">
        <w:rPr>
          <w:rFonts w:ascii="Times New Roman" w:hAnsi="Times New Roman" w:cs="Times New Roman"/>
          <w:sz w:val="28"/>
          <w:szCs w:val="28"/>
          <w:lang w:val="uk-UA"/>
        </w:rPr>
        <w:t xml:space="preserve"> тисяч </w:t>
      </w:r>
      <w:r w:rsidR="003B6500" w:rsidRPr="00DB034E">
        <w:rPr>
          <w:rFonts w:ascii="Times New Roman" w:hAnsi="Times New Roman" w:cs="Times New Roman"/>
          <w:sz w:val="28"/>
          <w:szCs w:val="28"/>
          <w:lang w:val="uk-UA"/>
        </w:rPr>
        <w:t xml:space="preserve">чотириста шістдесят вісім </w:t>
      </w:r>
      <w:r w:rsidRPr="00DB034E">
        <w:rPr>
          <w:rFonts w:ascii="Times New Roman" w:hAnsi="Times New Roman" w:cs="Times New Roman"/>
          <w:sz w:val="28"/>
          <w:szCs w:val="28"/>
          <w:lang w:val="uk-UA"/>
        </w:rPr>
        <w:t>грив</w:t>
      </w:r>
      <w:r w:rsidR="00C511A5" w:rsidRPr="00DB034E">
        <w:rPr>
          <w:rFonts w:ascii="Times New Roman" w:hAnsi="Times New Roman" w:cs="Times New Roman"/>
          <w:sz w:val="28"/>
          <w:szCs w:val="28"/>
          <w:lang w:val="uk-UA"/>
        </w:rPr>
        <w:t xml:space="preserve">ень </w:t>
      </w:r>
      <w:r w:rsidRPr="00DB034E">
        <w:rPr>
          <w:rFonts w:ascii="Times New Roman" w:hAnsi="Times New Roman" w:cs="Times New Roman"/>
          <w:sz w:val="28"/>
          <w:szCs w:val="28"/>
          <w:lang w:val="uk-UA"/>
        </w:rPr>
        <w:t>00 копійок</w:t>
      </w:r>
      <w:r w:rsidR="00731BF3" w:rsidRPr="00DB034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812CD" w:rsidRPr="00DB03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31BF3" w:rsidRPr="00DB0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DF00BE2" w14:textId="6245B9B7" w:rsidR="00731BF3" w:rsidRPr="00DB034E" w:rsidRDefault="00C511A5" w:rsidP="00731B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34E">
        <w:rPr>
          <w:rFonts w:ascii="Times New Roman" w:hAnsi="Times New Roman" w:cs="Times New Roman"/>
          <w:sz w:val="28"/>
          <w:szCs w:val="28"/>
          <w:lang w:val="uk-UA"/>
        </w:rPr>
        <w:t>2.  Затвердити текст</w:t>
      </w:r>
      <w:r w:rsidR="00731BF3" w:rsidRPr="00DB034E">
        <w:rPr>
          <w:rFonts w:ascii="Times New Roman" w:hAnsi="Times New Roman" w:cs="Times New Roman"/>
          <w:sz w:val="28"/>
          <w:szCs w:val="28"/>
          <w:lang w:val="uk-UA"/>
        </w:rPr>
        <w:t xml:space="preserve"> договору, що додається.</w:t>
      </w:r>
    </w:p>
    <w:p w14:paraId="0E707951" w14:textId="2D04E21A" w:rsidR="0035070C" w:rsidRPr="00DB034E" w:rsidRDefault="00731BF3" w:rsidP="00731BF3">
      <w:pPr>
        <w:jc w:val="both"/>
        <w:rPr>
          <w:sz w:val="28"/>
          <w:szCs w:val="28"/>
          <w:lang w:val="uk-UA"/>
        </w:rPr>
      </w:pPr>
      <w:r w:rsidRPr="00DB034E">
        <w:rPr>
          <w:rFonts w:ascii="Times New Roman" w:hAnsi="Times New Roman" w:cs="Times New Roman"/>
          <w:sz w:val="28"/>
          <w:szCs w:val="28"/>
          <w:lang w:val="uk-UA"/>
        </w:rPr>
        <w:t>3.   Контроль за виконанням даного рішення покласти на постійну комісію сільської ради з питань фінансів, бюджету, планування, соціально-економічного розвитку, гуманітарних питань, інвестицій та міжнародного співробітництва.</w:t>
      </w:r>
    </w:p>
    <w:p w14:paraId="3CEEC8FB" w14:textId="77777777" w:rsidR="00FE1152" w:rsidRDefault="00FE1152">
      <w:pPr>
        <w:rPr>
          <w:lang w:val="uk-UA"/>
        </w:rPr>
      </w:pPr>
    </w:p>
    <w:p w14:paraId="2FA10DB7" w14:textId="029B68E4" w:rsidR="00FE1152" w:rsidRPr="00FE1152" w:rsidRDefault="00FE1152" w:rsidP="00731BF3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FE1152">
        <w:rPr>
          <w:rFonts w:ascii="Times New Roman" w:hAnsi="Times New Roman" w:cs="Times New Roman"/>
          <w:b/>
          <w:i/>
          <w:sz w:val="26"/>
          <w:szCs w:val="26"/>
          <w:lang w:val="uk-UA"/>
        </w:rPr>
        <w:t>Сільський голова</w:t>
      </w:r>
      <w:r w:rsidRPr="00FE1152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FE1152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DB034E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DB034E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DB034E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DB034E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DB034E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FE1152">
        <w:rPr>
          <w:rFonts w:ascii="Times New Roman" w:hAnsi="Times New Roman" w:cs="Times New Roman"/>
          <w:b/>
          <w:i/>
          <w:sz w:val="26"/>
          <w:szCs w:val="26"/>
          <w:lang w:val="uk-UA"/>
        </w:rPr>
        <w:t>Андрій АПАНАСЕНКО</w:t>
      </w:r>
    </w:p>
    <w:sectPr w:rsidR="00FE1152" w:rsidRPr="00FE1152" w:rsidSect="008D48A5">
      <w:headerReference w:type="default" r:id="rId8"/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854C1" w14:textId="77777777" w:rsidR="004A4CF4" w:rsidRDefault="004A4CF4" w:rsidP="00C511A5">
      <w:pPr>
        <w:spacing w:after="0" w:line="240" w:lineRule="auto"/>
      </w:pPr>
      <w:r>
        <w:separator/>
      </w:r>
    </w:p>
  </w:endnote>
  <w:endnote w:type="continuationSeparator" w:id="0">
    <w:p w14:paraId="63A0BF2B" w14:textId="77777777" w:rsidR="004A4CF4" w:rsidRDefault="004A4CF4" w:rsidP="00C5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877B9" w14:textId="77777777" w:rsidR="004A4CF4" w:rsidRDefault="004A4CF4" w:rsidP="00C511A5">
      <w:pPr>
        <w:spacing w:after="0" w:line="240" w:lineRule="auto"/>
      </w:pPr>
      <w:r>
        <w:separator/>
      </w:r>
    </w:p>
  </w:footnote>
  <w:footnote w:type="continuationSeparator" w:id="0">
    <w:p w14:paraId="796F711D" w14:textId="77777777" w:rsidR="004A4CF4" w:rsidRDefault="004A4CF4" w:rsidP="00C5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BBCAB" w14:textId="77777777" w:rsidR="00C511A5" w:rsidRDefault="00C511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C7"/>
    <w:rsid w:val="000A5B0D"/>
    <w:rsid w:val="000F04C9"/>
    <w:rsid w:val="00175211"/>
    <w:rsid w:val="002812CD"/>
    <w:rsid w:val="002B7AFF"/>
    <w:rsid w:val="0035070C"/>
    <w:rsid w:val="003B6500"/>
    <w:rsid w:val="004A4CF4"/>
    <w:rsid w:val="006B060A"/>
    <w:rsid w:val="00731BF3"/>
    <w:rsid w:val="008D48A5"/>
    <w:rsid w:val="00A10684"/>
    <w:rsid w:val="00AA3A67"/>
    <w:rsid w:val="00B05484"/>
    <w:rsid w:val="00B56D62"/>
    <w:rsid w:val="00B81430"/>
    <w:rsid w:val="00B92725"/>
    <w:rsid w:val="00C511A5"/>
    <w:rsid w:val="00DB034E"/>
    <w:rsid w:val="00E90180"/>
    <w:rsid w:val="00EA4CC7"/>
    <w:rsid w:val="00F86E85"/>
    <w:rsid w:val="00FB3FDF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84"/>
    <w:pPr>
      <w:spacing w:line="256" w:lineRule="auto"/>
    </w:pPr>
    <w:rPr>
      <w:lang w:val="ru-UA"/>
    </w:rPr>
  </w:style>
  <w:style w:type="paragraph" w:styleId="1">
    <w:name w:val="heading 1"/>
    <w:basedOn w:val="a"/>
    <w:next w:val="a"/>
    <w:link w:val="10"/>
    <w:uiPriority w:val="99"/>
    <w:qFormat/>
    <w:rsid w:val="00A10684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684"/>
    <w:pPr>
      <w:keepNext/>
      <w:keepLines/>
      <w:spacing w:before="40" w:after="0" w:line="254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0684"/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06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A1068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10684"/>
    <w:pPr>
      <w:widowControl w:val="0"/>
      <w:shd w:val="clear" w:color="auto" w:fill="FFFFFF"/>
      <w:spacing w:before="540" w:after="0" w:line="264" w:lineRule="exact"/>
    </w:pPr>
    <w:rPr>
      <w:rFonts w:ascii="Times New Roman" w:hAnsi="Times New Roman" w:cs="Times New Roman"/>
      <w:sz w:val="26"/>
      <w:szCs w:val="26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8D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8A5"/>
    <w:rPr>
      <w:rFonts w:ascii="Tahoma" w:hAnsi="Tahoma" w:cs="Tahoma"/>
      <w:sz w:val="16"/>
      <w:szCs w:val="16"/>
      <w:lang w:val="ru-UA"/>
    </w:rPr>
  </w:style>
  <w:style w:type="paragraph" w:styleId="a5">
    <w:name w:val="header"/>
    <w:basedOn w:val="a"/>
    <w:link w:val="a6"/>
    <w:uiPriority w:val="99"/>
    <w:unhideWhenUsed/>
    <w:rsid w:val="00C5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11A5"/>
    <w:rPr>
      <w:lang w:val="ru-UA"/>
    </w:rPr>
  </w:style>
  <w:style w:type="paragraph" w:styleId="a7">
    <w:name w:val="footer"/>
    <w:basedOn w:val="a"/>
    <w:link w:val="a8"/>
    <w:uiPriority w:val="99"/>
    <w:unhideWhenUsed/>
    <w:rsid w:val="00C5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11A5"/>
    <w:rPr>
      <w:lang w:val="ru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84"/>
    <w:pPr>
      <w:spacing w:line="256" w:lineRule="auto"/>
    </w:pPr>
    <w:rPr>
      <w:lang w:val="ru-UA"/>
    </w:rPr>
  </w:style>
  <w:style w:type="paragraph" w:styleId="1">
    <w:name w:val="heading 1"/>
    <w:basedOn w:val="a"/>
    <w:next w:val="a"/>
    <w:link w:val="10"/>
    <w:uiPriority w:val="99"/>
    <w:qFormat/>
    <w:rsid w:val="00A10684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684"/>
    <w:pPr>
      <w:keepNext/>
      <w:keepLines/>
      <w:spacing w:before="40" w:after="0" w:line="254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0684"/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06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A1068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10684"/>
    <w:pPr>
      <w:widowControl w:val="0"/>
      <w:shd w:val="clear" w:color="auto" w:fill="FFFFFF"/>
      <w:spacing w:before="540" w:after="0" w:line="264" w:lineRule="exact"/>
    </w:pPr>
    <w:rPr>
      <w:rFonts w:ascii="Times New Roman" w:hAnsi="Times New Roman" w:cs="Times New Roman"/>
      <w:sz w:val="26"/>
      <w:szCs w:val="26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8D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8A5"/>
    <w:rPr>
      <w:rFonts w:ascii="Tahoma" w:hAnsi="Tahoma" w:cs="Tahoma"/>
      <w:sz w:val="16"/>
      <w:szCs w:val="16"/>
      <w:lang w:val="ru-UA"/>
    </w:rPr>
  </w:style>
  <w:style w:type="paragraph" w:styleId="a5">
    <w:name w:val="header"/>
    <w:basedOn w:val="a"/>
    <w:link w:val="a6"/>
    <w:uiPriority w:val="99"/>
    <w:unhideWhenUsed/>
    <w:rsid w:val="00C5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11A5"/>
    <w:rPr>
      <w:lang w:val="ru-UA"/>
    </w:rPr>
  </w:style>
  <w:style w:type="paragraph" w:styleId="a7">
    <w:name w:val="footer"/>
    <w:basedOn w:val="a"/>
    <w:link w:val="a8"/>
    <w:uiPriority w:val="99"/>
    <w:unhideWhenUsed/>
    <w:rsid w:val="00C5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11A5"/>
    <w:rPr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17</cp:revision>
  <cp:lastPrinted>2026-05-19T08:11:00Z</cp:lastPrinted>
  <dcterms:created xsi:type="dcterms:W3CDTF">2023-01-23T11:40:00Z</dcterms:created>
  <dcterms:modified xsi:type="dcterms:W3CDTF">2026-05-19T08:15:00Z</dcterms:modified>
</cp:coreProperties>
</file>