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D0A13" w14:textId="77777777" w:rsidR="00FA7B9D" w:rsidRPr="00FA7B9D" w:rsidRDefault="00FA7B9D" w:rsidP="00FA7B9D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A7B9D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34DDBBD" wp14:editId="0CF3C5EB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86E38" w14:textId="77777777" w:rsidR="00FA7B9D" w:rsidRPr="00FA7B9D" w:rsidRDefault="00FA7B9D" w:rsidP="00FA7B9D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A7B9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14:paraId="6DD922CC" w14:textId="77777777" w:rsidR="00FA7B9D" w:rsidRPr="00FA7B9D" w:rsidRDefault="00FA7B9D" w:rsidP="00FA7B9D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A7B9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14:paraId="3E18DEC0" w14:textId="77777777" w:rsidR="00FA7B9D" w:rsidRPr="00FA7B9D" w:rsidRDefault="00FA7B9D" w:rsidP="00FA7B9D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A7B9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14:paraId="5B26424A" w14:textId="77777777" w:rsidR="00FA7B9D" w:rsidRPr="00FA7B9D" w:rsidRDefault="00FA7B9D" w:rsidP="00FA7B9D">
      <w:pPr>
        <w:spacing w:line="256" w:lineRule="auto"/>
        <w:rPr>
          <w:rFonts w:ascii="Calibri" w:eastAsia="Calibri" w:hAnsi="Calibri" w:cs="Times New Roman"/>
          <w:lang w:val="ru-RU"/>
        </w:rPr>
      </w:pPr>
    </w:p>
    <w:p w14:paraId="65CA0937" w14:textId="376182EB" w:rsidR="00FA7B9D" w:rsidRPr="00FA7B9D" w:rsidRDefault="00FA7B9D" w:rsidP="00FA7B9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pacing w:val="20"/>
          <w:w w:val="90"/>
          <w:sz w:val="20"/>
          <w:szCs w:val="20"/>
          <w:lang w:val="uk-UA" w:eastAsia="ru-RU"/>
        </w:rPr>
      </w:pPr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Р І Ш Е Н </w:t>
      </w:r>
      <w:proofErr w:type="spellStart"/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Н</w:t>
      </w:r>
      <w:proofErr w:type="spellEnd"/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Я   № 1</w:t>
      </w:r>
      <w:r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109</w:t>
      </w:r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-</w:t>
      </w:r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en-US" w:eastAsia="ru-RU"/>
        </w:rPr>
        <w:t>VIII</w:t>
      </w:r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 xml:space="preserve"> </w:t>
      </w:r>
    </w:p>
    <w:p w14:paraId="12D0783F" w14:textId="77777777" w:rsidR="00FA7B9D" w:rsidRPr="00FA7B9D" w:rsidRDefault="00FA7B9D" w:rsidP="00FA7B9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</w:pPr>
      <w:r w:rsidRPr="00FA7B9D">
        <w:rPr>
          <w:rFonts w:ascii="Times New Roman" w:eastAsia="Calibri" w:hAnsi="Times New Roman" w:cs="Times New Roman"/>
          <w:b/>
          <w:bCs/>
          <w:color w:val="000000"/>
          <w:spacing w:val="20"/>
          <w:w w:val="90"/>
          <w:sz w:val="26"/>
          <w:szCs w:val="26"/>
          <w:lang w:val="uk-UA" w:eastAsia="ru-RU"/>
        </w:rPr>
        <w:t>Тридцять сьома сесія восьмого скликання</w:t>
      </w:r>
    </w:p>
    <w:p w14:paraId="62A1C6A0" w14:textId="77777777" w:rsidR="00FA7B9D" w:rsidRPr="00FA7B9D" w:rsidRDefault="00FA7B9D" w:rsidP="00FA7B9D">
      <w:pPr>
        <w:keepNext/>
        <w:keepLines/>
        <w:tabs>
          <w:tab w:val="left" w:pos="415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A7B9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від   « 29 »   травня  2026 року</w:t>
      </w:r>
    </w:p>
    <w:p w14:paraId="1F2BA444" w14:textId="77777777" w:rsidR="00492F7B" w:rsidRPr="00492F7B" w:rsidRDefault="00492F7B" w:rsidP="00492F7B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14:paraId="6849770E" w14:textId="25B92245" w:rsidR="00492F7B" w:rsidRPr="00492F7B" w:rsidRDefault="00492F7B" w:rsidP="00E53E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492F7B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              Про затвердження «</w:t>
      </w:r>
      <w:r w:rsidR="00E53E86" w:rsidRPr="00E53E8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Стратегія розвитку Кароліно-Бугазької сільської територіальної громади Одеської області</w:t>
      </w:r>
      <w:r w:rsidR="00E53E8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»</w:t>
      </w:r>
    </w:p>
    <w:p w14:paraId="65693052" w14:textId="77777777" w:rsidR="00492F7B" w:rsidRPr="00492F7B" w:rsidRDefault="00492F7B" w:rsidP="00492F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</w:pPr>
    </w:p>
    <w:p w14:paraId="3546C620" w14:textId="0CC8AE83" w:rsidR="00492F7B" w:rsidRDefault="00E53E86" w:rsidP="00E53E86">
      <w:pPr>
        <w:shd w:val="clear" w:color="auto" w:fill="FFFFFF"/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статті 25, пункту 22 частини 1 статті 26, частини 1 статті 59, статті 73  Закону України «Про місцеве самоврядування в Україні», Закону України «Про державне прогнозування та розроблення програм економічного і соціального розвитку України», наказу Міністерства розвитку громад та територій України від 21.12.2022 року № 265 «Про затвердження Методичних рекомендацій щодо порядку розроблення, затвердження, реалізації, проведення моніторингу та оцінювання реалізації стратегій розвитку територіальних громад», з врахуванням звіту про стратегічну екологічну оцінку проєкту «Стратегії розвитку Кароліно-Бугазької сільської територіальної громади Одеської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>на період до 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та план заходів з її реалізації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роки» та з метою забезпечення сталого економічного та соціального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Кароліно-Бугазької </w:t>
      </w:r>
      <w:r w:rsidRPr="00E53E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сільської територіальної громади,  </w:t>
      </w:r>
      <w:r w:rsidR="00492F7B" w:rsidRPr="00492F7B">
        <w:rPr>
          <w:rFonts w:ascii="Times New Roman" w:eastAsia="Times New Roman" w:hAnsi="Times New Roman" w:cs="Times New Roman"/>
          <w:sz w:val="28"/>
          <w:szCs w:val="28"/>
          <w:lang w:val="uk-UA"/>
        </w:rPr>
        <w:t>Кароліно-Бугазька сільська рада:</w:t>
      </w:r>
    </w:p>
    <w:p w14:paraId="49F1D175" w14:textId="29779D04" w:rsidR="00492F7B" w:rsidRPr="00FA7B9D" w:rsidRDefault="00492F7B" w:rsidP="00FA7B9D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A7B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2873C8B" w14:textId="6DA334B8" w:rsidR="00E53E86" w:rsidRPr="00FA7B9D" w:rsidRDefault="00FA7B9D" w:rsidP="00FA7B9D">
      <w:pPr>
        <w:shd w:val="clear" w:color="auto" w:fill="FFFFFF"/>
        <w:spacing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1. </w:t>
      </w:r>
      <w:r w:rsidR="00A11C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>Затвердити Стратегію</w:t>
      </w:r>
      <w:bookmarkStart w:id="0" w:name="_GoBack"/>
      <w:bookmarkEnd w:id="0"/>
      <w:r w:rsidR="00E53E86"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 розвитку Кароліно-Бугазької сільської територіальної громади Одеської області на період до 2027 року та план заходів з її реалізації на 2024-2027 роки» (далі – Стратегія), що додається.</w:t>
      </w:r>
    </w:p>
    <w:p w14:paraId="3DE9A730" w14:textId="3E1F682A" w:rsidR="00E53E86" w:rsidRPr="00FA7B9D" w:rsidRDefault="00FA7B9D" w:rsidP="00FA7B9D">
      <w:pPr>
        <w:shd w:val="clear" w:color="auto" w:fill="FFFFFF"/>
        <w:spacing w:before="240"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2. </w:t>
      </w:r>
      <w:r w:rsidR="00E53E86"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Затвердити Звіт про стратегічну екологічну оцінку </w:t>
      </w:r>
      <w:bookmarkStart w:id="1" w:name="_Hlk230598423"/>
      <w:r w:rsidR="00E53E86"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«Стратегії розвитку Кароліно-Бугазької сільської територіальної громади Одеської області на період до 2027 року та план заходів з її реалізації на 2024-2027 роки», </w:t>
      </w:r>
      <w:bookmarkEnd w:id="1"/>
      <w:r w:rsidR="00E53E86"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>(далі – Звіт), що додається.</w:t>
      </w:r>
    </w:p>
    <w:p w14:paraId="47BFC3EA" w14:textId="66320EF0" w:rsidR="00E53E86" w:rsidRPr="00E53E86" w:rsidRDefault="00FA7B9D" w:rsidP="00FA7B9D">
      <w:pPr>
        <w:shd w:val="clear" w:color="auto" w:fill="FFFFFF"/>
        <w:spacing w:before="240"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3.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Структурним підрозділам виконавчого комітету Кароліно-Бугазьк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ої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сільськ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ої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рад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и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привести чинні цільові програми відповідно до пріоритетів та операційних цілей Стратегії, а також </w:t>
      </w:r>
      <w:r w:rsidR="00E53E86" w:rsidRPr="00E53E86">
        <w:rPr>
          <w:rFonts w:ascii="Calibri" w:eastAsia="Times New Roman" w:hAnsi="Calibri" w:cs="Calibri"/>
          <w:sz w:val="28"/>
          <w:szCs w:val="28"/>
          <w:bdr w:val="none" w:sz="0" w:space="0" w:color="auto" w:frame="1"/>
          <w:lang w:val="uk-UA" w:eastAsia="ru-UA"/>
        </w:rPr>
        <w:t> 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 враховувати основні її положення при розробці бюджету громади, програми соціально-економічного розвитку громади та щорічних місцевих цільових програм.</w:t>
      </w:r>
    </w:p>
    <w:p w14:paraId="22CBBBEE" w14:textId="6BBB1CC7" w:rsidR="00E53E86" w:rsidRPr="00E53E86" w:rsidRDefault="00FA7B9D" w:rsidP="00FA7B9D">
      <w:pPr>
        <w:shd w:val="clear" w:color="auto" w:fill="FFFFFF"/>
        <w:spacing w:before="240"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lastRenderedPageBreak/>
        <w:t xml:space="preserve">4.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Доручити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В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ідділу </w:t>
      </w:r>
      <w:r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фінан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сів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Кароліно-Бугазьк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ої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сільськ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ої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 рад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и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 забезпечити проведення моніторингу та оцінки результативності реалізації «Стратегії розвитку Кароліно-Бугазької сільської територіальної громади Одеської області на період до 2027 року та план заходів з її реалізації на 2024-2027 роки»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.</w:t>
      </w:r>
    </w:p>
    <w:p w14:paraId="7CF55DB8" w14:textId="504B7D57" w:rsidR="00E53E86" w:rsidRPr="00E53E86" w:rsidRDefault="00FA7B9D" w:rsidP="00FA7B9D">
      <w:pPr>
        <w:shd w:val="clear" w:color="auto" w:fill="FFFFFF"/>
        <w:spacing w:before="240"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5. 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>Відділу організаційно-кадрової роботи Кароліно-Бугазької сільської ради забезпечити оприлюднення 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>Стратегії та Звіту</w:t>
      </w:r>
      <w:r w:rsidR="00E53E86" w:rsidRP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 на офіційному сайті </w:t>
      </w:r>
      <w:r w:rsidR="00E53E8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UA"/>
        </w:rPr>
        <w:t xml:space="preserve">Кароліно-Бугазької сільської ради. </w:t>
      </w:r>
    </w:p>
    <w:p w14:paraId="6C1947E3" w14:textId="30AC0ED8" w:rsidR="00E53E86" w:rsidRPr="00E53E86" w:rsidRDefault="00FA7B9D" w:rsidP="00FA7B9D">
      <w:pPr>
        <w:shd w:val="clear" w:color="auto" w:fill="FFFFFF"/>
        <w:spacing w:before="240" w:after="0" w:line="240" w:lineRule="auto"/>
        <w:ind w:right="225"/>
        <w:jc w:val="both"/>
        <w:rPr>
          <w:rFonts w:ascii="Roboto" w:eastAsia="Times New Roman" w:hAnsi="Roboto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6. </w:t>
      </w:r>
      <w:r w:rsidRPr="00FA7B9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>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14:paraId="6CCF71CD" w14:textId="6D4DAD05" w:rsidR="00E53E86" w:rsidRPr="00E53E86" w:rsidRDefault="00E53E86" w:rsidP="00E53E86">
      <w:pPr>
        <w:shd w:val="clear" w:color="auto" w:fill="FFFFFF"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E53E26B" w14:textId="6C938C6E" w:rsidR="00492F7B" w:rsidRPr="00FA7B9D" w:rsidRDefault="00492F7B" w:rsidP="00FA7B9D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92F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322197C" w14:textId="77777777" w:rsidR="00492F7B" w:rsidRPr="00492F7B" w:rsidRDefault="00492F7B" w:rsidP="00492F7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6E387233" w14:textId="7C476940" w:rsidR="00492F7B" w:rsidRPr="00492F7B" w:rsidRDefault="00492F7B" w:rsidP="00FA7B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492F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Сільський голова</w:t>
      </w:r>
      <w:r w:rsidRPr="00492F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Pr="00492F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="00FA7B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="00FA7B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="00A11C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="00FA7B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="00FA7B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ab/>
      </w:r>
      <w:r w:rsidRPr="00492F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Андрій АПАНАСЕНКО</w:t>
      </w:r>
    </w:p>
    <w:p w14:paraId="06820BA9" w14:textId="77777777" w:rsidR="00492F7B" w:rsidRPr="00492F7B" w:rsidRDefault="00492F7B" w:rsidP="00492F7B">
      <w:pPr>
        <w:spacing w:after="0" w:line="240" w:lineRule="auto"/>
        <w:ind w:left="4944" w:firstLine="720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14:paraId="4606130F" w14:textId="77777777" w:rsidR="00492F7B" w:rsidRPr="00492F7B" w:rsidRDefault="00492F7B" w:rsidP="00492F7B">
      <w:pPr>
        <w:spacing w:after="0" w:line="240" w:lineRule="auto"/>
        <w:ind w:left="4944" w:firstLine="720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sectPr w:rsidR="00492F7B" w:rsidRPr="00492F7B" w:rsidSect="00006797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4793E"/>
    <w:multiLevelType w:val="multilevel"/>
    <w:tmpl w:val="7B2E0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FA"/>
    <w:rsid w:val="00006797"/>
    <w:rsid w:val="001A0111"/>
    <w:rsid w:val="0024138B"/>
    <w:rsid w:val="00473B19"/>
    <w:rsid w:val="00492F7B"/>
    <w:rsid w:val="00A11CB1"/>
    <w:rsid w:val="00BF1BC0"/>
    <w:rsid w:val="00E069CE"/>
    <w:rsid w:val="00E53E86"/>
    <w:rsid w:val="00F322FA"/>
    <w:rsid w:val="00FA7B9D"/>
    <w:rsid w:val="00FE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5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E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7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E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7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1751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SunValley2</dc:creator>
  <cp:keywords/>
  <dc:description/>
  <cp:lastModifiedBy>Dell</cp:lastModifiedBy>
  <cp:revision>5</cp:revision>
  <cp:lastPrinted>2026-06-15T13:50:00Z</cp:lastPrinted>
  <dcterms:created xsi:type="dcterms:W3CDTF">2026-05-25T07:47:00Z</dcterms:created>
  <dcterms:modified xsi:type="dcterms:W3CDTF">2026-06-15T13:51:00Z</dcterms:modified>
</cp:coreProperties>
</file>