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7DF" w:rsidRPr="008437DF" w:rsidRDefault="008437DF" w:rsidP="008437DF">
      <w:pPr>
        <w:spacing w:line="256" w:lineRule="auto"/>
        <w:jc w:val="center"/>
        <w:rPr>
          <w:rFonts w:ascii="Times New Roman" w:eastAsia="Calibri" w:hAnsi="Times New Roman" w:cs="Times New Roman"/>
          <w:sz w:val="26"/>
          <w:szCs w:val="26"/>
          <w:lang w:val="ru-UA"/>
        </w:rPr>
      </w:pPr>
      <w:r w:rsidRPr="008437DF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14B22CF3" wp14:editId="12732419">
            <wp:extent cx="40005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7DF" w:rsidRPr="008437DF" w:rsidRDefault="008437DF" w:rsidP="008437DF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37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 К Р А Ї Н А </w:t>
      </w:r>
    </w:p>
    <w:p w:rsidR="008437DF" w:rsidRPr="008437DF" w:rsidRDefault="008437DF" w:rsidP="008437DF">
      <w:pPr>
        <w:keepNext/>
        <w:keepLines/>
        <w:spacing w:before="120"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37DF">
        <w:rPr>
          <w:rFonts w:ascii="Times New Roman" w:eastAsia="Times New Roman" w:hAnsi="Times New Roman" w:cs="Times New Roman"/>
          <w:b/>
          <w:bCs/>
          <w:sz w:val="28"/>
          <w:szCs w:val="28"/>
        </w:rPr>
        <w:t>КАРОЛІНО-БУГАЗЬКА СІЛЬСЬКА РАДА</w:t>
      </w:r>
    </w:p>
    <w:p w:rsidR="009B5162" w:rsidRPr="008437DF" w:rsidRDefault="008437DF" w:rsidP="008437DF">
      <w:pPr>
        <w:keepNext/>
        <w:keepLines/>
        <w:spacing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37DF">
        <w:rPr>
          <w:rFonts w:ascii="Times New Roman" w:eastAsia="Times New Roman" w:hAnsi="Times New Roman" w:cs="Times New Roman"/>
          <w:b/>
          <w:bCs/>
          <w:sz w:val="28"/>
          <w:szCs w:val="28"/>
        </w:rPr>
        <w:t>БІЛГОРОД-ДНІСТРОВСЬКОГО РАЙОНУ ОДЕСЬКОЇ ОБЛАСТІ</w:t>
      </w:r>
    </w:p>
    <w:p w:rsidR="009B5162" w:rsidRPr="009B5162" w:rsidRDefault="009B5162" w:rsidP="009B5162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spacing w:val="20"/>
          <w:w w:val="90"/>
          <w:sz w:val="20"/>
          <w:szCs w:val="20"/>
          <w:lang w:eastAsia="ru-RU"/>
        </w:rPr>
      </w:pPr>
      <w:r w:rsidRPr="009B5162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eastAsia="ru-RU"/>
        </w:rPr>
        <w:t xml:space="preserve">Р І Ш Е Н </w:t>
      </w:r>
      <w:proofErr w:type="spellStart"/>
      <w:r w:rsidRPr="009B5162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eastAsia="ru-RU"/>
        </w:rPr>
        <w:t>Н</w:t>
      </w:r>
      <w:proofErr w:type="spellEnd"/>
      <w:r w:rsidRPr="009B5162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eastAsia="ru-RU"/>
        </w:rPr>
        <w:t xml:space="preserve"> Я   № </w:t>
      </w:r>
      <w:r w:rsidR="008437DF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eastAsia="ru-RU"/>
        </w:rPr>
        <w:t>1119</w:t>
      </w:r>
      <w:r w:rsidRPr="009B5162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eastAsia="ru-RU"/>
        </w:rPr>
        <w:t>-</w:t>
      </w:r>
      <w:r w:rsidRPr="009B5162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en-US" w:eastAsia="ru-RU"/>
        </w:rPr>
        <w:t>VIII</w:t>
      </w:r>
      <w:r w:rsidRPr="009B5162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eastAsia="ru-RU"/>
        </w:rPr>
        <w:t xml:space="preserve"> </w:t>
      </w:r>
    </w:p>
    <w:p w:rsidR="009B5162" w:rsidRPr="009B5162" w:rsidRDefault="009B5162" w:rsidP="009B5162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eastAsia="ru-RU"/>
        </w:rPr>
      </w:pPr>
      <w:r w:rsidRPr="009B5162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eastAsia="ru-RU"/>
        </w:rPr>
        <w:t xml:space="preserve">Тридцять </w:t>
      </w:r>
      <w:r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eastAsia="ru-RU"/>
        </w:rPr>
        <w:t>восьма</w:t>
      </w:r>
      <w:r w:rsidRPr="009B5162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eastAsia="ru-RU"/>
        </w:rPr>
        <w:t xml:space="preserve"> сесія восьмого скликання</w:t>
      </w:r>
    </w:p>
    <w:p w:rsidR="009B5162" w:rsidRPr="009B5162" w:rsidRDefault="009B5162" w:rsidP="009B5162">
      <w:pPr>
        <w:keepNext/>
        <w:keepLines/>
        <w:tabs>
          <w:tab w:val="left" w:pos="415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516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від   « </w:t>
      </w:r>
      <w:r w:rsidR="008437DF">
        <w:rPr>
          <w:rFonts w:ascii="Times New Roman" w:eastAsia="Times New Roman" w:hAnsi="Times New Roman" w:cs="Times New Roman"/>
          <w:b/>
          <w:bCs/>
          <w:sz w:val="26"/>
          <w:szCs w:val="26"/>
        </w:rPr>
        <w:t>25</w:t>
      </w:r>
      <w:r w:rsidRPr="009B516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»   </w:t>
      </w:r>
      <w:r w:rsidR="008437DF">
        <w:rPr>
          <w:rFonts w:ascii="Times New Roman" w:eastAsia="Times New Roman" w:hAnsi="Times New Roman" w:cs="Times New Roman"/>
          <w:b/>
          <w:bCs/>
          <w:sz w:val="26"/>
          <w:szCs w:val="26"/>
        </w:rPr>
        <w:t>серпня</w:t>
      </w:r>
      <w:r w:rsidRPr="009B516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2026 року</w:t>
      </w:r>
    </w:p>
    <w:p w:rsidR="003177D7" w:rsidRPr="00931386" w:rsidRDefault="003177D7" w:rsidP="003177D7">
      <w:pPr>
        <w:pStyle w:val="a5"/>
        <w:ind w:firstLine="0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3177D7" w:rsidRPr="009B5162" w:rsidRDefault="009B5162" w:rsidP="0086329C">
      <w:pPr>
        <w:pStyle w:val="a3"/>
        <w:shd w:val="clear" w:color="auto" w:fill="FFFFFF"/>
        <w:spacing w:before="0" w:beforeAutospacing="0" w:after="240" w:afterAutospacing="0"/>
        <w:jc w:val="both"/>
        <w:rPr>
          <w:b/>
          <w:bCs/>
          <w:i/>
          <w:iCs/>
          <w:color w:val="1D1D1B"/>
          <w:bdr w:val="none" w:sz="0" w:space="0" w:color="auto" w:frame="1"/>
        </w:rPr>
      </w:pPr>
      <w:r w:rsidRPr="009B5162">
        <w:rPr>
          <w:b/>
          <w:bCs/>
          <w:i/>
          <w:iCs/>
          <w:color w:val="1D1D1B"/>
          <w:bdr w:val="none" w:sz="0" w:space="0" w:color="auto" w:frame="1"/>
        </w:rPr>
        <w:t xml:space="preserve"> </w:t>
      </w:r>
      <w:r w:rsidR="008437DF">
        <w:rPr>
          <w:b/>
          <w:bCs/>
          <w:i/>
          <w:iCs/>
          <w:color w:val="1D1D1B"/>
          <w:bdr w:val="none" w:sz="0" w:space="0" w:color="auto" w:frame="1"/>
        </w:rPr>
        <w:tab/>
      </w:r>
      <w:r w:rsidR="0086329C" w:rsidRPr="009B5162">
        <w:rPr>
          <w:b/>
          <w:bCs/>
          <w:i/>
          <w:iCs/>
          <w:color w:val="1D1D1B"/>
          <w:bdr w:val="none" w:sz="0" w:space="0" w:color="auto" w:frame="1"/>
        </w:rPr>
        <w:t xml:space="preserve">Про затвердження Програми взаємодії Білгород-Дністровської районної державної адміністрації з органами </w:t>
      </w:r>
      <w:r w:rsidRPr="009B5162">
        <w:rPr>
          <w:b/>
          <w:bCs/>
          <w:i/>
          <w:iCs/>
          <w:color w:val="1D1D1B"/>
          <w:bdr w:val="none" w:sz="0" w:space="0" w:color="auto" w:frame="1"/>
        </w:rPr>
        <w:t>місцевого самоврядування на 2026</w:t>
      </w:r>
      <w:r w:rsidR="0086329C" w:rsidRPr="009B5162">
        <w:rPr>
          <w:b/>
          <w:bCs/>
          <w:i/>
          <w:iCs/>
          <w:color w:val="1D1D1B"/>
          <w:bdr w:val="none" w:sz="0" w:space="0" w:color="auto" w:frame="1"/>
        </w:rPr>
        <w:t xml:space="preserve"> рік</w:t>
      </w:r>
    </w:p>
    <w:p w:rsidR="003177D7" w:rsidRPr="0086329C" w:rsidRDefault="003177D7" w:rsidP="003177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1D1B"/>
          <w:sz w:val="28"/>
          <w:szCs w:val="28"/>
        </w:rPr>
      </w:pPr>
    </w:p>
    <w:p w:rsidR="009B5162" w:rsidRPr="008437DF" w:rsidRDefault="003177D7" w:rsidP="009B5162">
      <w:pPr>
        <w:pStyle w:val="a3"/>
        <w:shd w:val="clear" w:color="auto" w:fill="FFFFFF"/>
        <w:spacing w:before="0" w:beforeAutospacing="0" w:after="240" w:afterAutospacing="0"/>
        <w:jc w:val="both"/>
        <w:rPr>
          <w:sz w:val="26"/>
          <w:szCs w:val="26"/>
          <w:shd w:val="clear" w:color="auto" w:fill="FFFFFF"/>
        </w:rPr>
      </w:pPr>
      <w:r w:rsidRPr="008437DF">
        <w:rPr>
          <w:color w:val="000000"/>
          <w:sz w:val="26"/>
          <w:szCs w:val="26"/>
          <w:bdr w:val="none" w:sz="0" w:space="0" w:color="auto" w:frame="1"/>
        </w:rPr>
        <w:t xml:space="preserve">     </w:t>
      </w:r>
      <w:r w:rsidR="009B5162" w:rsidRPr="008437DF">
        <w:rPr>
          <w:color w:val="000000"/>
          <w:sz w:val="26"/>
          <w:szCs w:val="26"/>
          <w:bdr w:val="none" w:sz="0" w:space="0" w:color="auto" w:frame="1"/>
        </w:rPr>
        <w:t>У відповідності до статей 119, частини четвертої статті 143 Конституції України, статей 26,59, 76 Закону України «Про місцеве самоврядування в Україні», Закону України від 23</w:t>
      </w:r>
      <w:r w:rsidR="008437DF" w:rsidRPr="008437DF">
        <w:rPr>
          <w:color w:val="000000"/>
          <w:sz w:val="26"/>
          <w:szCs w:val="26"/>
          <w:bdr w:val="none" w:sz="0" w:space="0" w:color="auto" w:frame="1"/>
        </w:rPr>
        <w:t>.03.</w:t>
      </w:r>
      <w:r w:rsidR="009B5162" w:rsidRPr="008437DF">
        <w:rPr>
          <w:color w:val="000000"/>
          <w:sz w:val="26"/>
          <w:szCs w:val="26"/>
          <w:bdr w:val="none" w:sz="0" w:space="0" w:color="auto" w:frame="1"/>
        </w:rPr>
        <w:t>2000 року «Про державне прогнозування та розроблення програм економічного і соціального розвитку України», постанови Кабінету Міністрів України від 09</w:t>
      </w:r>
      <w:r w:rsidR="008437DF" w:rsidRPr="008437DF">
        <w:rPr>
          <w:color w:val="000000"/>
          <w:sz w:val="26"/>
          <w:szCs w:val="26"/>
          <w:bdr w:val="none" w:sz="0" w:space="0" w:color="auto" w:frame="1"/>
        </w:rPr>
        <w:t>.03.1999</w:t>
      </w:r>
      <w:r w:rsidR="009B5162" w:rsidRPr="008437DF">
        <w:rPr>
          <w:color w:val="000000"/>
          <w:sz w:val="26"/>
          <w:szCs w:val="26"/>
          <w:bdr w:val="none" w:sz="0" w:space="0" w:color="auto" w:frame="1"/>
        </w:rPr>
        <w:t>р</w:t>
      </w:r>
      <w:r w:rsidR="008437DF" w:rsidRPr="008437DF">
        <w:rPr>
          <w:color w:val="000000"/>
          <w:sz w:val="26"/>
          <w:szCs w:val="26"/>
          <w:bdr w:val="none" w:sz="0" w:space="0" w:color="auto" w:frame="1"/>
        </w:rPr>
        <w:t>.</w:t>
      </w:r>
      <w:r w:rsidR="009B5162" w:rsidRPr="008437DF">
        <w:rPr>
          <w:color w:val="000000"/>
          <w:sz w:val="26"/>
          <w:szCs w:val="26"/>
          <w:bdr w:val="none" w:sz="0" w:space="0" w:color="auto" w:frame="1"/>
        </w:rPr>
        <w:t xml:space="preserve"> №339 «Про затвердження Порядку контролю за здійсненням органами місцевого самоврядування делегованих повноважень органів виконавчої влади» (враховуючи зміни і доповнення, внесені постановами Кабінету Міністрів України від 05</w:t>
      </w:r>
      <w:r w:rsidR="008437DF" w:rsidRPr="008437DF">
        <w:rPr>
          <w:color w:val="000000"/>
          <w:sz w:val="26"/>
          <w:szCs w:val="26"/>
          <w:bdr w:val="none" w:sz="0" w:space="0" w:color="auto" w:frame="1"/>
        </w:rPr>
        <w:t>.07.</w:t>
      </w:r>
      <w:r w:rsidR="009B5162" w:rsidRPr="008437DF">
        <w:rPr>
          <w:color w:val="000000"/>
          <w:sz w:val="26"/>
          <w:szCs w:val="26"/>
          <w:bdr w:val="none" w:sz="0" w:space="0" w:color="auto" w:frame="1"/>
        </w:rPr>
        <w:t>2004 р</w:t>
      </w:r>
      <w:r w:rsidR="008437DF" w:rsidRPr="008437DF">
        <w:rPr>
          <w:color w:val="000000"/>
          <w:sz w:val="26"/>
          <w:szCs w:val="26"/>
          <w:bdr w:val="none" w:sz="0" w:space="0" w:color="auto" w:frame="1"/>
        </w:rPr>
        <w:t>.</w:t>
      </w:r>
      <w:r w:rsidR="009B5162" w:rsidRPr="008437DF">
        <w:rPr>
          <w:color w:val="000000"/>
          <w:sz w:val="26"/>
          <w:szCs w:val="26"/>
          <w:bdr w:val="none" w:sz="0" w:space="0" w:color="auto" w:frame="1"/>
        </w:rPr>
        <w:t xml:space="preserve"> № 835, від 03</w:t>
      </w:r>
      <w:r w:rsidR="008437DF" w:rsidRPr="008437DF">
        <w:rPr>
          <w:color w:val="000000"/>
          <w:sz w:val="26"/>
          <w:szCs w:val="26"/>
          <w:bdr w:val="none" w:sz="0" w:space="0" w:color="auto" w:frame="1"/>
        </w:rPr>
        <w:t>.06.</w:t>
      </w:r>
      <w:r w:rsidR="009B5162" w:rsidRPr="008437DF">
        <w:rPr>
          <w:color w:val="000000"/>
          <w:sz w:val="26"/>
          <w:szCs w:val="26"/>
          <w:bdr w:val="none" w:sz="0" w:space="0" w:color="auto" w:frame="1"/>
        </w:rPr>
        <w:t>2009 року №549)</w:t>
      </w:r>
      <w:r w:rsidR="009B5162" w:rsidRPr="008437DF">
        <w:rPr>
          <w:sz w:val="26"/>
          <w:szCs w:val="26"/>
        </w:rPr>
        <w:t xml:space="preserve"> </w:t>
      </w:r>
      <w:r w:rsidR="009B5162" w:rsidRPr="008437DF">
        <w:rPr>
          <w:color w:val="000000"/>
          <w:sz w:val="26"/>
          <w:szCs w:val="26"/>
          <w:bdr w:val="none" w:sz="0" w:space="0" w:color="auto" w:frame="1"/>
        </w:rPr>
        <w:t>статей 14, 15, 35 Закону України «Про місцеві державні адміністрації» згідно листа</w:t>
      </w:r>
      <w:r w:rsidR="0086329C" w:rsidRPr="008437DF">
        <w:rPr>
          <w:color w:val="000000"/>
          <w:sz w:val="26"/>
          <w:szCs w:val="26"/>
          <w:bdr w:val="none" w:sz="0" w:space="0" w:color="auto" w:frame="1"/>
        </w:rPr>
        <w:t xml:space="preserve"> Білгород-Дністровської районної державної адміністрації </w:t>
      </w:r>
      <w:r w:rsidR="009B5162" w:rsidRPr="008437DF">
        <w:rPr>
          <w:color w:val="000000"/>
          <w:sz w:val="26"/>
          <w:szCs w:val="26"/>
          <w:bdr w:val="none" w:sz="0" w:space="0" w:color="auto" w:frame="1"/>
        </w:rPr>
        <w:t>від 01.06.2026р. №01.1-18/756</w:t>
      </w:r>
      <w:r w:rsidR="00A215E0" w:rsidRPr="008437DF">
        <w:rPr>
          <w:sz w:val="26"/>
          <w:szCs w:val="26"/>
          <w:shd w:val="clear" w:color="auto" w:fill="FFFFFF"/>
        </w:rPr>
        <w:t xml:space="preserve"> </w:t>
      </w:r>
      <w:r w:rsidR="009B5162" w:rsidRPr="008437DF">
        <w:rPr>
          <w:sz w:val="26"/>
          <w:szCs w:val="26"/>
          <w:shd w:val="clear" w:color="auto" w:fill="FFFFFF"/>
        </w:rPr>
        <w:t>та рекомендацій постійної комісії сільської ради з питань фінансів, бюджету, планування соціально-економічного розвитку, інвестицій та міжнародного співробітництва Кароліно-Бугазька сільська рада Білгород-Дністровського району Одеської області</w:t>
      </w:r>
    </w:p>
    <w:p w:rsidR="008437DF" w:rsidRDefault="003177D7" w:rsidP="008437DF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b/>
          <w:bCs/>
          <w:color w:val="1D1D1B"/>
          <w:sz w:val="28"/>
          <w:szCs w:val="28"/>
        </w:rPr>
      </w:pPr>
      <w:r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>В</w:t>
      </w:r>
      <w:r w:rsidR="00684E79"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>И</w:t>
      </w:r>
      <w:r w:rsidR="00684E79"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>Р</w:t>
      </w:r>
      <w:r w:rsidR="00684E79"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>І</w:t>
      </w:r>
      <w:r w:rsidR="00684E79"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>Ш</w:t>
      </w:r>
      <w:r w:rsidR="00684E79"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>И</w:t>
      </w:r>
      <w:r w:rsidR="00684E79"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>Л</w:t>
      </w:r>
      <w:r w:rsidR="00684E79"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9B5162">
        <w:rPr>
          <w:b/>
          <w:bCs/>
          <w:color w:val="000000"/>
          <w:sz w:val="28"/>
          <w:szCs w:val="28"/>
          <w:bdr w:val="none" w:sz="0" w:space="0" w:color="auto" w:frame="1"/>
        </w:rPr>
        <w:t>А:</w:t>
      </w:r>
    </w:p>
    <w:p w:rsidR="009B5162" w:rsidRPr="008437DF" w:rsidRDefault="003177D7" w:rsidP="008437DF">
      <w:pPr>
        <w:pStyle w:val="a3"/>
        <w:shd w:val="clear" w:color="auto" w:fill="FFFFFF"/>
        <w:spacing w:before="0" w:beforeAutospacing="0" w:after="240" w:afterAutospacing="0"/>
        <w:ind w:firstLine="567"/>
        <w:jc w:val="both"/>
        <w:rPr>
          <w:rFonts w:ascii="Arial" w:hAnsi="Arial" w:cs="Arial"/>
          <w:b/>
          <w:bCs/>
          <w:color w:val="1D1D1B"/>
          <w:sz w:val="28"/>
          <w:szCs w:val="28"/>
        </w:rPr>
      </w:pPr>
      <w:r w:rsidRPr="009B5162">
        <w:rPr>
          <w:color w:val="000000"/>
          <w:sz w:val="28"/>
          <w:szCs w:val="28"/>
          <w:bdr w:val="none" w:sz="0" w:space="0" w:color="auto" w:frame="1"/>
        </w:rPr>
        <w:t>1.</w:t>
      </w:r>
      <w:r w:rsidR="009B5162" w:rsidRPr="009B5162">
        <w:rPr>
          <w:sz w:val="28"/>
          <w:szCs w:val="28"/>
        </w:rPr>
        <w:t xml:space="preserve"> Затвердити Програму </w:t>
      </w:r>
      <w:r w:rsidR="009B5162" w:rsidRPr="009B5162">
        <w:rPr>
          <w:color w:val="000000"/>
          <w:sz w:val="28"/>
          <w:szCs w:val="28"/>
          <w:bdr w:val="none" w:sz="0" w:space="0" w:color="auto" w:frame="1"/>
        </w:rPr>
        <w:t>взаємодії Білгород-Дністровської районної державної адміністрації з органами місцевого самоврядування на 2026 рік</w:t>
      </w:r>
      <w:r w:rsidR="008437DF">
        <w:rPr>
          <w:color w:val="000000"/>
          <w:sz w:val="28"/>
          <w:szCs w:val="28"/>
          <w:bdr w:val="none" w:sz="0" w:space="0" w:color="auto" w:frame="1"/>
        </w:rPr>
        <w:t>, дода</w:t>
      </w:r>
      <w:r w:rsidR="00B74654">
        <w:rPr>
          <w:color w:val="000000"/>
          <w:sz w:val="28"/>
          <w:szCs w:val="28"/>
          <w:bdr w:val="none" w:sz="0" w:space="0" w:color="auto" w:frame="1"/>
        </w:rPr>
        <w:t>ється.</w:t>
      </w:r>
    </w:p>
    <w:p w:rsidR="008437DF" w:rsidRDefault="008437DF" w:rsidP="008437DF">
      <w:pPr>
        <w:pStyle w:val="a3"/>
        <w:shd w:val="clear" w:color="auto" w:fill="FFFFFF"/>
        <w:spacing w:before="0" w:beforeAutospacing="0" w:after="24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2.</w:t>
      </w:r>
      <w:r w:rsidRPr="008437DF">
        <w:t xml:space="preserve"> </w:t>
      </w:r>
      <w:r w:rsidRPr="008437DF">
        <w:rPr>
          <w:color w:val="000000"/>
          <w:sz w:val="28"/>
          <w:szCs w:val="28"/>
          <w:bdr w:val="none" w:sz="0" w:space="0" w:color="auto" w:frame="1"/>
        </w:rPr>
        <w:t>Відділу фінансів Кароліно-Бугазької сільської ради перерахувати трансферт у вигляді субвенції з місцевого бюдже</w:t>
      </w:r>
      <w:r>
        <w:rPr>
          <w:color w:val="000000"/>
          <w:sz w:val="28"/>
          <w:szCs w:val="28"/>
          <w:bdr w:val="none" w:sz="0" w:space="0" w:color="auto" w:frame="1"/>
        </w:rPr>
        <w:t>ту  державному бюджету  в сумі 1</w:t>
      </w:r>
      <w:r w:rsidRPr="008437DF">
        <w:rPr>
          <w:color w:val="000000"/>
          <w:sz w:val="28"/>
          <w:szCs w:val="28"/>
          <w:bdr w:val="none" w:sz="0" w:space="0" w:color="auto" w:frame="1"/>
        </w:rPr>
        <w:t>00 000 грн. (</w:t>
      </w:r>
      <w:r>
        <w:rPr>
          <w:color w:val="000000"/>
          <w:sz w:val="28"/>
          <w:szCs w:val="28"/>
          <w:bdr w:val="none" w:sz="0" w:space="0" w:color="auto" w:frame="1"/>
        </w:rPr>
        <w:t>Сто</w:t>
      </w:r>
      <w:r w:rsidRPr="008437DF">
        <w:rPr>
          <w:color w:val="000000"/>
          <w:sz w:val="28"/>
          <w:szCs w:val="28"/>
          <w:bdr w:val="none" w:sz="0" w:space="0" w:color="auto" w:frame="1"/>
        </w:rPr>
        <w:t xml:space="preserve"> тисяч гривень 00 копійок) Білгород-Дністровськ</w:t>
      </w:r>
      <w:r>
        <w:rPr>
          <w:color w:val="000000"/>
          <w:sz w:val="28"/>
          <w:szCs w:val="28"/>
          <w:bdr w:val="none" w:sz="0" w:space="0" w:color="auto" w:frame="1"/>
        </w:rPr>
        <w:t>ій</w:t>
      </w:r>
      <w:r w:rsidRPr="008437DF">
        <w:rPr>
          <w:color w:val="000000"/>
          <w:sz w:val="28"/>
          <w:szCs w:val="28"/>
          <w:bdr w:val="none" w:sz="0" w:space="0" w:color="auto" w:frame="1"/>
        </w:rPr>
        <w:t xml:space="preserve"> районн</w:t>
      </w:r>
      <w:r>
        <w:rPr>
          <w:color w:val="000000"/>
          <w:sz w:val="28"/>
          <w:szCs w:val="28"/>
          <w:bdr w:val="none" w:sz="0" w:space="0" w:color="auto" w:frame="1"/>
        </w:rPr>
        <w:t>ій</w:t>
      </w:r>
      <w:r w:rsidRPr="008437DF">
        <w:rPr>
          <w:color w:val="000000"/>
          <w:sz w:val="28"/>
          <w:szCs w:val="28"/>
          <w:bdr w:val="none" w:sz="0" w:space="0" w:color="auto" w:frame="1"/>
        </w:rPr>
        <w:t xml:space="preserve"> державн</w:t>
      </w:r>
      <w:r>
        <w:rPr>
          <w:color w:val="000000"/>
          <w:sz w:val="28"/>
          <w:szCs w:val="28"/>
          <w:bdr w:val="none" w:sz="0" w:space="0" w:color="auto" w:frame="1"/>
        </w:rPr>
        <w:t>ій</w:t>
      </w:r>
      <w:r w:rsidRPr="008437DF">
        <w:rPr>
          <w:color w:val="000000"/>
          <w:sz w:val="28"/>
          <w:szCs w:val="28"/>
          <w:bdr w:val="none" w:sz="0" w:space="0" w:color="auto" w:frame="1"/>
        </w:rPr>
        <w:t xml:space="preserve"> адміністрації</w:t>
      </w:r>
      <w:r>
        <w:rPr>
          <w:color w:val="000000"/>
          <w:sz w:val="28"/>
          <w:szCs w:val="28"/>
          <w:bdr w:val="none" w:sz="0" w:space="0" w:color="auto" w:frame="1"/>
        </w:rPr>
        <w:t>.</w:t>
      </w:r>
    </w:p>
    <w:p w:rsidR="003177D7" w:rsidRPr="008437DF" w:rsidRDefault="008437DF" w:rsidP="008437D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</w:rPr>
        <w:t>3</w:t>
      </w:r>
      <w:r w:rsidR="00095CEF" w:rsidRPr="009B5162">
        <w:rPr>
          <w:color w:val="000000"/>
          <w:sz w:val="28"/>
          <w:szCs w:val="28"/>
        </w:rPr>
        <w:t xml:space="preserve">. </w:t>
      </w:r>
      <w:r w:rsidR="003177D7" w:rsidRPr="009B5162">
        <w:rPr>
          <w:sz w:val="28"/>
          <w:szCs w:val="28"/>
        </w:rPr>
        <w:t xml:space="preserve">Контроль за виконанням цього рішення покласти на постійну комісію з питань </w:t>
      </w:r>
      <w:r w:rsidR="003177D7" w:rsidRPr="009B5162">
        <w:rPr>
          <w:sz w:val="28"/>
          <w:szCs w:val="28"/>
          <w:lang w:eastAsia="ar-SA"/>
        </w:rPr>
        <w:t>фінансів та бюджету, планування соціально-економічного розвитку, гуманітарних питань, інвестицій та міжнародного співвідношення.</w:t>
      </w:r>
    </w:p>
    <w:p w:rsidR="003177D7" w:rsidRPr="009B5162" w:rsidRDefault="003177D7" w:rsidP="00ED2B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329C" w:rsidRPr="00931386" w:rsidRDefault="0086329C" w:rsidP="003177D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eastAsia="uk-UA"/>
        </w:rPr>
      </w:pPr>
    </w:p>
    <w:p w:rsidR="003177D7" w:rsidRPr="00B671B6" w:rsidRDefault="0086329C" w:rsidP="00B671B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B51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Сільський голова                   </w:t>
      </w:r>
      <w:r w:rsidRPr="009B51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="008437D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="008437D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9B51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  <w:t xml:space="preserve">     Андрій АПАНАСЕНКО</w:t>
      </w:r>
      <w:bookmarkStart w:id="0" w:name="_GoBack"/>
      <w:bookmarkEnd w:id="0"/>
    </w:p>
    <w:sectPr w:rsidR="003177D7" w:rsidRPr="00B671B6" w:rsidSect="00B671B6">
      <w:headerReference w:type="default" r:id="rId10"/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783" w:rsidRDefault="00EB5783" w:rsidP="003177D7">
      <w:pPr>
        <w:spacing w:after="0" w:line="240" w:lineRule="auto"/>
      </w:pPr>
      <w:r>
        <w:separator/>
      </w:r>
    </w:p>
  </w:endnote>
  <w:endnote w:type="continuationSeparator" w:id="0">
    <w:p w:rsidR="00EB5783" w:rsidRDefault="00EB5783" w:rsidP="0031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783" w:rsidRDefault="00EB5783" w:rsidP="003177D7">
      <w:pPr>
        <w:spacing w:after="0" w:line="240" w:lineRule="auto"/>
      </w:pPr>
      <w:r>
        <w:separator/>
      </w:r>
    </w:p>
  </w:footnote>
  <w:footnote w:type="continuationSeparator" w:id="0">
    <w:p w:rsidR="00EB5783" w:rsidRDefault="00EB5783" w:rsidP="0031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FBA" w:rsidRDefault="00073FB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A25EF"/>
    <w:multiLevelType w:val="hybridMultilevel"/>
    <w:tmpl w:val="76540860"/>
    <w:lvl w:ilvl="0" w:tplc="CAD4E0BE">
      <w:start w:val="1"/>
      <w:numFmt w:val="decimal"/>
      <w:lvlText w:val="%1."/>
      <w:lvlJc w:val="left"/>
      <w:pPr>
        <w:ind w:left="68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04" w:hanging="360"/>
      </w:pPr>
    </w:lvl>
    <w:lvl w:ilvl="2" w:tplc="2000001B" w:tentative="1">
      <w:start w:val="1"/>
      <w:numFmt w:val="lowerRoman"/>
      <w:lvlText w:val="%3."/>
      <w:lvlJc w:val="right"/>
      <w:pPr>
        <w:ind w:left="2124" w:hanging="180"/>
      </w:pPr>
    </w:lvl>
    <w:lvl w:ilvl="3" w:tplc="2000000F" w:tentative="1">
      <w:start w:val="1"/>
      <w:numFmt w:val="decimal"/>
      <w:lvlText w:val="%4."/>
      <w:lvlJc w:val="left"/>
      <w:pPr>
        <w:ind w:left="2844" w:hanging="360"/>
      </w:pPr>
    </w:lvl>
    <w:lvl w:ilvl="4" w:tplc="20000019" w:tentative="1">
      <w:start w:val="1"/>
      <w:numFmt w:val="lowerLetter"/>
      <w:lvlText w:val="%5."/>
      <w:lvlJc w:val="left"/>
      <w:pPr>
        <w:ind w:left="3564" w:hanging="360"/>
      </w:pPr>
    </w:lvl>
    <w:lvl w:ilvl="5" w:tplc="2000001B" w:tentative="1">
      <w:start w:val="1"/>
      <w:numFmt w:val="lowerRoman"/>
      <w:lvlText w:val="%6."/>
      <w:lvlJc w:val="right"/>
      <w:pPr>
        <w:ind w:left="4284" w:hanging="180"/>
      </w:pPr>
    </w:lvl>
    <w:lvl w:ilvl="6" w:tplc="2000000F" w:tentative="1">
      <w:start w:val="1"/>
      <w:numFmt w:val="decimal"/>
      <w:lvlText w:val="%7."/>
      <w:lvlJc w:val="left"/>
      <w:pPr>
        <w:ind w:left="5004" w:hanging="360"/>
      </w:pPr>
    </w:lvl>
    <w:lvl w:ilvl="7" w:tplc="20000019" w:tentative="1">
      <w:start w:val="1"/>
      <w:numFmt w:val="lowerLetter"/>
      <w:lvlText w:val="%8."/>
      <w:lvlJc w:val="left"/>
      <w:pPr>
        <w:ind w:left="5724" w:hanging="360"/>
      </w:pPr>
    </w:lvl>
    <w:lvl w:ilvl="8" w:tplc="2000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">
    <w:nsid w:val="5D153355"/>
    <w:multiLevelType w:val="hybridMultilevel"/>
    <w:tmpl w:val="E110D81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6D5"/>
    <w:rsid w:val="00073FBA"/>
    <w:rsid w:val="00095229"/>
    <w:rsid w:val="00095CEF"/>
    <w:rsid w:val="000D50B4"/>
    <w:rsid w:val="00126F16"/>
    <w:rsid w:val="00252C52"/>
    <w:rsid w:val="00270ED1"/>
    <w:rsid w:val="002E5BEA"/>
    <w:rsid w:val="003177D7"/>
    <w:rsid w:val="00482A7C"/>
    <w:rsid w:val="004A5B39"/>
    <w:rsid w:val="00656CBF"/>
    <w:rsid w:val="00684E79"/>
    <w:rsid w:val="007A3C21"/>
    <w:rsid w:val="008242A3"/>
    <w:rsid w:val="008437DF"/>
    <w:rsid w:val="0086329C"/>
    <w:rsid w:val="00931386"/>
    <w:rsid w:val="009878CB"/>
    <w:rsid w:val="009B5162"/>
    <w:rsid w:val="009D395E"/>
    <w:rsid w:val="00A215E0"/>
    <w:rsid w:val="00AE46D5"/>
    <w:rsid w:val="00B47B6B"/>
    <w:rsid w:val="00B6480F"/>
    <w:rsid w:val="00B671B6"/>
    <w:rsid w:val="00B74654"/>
    <w:rsid w:val="00E165A5"/>
    <w:rsid w:val="00E51F10"/>
    <w:rsid w:val="00EB5783"/>
    <w:rsid w:val="00EC4A0F"/>
    <w:rsid w:val="00ED2BE7"/>
    <w:rsid w:val="00F33BBB"/>
    <w:rsid w:val="00F9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64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ий текст (2)_"/>
    <w:link w:val="20"/>
    <w:locked/>
    <w:rsid w:val="003177D7"/>
    <w:rPr>
      <w:b/>
      <w:bCs/>
    </w:rPr>
  </w:style>
  <w:style w:type="paragraph" w:customStyle="1" w:styleId="20">
    <w:name w:val="Основний текст (2)"/>
    <w:basedOn w:val="a"/>
    <w:link w:val="2"/>
    <w:rsid w:val="003177D7"/>
    <w:pPr>
      <w:widowControl w:val="0"/>
      <w:spacing w:after="0" w:line="240" w:lineRule="auto"/>
      <w:jc w:val="center"/>
    </w:pPr>
    <w:rPr>
      <w:b/>
      <w:bCs/>
    </w:rPr>
  </w:style>
  <w:style w:type="character" w:customStyle="1" w:styleId="a4">
    <w:name w:val="Основний текст_"/>
    <w:link w:val="a5"/>
    <w:locked/>
    <w:rsid w:val="003177D7"/>
    <w:rPr>
      <w:sz w:val="26"/>
      <w:szCs w:val="26"/>
    </w:rPr>
  </w:style>
  <w:style w:type="paragraph" w:customStyle="1" w:styleId="a5">
    <w:name w:val="Основний текст"/>
    <w:basedOn w:val="a"/>
    <w:link w:val="a4"/>
    <w:rsid w:val="003177D7"/>
    <w:pPr>
      <w:widowControl w:val="0"/>
      <w:spacing w:after="0" w:line="240" w:lineRule="auto"/>
      <w:ind w:firstLine="200"/>
    </w:pPr>
    <w:rPr>
      <w:sz w:val="26"/>
      <w:szCs w:val="26"/>
    </w:rPr>
  </w:style>
  <w:style w:type="character" w:styleId="a6">
    <w:name w:val="Strong"/>
    <w:basedOn w:val="a0"/>
    <w:uiPriority w:val="22"/>
    <w:qFormat/>
    <w:rsid w:val="003177D7"/>
    <w:rPr>
      <w:b/>
      <w:bCs/>
    </w:rPr>
  </w:style>
  <w:style w:type="character" w:customStyle="1" w:styleId="a7">
    <w:name w:val="Основной текст_"/>
    <w:basedOn w:val="a0"/>
    <w:link w:val="1"/>
    <w:rsid w:val="003177D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3177D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0">
    <w:name w:val="Абзац списка1"/>
    <w:basedOn w:val="a"/>
    <w:rsid w:val="003177D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17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77D7"/>
  </w:style>
  <w:style w:type="paragraph" w:styleId="aa">
    <w:name w:val="footer"/>
    <w:basedOn w:val="a"/>
    <w:link w:val="ab"/>
    <w:uiPriority w:val="99"/>
    <w:unhideWhenUsed/>
    <w:rsid w:val="00317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77D7"/>
  </w:style>
  <w:style w:type="character" w:styleId="ac">
    <w:name w:val="annotation reference"/>
    <w:basedOn w:val="a0"/>
    <w:uiPriority w:val="99"/>
    <w:semiHidden/>
    <w:unhideWhenUsed/>
    <w:rsid w:val="00A215E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215E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215E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215E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215E0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095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952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64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ий текст (2)_"/>
    <w:link w:val="20"/>
    <w:locked/>
    <w:rsid w:val="003177D7"/>
    <w:rPr>
      <w:b/>
      <w:bCs/>
    </w:rPr>
  </w:style>
  <w:style w:type="paragraph" w:customStyle="1" w:styleId="20">
    <w:name w:val="Основний текст (2)"/>
    <w:basedOn w:val="a"/>
    <w:link w:val="2"/>
    <w:rsid w:val="003177D7"/>
    <w:pPr>
      <w:widowControl w:val="0"/>
      <w:spacing w:after="0" w:line="240" w:lineRule="auto"/>
      <w:jc w:val="center"/>
    </w:pPr>
    <w:rPr>
      <w:b/>
      <w:bCs/>
    </w:rPr>
  </w:style>
  <w:style w:type="character" w:customStyle="1" w:styleId="a4">
    <w:name w:val="Основний текст_"/>
    <w:link w:val="a5"/>
    <w:locked/>
    <w:rsid w:val="003177D7"/>
    <w:rPr>
      <w:sz w:val="26"/>
      <w:szCs w:val="26"/>
    </w:rPr>
  </w:style>
  <w:style w:type="paragraph" w:customStyle="1" w:styleId="a5">
    <w:name w:val="Основний текст"/>
    <w:basedOn w:val="a"/>
    <w:link w:val="a4"/>
    <w:rsid w:val="003177D7"/>
    <w:pPr>
      <w:widowControl w:val="0"/>
      <w:spacing w:after="0" w:line="240" w:lineRule="auto"/>
      <w:ind w:firstLine="200"/>
    </w:pPr>
    <w:rPr>
      <w:sz w:val="26"/>
      <w:szCs w:val="26"/>
    </w:rPr>
  </w:style>
  <w:style w:type="character" w:styleId="a6">
    <w:name w:val="Strong"/>
    <w:basedOn w:val="a0"/>
    <w:uiPriority w:val="22"/>
    <w:qFormat/>
    <w:rsid w:val="003177D7"/>
    <w:rPr>
      <w:b/>
      <w:bCs/>
    </w:rPr>
  </w:style>
  <w:style w:type="character" w:customStyle="1" w:styleId="a7">
    <w:name w:val="Основной текст_"/>
    <w:basedOn w:val="a0"/>
    <w:link w:val="1"/>
    <w:rsid w:val="003177D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3177D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0">
    <w:name w:val="Абзац списка1"/>
    <w:basedOn w:val="a"/>
    <w:rsid w:val="003177D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17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77D7"/>
  </w:style>
  <w:style w:type="paragraph" w:styleId="aa">
    <w:name w:val="footer"/>
    <w:basedOn w:val="a"/>
    <w:link w:val="ab"/>
    <w:uiPriority w:val="99"/>
    <w:unhideWhenUsed/>
    <w:rsid w:val="00317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77D7"/>
  </w:style>
  <w:style w:type="character" w:styleId="ac">
    <w:name w:val="annotation reference"/>
    <w:basedOn w:val="a0"/>
    <w:uiPriority w:val="99"/>
    <w:semiHidden/>
    <w:unhideWhenUsed/>
    <w:rsid w:val="00A215E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215E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215E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215E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215E0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095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952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7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7051F-1D98-470E-8714-7196A335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1307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3</cp:revision>
  <cp:lastPrinted>2026-08-31T07:02:00Z</cp:lastPrinted>
  <dcterms:created xsi:type="dcterms:W3CDTF">2026-08-31T06:59:00Z</dcterms:created>
  <dcterms:modified xsi:type="dcterms:W3CDTF">2026-08-31T07:02:00Z</dcterms:modified>
</cp:coreProperties>
</file>