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CD558" w14:textId="77777777" w:rsidR="006A65F1" w:rsidRPr="006A65F1" w:rsidRDefault="006A65F1" w:rsidP="006A65F1">
      <w:pPr>
        <w:spacing w:after="0" w:line="240" w:lineRule="auto"/>
        <w:jc w:val="center"/>
        <w:rPr>
          <w:rFonts w:ascii="Times New Roman" w:eastAsia="Times New Roman" w:hAnsi="Times New Roman" w:cs="Times New Roman"/>
          <w:bCs/>
          <w:noProof/>
          <w:kern w:val="0"/>
          <w:sz w:val="26"/>
          <w:szCs w:val="26"/>
          <w:lang w:val="uk-UA" w:eastAsia="uk-UA"/>
          <w14:ligatures w14:val="none"/>
        </w:rPr>
      </w:pPr>
      <w:r w:rsidRPr="006A65F1">
        <w:rPr>
          <w:rFonts w:ascii="Times New Roman" w:eastAsia="Calibri" w:hAnsi="Times New Roman" w:cs="Times New Roman"/>
          <w:noProof/>
          <w:kern w:val="0"/>
          <w:sz w:val="28"/>
          <w:szCs w:val="28"/>
          <w14:ligatures w14:val="none"/>
        </w:rPr>
        <w:drawing>
          <wp:inline distT="0" distB="0" distL="0" distR="0" wp14:anchorId="692DB8D9" wp14:editId="1A195CD0">
            <wp:extent cx="400050" cy="5619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0050" cy="561975"/>
                    </a:xfrm>
                    <a:prstGeom prst="rect">
                      <a:avLst/>
                    </a:prstGeom>
                    <a:noFill/>
                    <a:ln>
                      <a:noFill/>
                    </a:ln>
                  </pic:spPr>
                </pic:pic>
              </a:graphicData>
            </a:graphic>
          </wp:inline>
        </w:drawing>
      </w:r>
    </w:p>
    <w:p w14:paraId="29B17AFE" w14:textId="77777777" w:rsidR="006A65F1" w:rsidRPr="006A65F1" w:rsidRDefault="006A65F1" w:rsidP="006A65F1">
      <w:pPr>
        <w:widowControl w:val="0"/>
        <w:spacing w:after="0" w:line="240" w:lineRule="auto"/>
        <w:jc w:val="center"/>
        <w:rPr>
          <w:rFonts w:ascii="Times New Roman" w:eastAsia="Times New Roman" w:hAnsi="Times New Roman" w:cs="Times New Roman"/>
          <w:b/>
          <w:color w:val="000000"/>
          <w:kern w:val="0"/>
          <w:sz w:val="20"/>
          <w:szCs w:val="20"/>
          <w:lang w:val="uk-UA" w:eastAsia="ru-RU"/>
          <w14:ligatures w14:val="none"/>
        </w:rPr>
      </w:pPr>
      <w:r w:rsidRPr="006A65F1">
        <w:rPr>
          <w:rFonts w:ascii="Times New Roman" w:eastAsia="Times New Roman" w:hAnsi="Times New Roman" w:cs="Times New Roman"/>
          <w:b/>
          <w:color w:val="000000"/>
          <w:kern w:val="0"/>
          <w:sz w:val="20"/>
          <w:szCs w:val="20"/>
          <w:lang w:val="uk-UA" w:eastAsia="ru-RU"/>
          <w14:ligatures w14:val="none"/>
        </w:rPr>
        <w:t>УКРАЇНА</w:t>
      </w:r>
    </w:p>
    <w:p w14:paraId="18C83CF0" w14:textId="77777777" w:rsidR="006A65F1" w:rsidRPr="006A65F1" w:rsidRDefault="006A65F1" w:rsidP="006A65F1">
      <w:pPr>
        <w:spacing w:after="0" w:line="240" w:lineRule="auto"/>
        <w:jc w:val="center"/>
        <w:rPr>
          <w:rFonts w:ascii="Times New Roman" w:eastAsia="Calibri" w:hAnsi="Times New Roman" w:cs="Times New Roman"/>
          <w:b/>
          <w:kern w:val="0"/>
          <w:sz w:val="26"/>
          <w:szCs w:val="26"/>
          <w:lang w:val="uk-UA"/>
          <w14:ligatures w14:val="none"/>
        </w:rPr>
      </w:pPr>
      <w:r w:rsidRPr="006A65F1">
        <w:rPr>
          <w:rFonts w:ascii="Times New Roman" w:eastAsia="Calibri" w:hAnsi="Times New Roman" w:cs="Times New Roman"/>
          <w:b/>
          <w:kern w:val="0"/>
          <w:sz w:val="26"/>
          <w:szCs w:val="26"/>
          <w:lang w:val="uk-UA"/>
          <w14:ligatures w14:val="none"/>
        </w:rPr>
        <w:t>КАРОЛІНО-БУГАЗЬКА СІЛЬСЬКА РАДА</w:t>
      </w:r>
    </w:p>
    <w:p w14:paraId="54D694C9" w14:textId="77777777" w:rsidR="006A65F1" w:rsidRPr="006A65F1" w:rsidRDefault="006A65F1" w:rsidP="006A65F1">
      <w:pPr>
        <w:spacing w:after="0" w:line="240" w:lineRule="auto"/>
        <w:jc w:val="center"/>
        <w:rPr>
          <w:rFonts w:ascii="Times New Roman" w:eastAsia="Calibri" w:hAnsi="Times New Roman" w:cs="Times New Roman"/>
          <w:b/>
          <w:kern w:val="0"/>
          <w:sz w:val="26"/>
          <w:szCs w:val="26"/>
          <w:lang w:val="uk-UA"/>
          <w14:ligatures w14:val="none"/>
        </w:rPr>
      </w:pPr>
      <w:r w:rsidRPr="006A65F1">
        <w:rPr>
          <w:rFonts w:ascii="Times New Roman" w:eastAsia="Calibri" w:hAnsi="Times New Roman" w:cs="Times New Roman"/>
          <w:b/>
          <w:kern w:val="0"/>
          <w:sz w:val="26"/>
          <w:szCs w:val="26"/>
          <w:lang w:val="uk-UA"/>
          <w14:ligatures w14:val="none"/>
        </w:rPr>
        <w:t>БІЛГОРОД-ДНІСТРОВСЬКОГО РАЙОНУ ОДЕСЬКОЇ ОБЛАСТІ</w:t>
      </w:r>
    </w:p>
    <w:p w14:paraId="4716B571" w14:textId="77777777" w:rsidR="006A65F1" w:rsidRPr="006A65F1" w:rsidRDefault="006A65F1" w:rsidP="006A65F1">
      <w:pPr>
        <w:widowControl w:val="0"/>
        <w:spacing w:after="0" w:line="240" w:lineRule="auto"/>
        <w:jc w:val="center"/>
        <w:rPr>
          <w:rFonts w:ascii="Times New Roman" w:eastAsia="Times New Roman" w:hAnsi="Times New Roman" w:cs="Times New Roman"/>
          <w:b/>
          <w:color w:val="000000"/>
          <w:kern w:val="0"/>
          <w:sz w:val="32"/>
          <w:szCs w:val="32"/>
          <w:lang w:val="uk-UA" w:eastAsia="ru-RU"/>
          <w14:ligatures w14:val="none"/>
        </w:rPr>
      </w:pPr>
    </w:p>
    <w:p w14:paraId="4D3B8266" w14:textId="6743EFAD" w:rsidR="006A65F1" w:rsidRPr="006A65F1" w:rsidRDefault="006A65F1" w:rsidP="006A65F1">
      <w:pPr>
        <w:widowControl w:val="0"/>
        <w:spacing w:after="0" w:line="240" w:lineRule="auto"/>
        <w:jc w:val="center"/>
        <w:rPr>
          <w:rFonts w:ascii="Times New Roman" w:eastAsia="Times New Roman" w:hAnsi="Times New Roman" w:cs="Times New Roman"/>
          <w:b/>
          <w:color w:val="000000"/>
          <w:kern w:val="0"/>
          <w:sz w:val="26"/>
          <w:szCs w:val="26"/>
          <w:lang w:val="uk-UA" w:eastAsia="ru-RU"/>
          <w14:ligatures w14:val="none"/>
        </w:rPr>
      </w:pPr>
      <w:r w:rsidRPr="006A65F1">
        <w:rPr>
          <w:rFonts w:ascii="Times New Roman" w:eastAsia="Times New Roman" w:hAnsi="Times New Roman" w:cs="Times New Roman"/>
          <w:b/>
          <w:color w:val="000000"/>
          <w:kern w:val="0"/>
          <w:sz w:val="26"/>
          <w:szCs w:val="26"/>
          <w:lang w:val="uk-UA" w:eastAsia="ru-RU"/>
          <w14:ligatures w14:val="none"/>
        </w:rPr>
        <w:t xml:space="preserve">Р І Ш Е Н </w:t>
      </w:r>
      <w:proofErr w:type="spellStart"/>
      <w:r w:rsidRPr="006A65F1">
        <w:rPr>
          <w:rFonts w:ascii="Times New Roman" w:eastAsia="Times New Roman" w:hAnsi="Times New Roman" w:cs="Times New Roman"/>
          <w:b/>
          <w:color w:val="000000"/>
          <w:kern w:val="0"/>
          <w:sz w:val="26"/>
          <w:szCs w:val="26"/>
          <w:lang w:val="uk-UA" w:eastAsia="ru-RU"/>
          <w14:ligatures w14:val="none"/>
        </w:rPr>
        <w:t>Н</w:t>
      </w:r>
      <w:proofErr w:type="spellEnd"/>
      <w:r w:rsidRPr="006A65F1">
        <w:rPr>
          <w:rFonts w:ascii="Times New Roman" w:eastAsia="Times New Roman" w:hAnsi="Times New Roman" w:cs="Times New Roman"/>
          <w:b/>
          <w:color w:val="000000"/>
          <w:kern w:val="0"/>
          <w:sz w:val="26"/>
          <w:szCs w:val="26"/>
          <w:lang w:val="uk-UA" w:eastAsia="ru-RU"/>
          <w14:ligatures w14:val="none"/>
        </w:rPr>
        <w:t xml:space="preserve"> Я № </w:t>
      </w:r>
      <w:r w:rsidR="0071574A">
        <w:rPr>
          <w:rFonts w:ascii="Times New Roman" w:eastAsia="Times New Roman" w:hAnsi="Times New Roman" w:cs="Times New Roman"/>
          <w:b/>
          <w:color w:val="000000"/>
          <w:kern w:val="0"/>
          <w:sz w:val="26"/>
          <w:szCs w:val="26"/>
          <w:lang w:val="uk-UA" w:eastAsia="ru-RU"/>
          <w14:ligatures w14:val="none"/>
        </w:rPr>
        <w:t>1151</w:t>
      </w:r>
      <w:r w:rsidRPr="006A65F1">
        <w:rPr>
          <w:rFonts w:ascii="Times New Roman" w:eastAsia="Times New Roman" w:hAnsi="Times New Roman" w:cs="Times New Roman"/>
          <w:b/>
          <w:color w:val="000000"/>
          <w:kern w:val="0"/>
          <w:sz w:val="26"/>
          <w:szCs w:val="26"/>
          <w:lang w:val="uk-UA" w:eastAsia="ru-RU"/>
          <w14:ligatures w14:val="none"/>
        </w:rPr>
        <w:t>-</w:t>
      </w:r>
      <w:r w:rsidRPr="006A65F1">
        <w:rPr>
          <w:rFonts w:ascii="Times New Roman" w:eastAsia="Times New Roman" w:hAnsi="Times New Roman" w:cs="Times New Roman"/>
          <w:b/>
          <w:color w:val="000000"/>
          <w:kern w:val="0"/>
          <w:sz w:val="26"/>
          <w:szCs w:val="26"/>
          <w:lang w:val="ru-RU" w:eastAsia="ru-RU"/>
          <w14:ligatures w14:val="none"/>
        </w:rPr>
        <w:t xml:space="preserve"> </w:t>
      </w:r>
      <w:r w:rsidRPr="006A65F1">
        <w:rPr>
          <w:rFonts w:ascii="Times New Roman" w:eastAsia="Times New Roman" w:hAnsi="Times New Roman" w:cs="Times New Roman"/>
          <w:b/>
          <w:color w:val="000000"/>
          <w:kern w:val="0"/>
          <w:sz w:val="26"/>
          <w:szCs w:val="26"/>
          <w:lang w:val="uk-UA" w:eastAsia="ru-RU"/>
          <w14:ligatures w14:val="none"/>
        </w:rPr>
        <w:t>VIII</w:t>
      </w:r>
    </w:p>
    <w:p w14:paraId="7F064E6E" w14:textId="77777777" w:rsidR="006A65F1" w:rsidRPr="006A65F1" w:rsidRDefault="006A65F1" w:rsidP="006A65F1">
      <w:pPr>
        <w:widowControl w:val="0"/>
        <w:spacing w:after="0" w:line="240" w:lineRule="auto"/>
        <w:jc w:val="center"/>
        <w:rPr>
          <w:rFonts w:ascii="Times New Roman" w:eastAsia="Times New Roman" w:hAnsi="Times New Roman" w:cs="Times New Roman"/>
          <w:b/>
          <w:color w:val="000000"/>
          <w:kern w:val="0"/>
          <w:sz w:val="26"/>
          <w:szCs w:val="26"/>
          <w:lang w:val="uk-UA" w:eastAsia="ru-RU"/>
          <w14:ligatures w14:val="none"/>
        </w:rPr>
      </w:pPr>
      <w:r w:rsidRPr="006A65F1">
        <w:rPr>
          <w:rFonts w:ascii="Times New Roman" w:eastAsia="Times New Roman" w:hAnsi="Times New Roman" w:cs="Times New Roman"/>
          <w:b/>
          <w:kern w:val="0"/>
          <w:sz w:val="26"/>
          <w:szCs w:val="26"/>
          <w:lang w:val="uk-UA" w:eastAsia="ru-RU"/>
          <w14:ligatures w14:val="none"/>
        </w:rPr>
        <w:t xml:space="preserve">Сорокова сесія </w:t>
      </w:r>
      <w:r w:rsidRPr="006A65F1">
        <w:rPr>
          <w:rFonts w:ascii="Times New Roman" w:eastAsia="Times New Roman" w:hAnsi="Times New Roman" w:cs="Times New Roman"/>
          <w:b/>
          <w:color w:val="000000"/>
          <w:kern w:val="0"/>
          <w:sz w:val="26"/>
          <w:szCs w:val="26"/>
          <w:lang w:val="uk-UA" w:eastAsia="ru-RU"/>
          <w14:ligatures w14:val="none"/>
        </w:rPr>
        <w:t>восьмого скликання</w:t>
      </w:r>
    </w:p>
    <w:p w14:paraId="2FFBC7D3" w14:textId="77777777" w:rsidR="006A65F1" w:rsidRPr="006A65F1" w:rsidRDefault="006A65F1" w:rsidP="006A65F1">
      <w:pPr>
        <w:widowControl w:val="0"/>
        <w:spacing w:after="0" w:line="240" w:lineRule="auto"/>
        <w:jc w:val="center"/>
        <w:rPr>
          <w:rFonts w:ascii="Times New Roman" w:eastAsia="Times New Roman" w:hAnsi="Times New Roman" w:cs="Times New Roman"/>
          <w:b/>
          <w:color w:val="000000"/>
          <w:kern w:val="0"/>
          <w:sz w:val="26"/>
          <w:szCs w:val="26"/>
          <w:lang w:val="uk-UA" w:eastAsia="ru-RU"/>
          <w14:ligatures w14:val="none"/>
        </w:rPr>
      </w:pPr>
      <w:r w:rsidRPr="006A65F1">
        <w:rPr>
          <w:rFonts w:ascii="Times New Roman" w:eastAsia="Times New Roman" w:hAnsi="Times New Roman" w:cs="Times New Roman"/>
          <w:b/>
          <w:color w:val="000000"/>
          <w:kern w:val="0"/>
          <w:sz w:val="26"/>
          <w:szCs w:val="26"/>
          <w:lang w:val="uk-UA" w:eastAsia="ru-RU"/>
          <w14:ligatures w14:val="none"/>
        </w:rPr>
        <w:t>від « 12 » жовтня 2026 року</w:t>
      </w:r>
    </w:p>
    <w:p w14:paraId="5D48956E" w14:textId="77777777" w:rsidR="00D12D6F" w:rsidRDefault="00D12D6F" w:rsidP="00D12D6F">
      <w:pPr>
        <w:keepNext/>
        <w:keepLines/>
        <w:tabs>
          <w:tab w:val="left" w:pos="4150"/>
        </w:tabs>
        <w:spacing w:after="0" w:line="240" w:lineRule="auto"/>
        <w:outlineLvl w:val="2"/>
        <w:rPr>
          <w:rFonts w:ascii="Times New Roman" w:eastAsia="Times New Roman" w:hAnsi="Times New Roman" w:cs="Times New Roman"/>
          <w:b/>
          <w:bCs/>
          <w:kern w:val="0"/>
          <w:sz w:val="26"/>
          <w:szCs w:val="26"/>
          <w:lang w:val="uk-UA"/>
          <w14:ligatures w14:val="none"/>
        </w:rPr>
      </w:pPr>
    </w:p>
    <w:p w14:paraId="4EAEA54C" w14:textId="77777777" w:rsidR="00D12D6F" w:rsidRPr="00D12D6F" w:rsidRDefault="00D12D6F" w:rsidP="00D12D6F">
      <w:pPr>
        <w:keepNext/>
        <w:keepLines/>
        <w:tabs>
          <w:tab w:val="left" w:pos="4150"/>
        </w:tabs>
        <w:spacing w:after="0" w:line="240" w:lineRule="auto"/>
        <w:outlineLvl w:val="2"/>
        <w:rPr>
          <w:rFonts w:ascii="Times New Roman" w:eastAsia="Times New Roman" w:hAnsi="Times New Roman" w:cs="Times New Roman"/>
          <w:b/>
          <w:bCs/>
          <w:kern w:val="0"/>
          <w:sz w:val="26"/>
          <w:szCs w:val="26"/>
          <w:lang w:val="uk-UA"/>
          <w14:ligatures w14:val="none"/>
        </w:rPr>
      </w:pPr>
    </w:p>
    <w:p w14:paraId="29FBD2AA" w14:textId="3EFB0777" w:rsidR="008C7D1F" w:rsidRDefault="008C7D1F" w:rsidP="00476AB8">
      <w:pPr>
        <w:shd w:val="clear" w:color="auto" w:fill="FFFFFF"/>
        <w:autoSpaceDE w:val="0"/>
        <w:autoSpaceDN w:val="0"/>
        <w:adjustRightInd w:val="0"/>
        <w:spacing w:after="0" w:line="240" w:lineRule="auto"/>
        <w:ind w:firstLine="720"/>
        <w:jc w:val="both"/>
        <w:rPr>
          <w:rFonts w:ascii="Times New Roman" w:eastAsia="Times New Roman" w:hAnsi="Times New Roman" w:cs="Times New Roman"/>
          <w:b/>
          <w:bCs/>
          <w:i/>
          <w:iCs/>
          <w:color w:val="000000"/>
          <w:kern w:val="0"/>
          <w:lang w:val="uk-UA"/>
        </w:rPr>
      </w:pPr>
      <w:r w:rsidRPr="008C7D1F">
        <w:rPr>
          <w:rFonts w:ascii="Times New Roman" w:eastAsia="Times New Roman" w:hAnsi="Times New Roman" w:cs="Times New Roman"/>
          <w:b/>
          <w:bCs/>
          <w:i/>
          <w:iCs/>
          <w:color w:val="000000"/>
          <w:kern w:val="0"/>
          <w:lang w:val="uk-UA"/>
        </w:rPr>
        <w:t>Про затвердження Програми зміцнення законності, безпеки та порядку на території Кароліно-Бугазької територіальної громади Білгород-Дністровського району «Безпечна Кароліно-Бугазька територіальна громада» на 202</w:t>
      </w:r>
      <w:r w:rsidR="00424D0C">
        <w:rPr>
          <w:rFonts w:ascii="Times New Roman" w:eastAsia="Times New Roman" w:hAnsi="Times New Roman" w:cs="Times New Roman"/>
          <w:b/>
          <w:bCs/>
          <w:i/>
          <w:iCs/>
          <w:color w:val="000000"/>
          <w:kern w:val="0"/>
          <w:lang w:val="uk-UA"/>
        </w:rPr>
        <w:t>6</w:t>
      </w:r>
      <w:r w:rsidRPr="008C7D1F">
        <w:rPr>
          <w:rFonts w:ascii="Times New Roman" w:eastAsia="Times New Roman" w:hAnsi="Times New Roman" w:cs="Times New Roman"/>
          <w:b/>
          <w:bCs/>
          <w:i/>
          <w:iCs/>
          <w:color w:val="000000"/>
          <w:kern w:val="0"/>
          <w:lang w:val="uk-UA"/>
        </w:rPr>
        <w:t>-202</w:t>
      </w:r>
      <w:r w:rsidR="00424D0C">
        <w:rPr>
          <w:rFonts w:ascii="Times New Roman" w:eastAsia="Times New Roman" w:hAnsi="Times New Roman" w:cs="Times New Roman"/>
          <w:b/>
          <w:bCs/>
          <w:i/>
          <w:iCs/>
          <w:color w:val="000000"/>
          <w:kern w:val="0"/>
          <w:lang w:val="uk-UA"/>
        </w:rPr>
        <w:t>8</w:t>
      </w:r>
      <w:r w:rsidRPr="008C7D1F">
        <w:rPr>
          <w:rFonts w:ascii="Times New Roman" w:eastAsia="Times New Roman" w:hAnsi="Times New Roman" w:cs="Times New Roman"/>
          <w:b/>
          <w:bCs/>
          <w:i/>
          <w:iCs/>
          <w:color w:val="000000"/>
          <w:kern w:val="0"/>
          <w:lang w:val="uk-UA"/>
        </w:rPr>
        <w:t xml:space="preserve"> роки</w:t>
      </w:r>
    </w:p>
    <w:p w14:paraId="42D45DC2" w14:textId="77777777" w:rsidR="008C7D1F" w:rsidRPr="00476AB8" w:rsidRDefault="008C7D1F" w:rsidP="002168B1">
      <w:pPr>
        <w:shd w:val="clear" w:color="auto" w:fill="FFFFFF"/>
        <w:autoSpaceDE w:val="0"/>
        <w:autoSpaceDN w:val="0"/>
        <w:adjustRightInd w:val="0"/>
        <w:spacing w:after="0" w:line="240" w:lineRule="auto"/>
        <w:jc w:val="both"/>
        <w:rPr>
          <w:rFonts w:ascii="Times New Roman" w:hAnsi="Times New Roman" w:cs="Times New Roman"/>
          <w:b/>
          <w:bCs/>
          <w:kern w:val="0"/>
        </w:rPr>
      </w:pPr>
    </w:p>
    <w:p w14:paraId="3CCD8971" w14:textId="7A952A3F" w:rsidR="008C7D1F" w:rsidRPr="00476AB8" w:rsidRDefault="00424D0C" w:rsidP="00476AB8">
      <w:pPr>
        <w:shd w:val="clear" w:color="auto" w:fill="FFFFFF"/>
        <w:autoSpaceDE w:val="0"/>
        <w:autoSpaceDN w:val="0"/>
        <w:adjustRightInd w:val="0"/>
        <w:spacing w:after="0" w:line="276" w:lineRule="auto"/>
        <w:ind w:firstLine="720"/>
        <w:jc w:val="both"/>
        <w:rPr>
          <w:rFonts w:ascii="Times New Roman" w:eastAsia="Times New Roman" w:hAnsi="Times New Roman" w:cs="Times New Roman"/>
          <w:kern w:val="0"/>
          <w:sz w:val="26"/>
          <w:szCs w:val="26"/>
          <w:lang w:val="uk-UA"/>
        </w:rPr>
      </w:pPr>
      <w:r w:rsidRPr="00424D0C">
        <w:rPr>
          <w:rFonts w:ascii="Times New Roman" w:eastAsia="Times New Roman" w:hAnsi="Times New Roman" w:cs="Times New Roman"/>
          <w:kern w:val="0"/>
          <w:sz w:val="26"/>
          <w:szCs w:val="26"/>
          <w:lang w:val="uk-UA"/>
        </w:rPr>
        <w:t xml:space="preserve">Керуючись нормами </w:t>
      </w:r>
      <w:proofErr w:type="spellStart"/>
      <w:r w:rsidRPr="00424D0C">
        <w:rPr>
          <w:rFonts w:ascii="Times New Roman" w:eastAsia="Times New Roman" w:hAnsi="Times New Roman" w:cs="Times New Roman"/>
          <w:kern w:val="0"/>
          <w:sz w:val="26"/>
          <w:szCs w:val="26"/>
          <w:lang w:val="uk-UA"/>
        </w:rPr>
        <w:t>ст.ст</w:t>
      </w:r>
      <w:proofErr w:type="spellEnd"/>
      <w:r w:rsidRPr="00424D0C">
        <w:rPr>
          <w:rFonts w:ascii="Times New Roman" w:eastAsia="Times New Roman" w:hAnsi="Times New Roman" w:cs="Times New Roman"/>
          <w:kern w:val="0"/>
          <w:sz w:val="26"/>
          <w:szCs w:val="26"/>
          <w:lang w:val="uk-UA"/>
        </w:rPr>
        <w:t>. 10, 26, 59 Закону України «Про місцеве самоврядування в Україні», ст. 91, Бюджетного кодексу України, пункту 22-2 розділу VI Прикінцевих та перехідних положень Бюджетного кодексу України</w:t>
      </w:r>
      <w:r>
        <w:rPr>
          <w:rFonts w:ascii="Times New Roman" w:eastAsia="Times New Roman" w:hAnsi="Times New Roman" w:cs="Times New Roman"/>
          <w:kern w:val="0"/>
          <w:sz w:val="26"/>
          <w:szCs w:val="26"/>
          <w:lang w:val="uk-UA"/>
        </w:rPr>
        <w:t xml:space="preserve">, </w:t>
      </w:r>
      <w:r w:rsidR="002168B1" w:rsidRPr="00476AB8">
        <w:rPr>
          <w:rFonts w:ascii="Times New Roman" w:eastAsia="Times New Roman" w:hAnsi="Times New Roman" w:cs="Times New Roman"/>
          <w:kern w:val="0"/>
          <w:sz w:val="26"/>
          <w:szCs w:val="26"/>
          <w:lang w:val="uk-UA"/>
        </w:rPr>
        <w:t>Закон</w:t>
      </w:r>
      <w:r>
        <w:rPr>
          <w:rFonts w:ascii="Times New Roman" w:eastAsia="Times New Roman" w:hAnsi="Times New Roman" w:cs="Times New Roman"/>
          <w:kern w:val="0"/>
          <w:sz w:val="26"/>
          <w:szCs w:val="26"/>
          <w:lang w:val="uk-UA"/>
        </w:rPr>
        <w:t>ами</w:t>
      </w:r>
      <w:r w:rsidR="002168B1" w:rsidRPr="00476AB8">
        <w:rPr>
          <w:rFonts w:ascii="Times New Roman" w:eastAsia="Times New Roman" w:hAnsi="Times New Roman" w:cs="Times New Roman"/>
          <w:kern w:val="0"/>
          <w:sz w:val="26"/>
          <w:szCs w:val="26"/>
          <w:lang w:val="uk-UA"/>
        </w:rPr>
        <w:t xml:space="preserve"> України </w:t>
      </w:r>
      <w:r w:rsidRPr="00424D0C">
        <w:rPr>
          <w:rFonts w:ascii="Times New Roman" w:eastAsia="Times New Roman" w:hAnsi="Times New Roman" w:cs="Times New Roman"/>
          <w:kern w:val="0"/>
          <w:sz w:val="26"/>
          <w:szCs w:val="26"/>
          <w:lang w:val="uk-UA"/>
        </w:rPr>
        <w:t>«Про місцеві державні адміністрації», «Про боротьбу з тероризмом» «Про основи національної безпеки України» та «Про Службу безпеки України» з метою підвищення рівня громадської безпеки та громадського порядку, забезпечення належного моніторингу ситуації на важливих об’єктах громади, об’єктах благоустрою та комунальної сфери, запобігання злочинності, підвищення оперативності, якості та достовірності інформації, отриманої службами, які забезпечують безпеку громади, для відповідного швидкого реагування та покращення життєдіяльності на території Кароліно-Бугазької територіальної громади Білгород-Дністровського району</w:t>
      </w:r>
      <w:r w:rsidR="008C7D1F" w:rsidRPr="00476AB8">
        <w:rPr>
          <w:rFonts w:ascii="Times New Roman" w:eastAsia="Times New Roman" w:hAnsi="Times New Roman" w:cs="Times New Roman"/>
          <w:kern w:val="0"/>
          <w:sz w:val="26"/>
          <w:szCs w:val="26"/>
          <w:lang w:val="uk-UA"/>
        </w:rPr>
        <w:t>, сільська рада</w:t>
      </w:r>
    </w:p>
    <w:p w14:paraId="341E8B0B" w14:textId="77777777" w:rsidR="008C7D1F" w:rsidRDefault="008C7D1F" w:rsidP="00476AB8">
      <w:pPr>
        <w:shd w:val="clear" w:color="auto" w:fill="FFFFFF"/>
        <w:autoSpaceDE w:val="0"/>
        <w:autoSpaceDN w:val="0"/>
        <w:adjustRightInd w:val="0"/>
        <w:spacing w:before="240" w:after="0" w:line="240" w:lineRule="auto"/>
        <w:rPr>
          <w:rFonts w:ascii="Times New Roman" w:hAnsi="Times New Roman" w:cs="Times New Roman"/>
          <w:kern w:val="0"/>
        </w:rPr>
      </w:pPr>
      <w:r>
        <w:rPr>
          <w:rFonts w:ascii="Times New Roman" w:eastAsia="Times New Roman" w:hAnsi="Times New Roman" w:cs="Times New Roman"/>
          <w:b/>
          <w:bCs/>
          <w:color w:val="000000"/>
          <w:kern w:val="0"/>
          <w:sz w:val="28"/>
          <w:szCs w:val="28"/>
          <w:lang w:val="uk-UA"/>
        </w:rPr>
        <w:t>ВИРІШИЛА:</w:t>
      </w:r>
    </w:p>
    <w:p w14:paraId="12C8FA6B" w14:textId="5527CCD3" w:rsidR="008C7D1F" w:rsidRPr="002168B1" w:rsidRDefault="008C7D1F" w:rsidP="008C7D1F">
      <w:pPr>
        <w:shd w:val="clear" w:color="auto" w:fill="FFFFFF"/>
        <w:autoSpaceDE w:val="0"/>
        <w:autoSpaceDN w:val="0"/>
        <w:adjustRightInd w:val="0"/>
        <w:spacing w:after="0" w:line="276" w:lineRule="auto"/>
        <w:ind w:firstLine="720"/>
        <w:jc w:val="both"/>
        <w:rPr>
          <w:rFonts w:ascii="Times New Roman" w:hAnsi="Times New Roman" w:cs="Times New Roman"/>
          <w:kern w:val="0"/>
          <w:sz w:val="28"/>
          <w:szCs w:val="28"/>
        </w:rPr>
      </w:pPr>
      <w:r w:rsidRPr="002168B1">
        <w:rPr>
          <w:rFonts w:ascii="Times New Roman" w:hAnsi="Times New Roman" w:cs="Times New Roman"/>
          <w:color w:val="000000"/>
          <w:kern w:val="0"/>
          <w:sz w:val="28"/>
          <w:szCs w:val="28"/>
          <w:lang w:val="uk-UA"/>
        </w:rPr>
        <w:t xml:space="preserve">1.  </w:t>
      </w:r>
      <w:r w:rsidRPr="002168B1">
        <w:rPr>
          <w:rFonts w:ascii="Times New Roman" w:eastAsia="Times New Roman" w:hAnsi="Times New Roman" w:cs="Times New Roman"/>
          <w:color w:val="000000"/>
          <w:kern w:val="0"/>
          <w:sz w:val="28"/>
          <w:szCs w:val="28"/>
          <w:lang w:val="uk-UA"/>
        </w:rPr>
        <w:t>Затвердити Програму зміцнення законності, безпеки та порядку на території Кароліно-Бугазької територіальної громади Білгород-Дністровського району «Безпечна Кароліно-Бугазька територіальна громада» на 2026-2028 роки.</w:t>
      </w:r>
    </w:p>
    <w:p w14:paraId="5F383959" w14:textId="47C5820A" w:rsidR="008C7D1F" w:rsidRPr="002168B1" w:rsidRDefault="008C7D1F" w:rsidP="008C7D1F">
      <w:pPr>
        <w:shd w:val="clear" w:color="auto" w:fill="FFFFFF"/>
        <w:autoSpaceDE w:val="0"/>
        <w:autoSpaceDN w:val="0"/>
        <w:adjustRightInd w:val="0"/>
        <w:spacing w:after="0" w:line="276" w:lineRule="auto"/>
        <w:ind w:firstLine="720"/>
        <w:jc w:val="both"/>
        <w:rPr>
          <w:rFonts w:ascii="Times New Roman" w:eastAsia="Times New Roman" w:hAnsi="Times New Roman" w:cs="Times New Roman"/>
          <w:color w:val="000000"/>
          <w:kern w:val="0"/>
          <w:sz w:val="28"/>
          <w:szCs w:val="28"/>
          <w:lang w:val="uk-UA"/>
        </w:rPr>
      </w:pPr>
      <w:r w:rsidRPr="002168B1">
        <w:rPr>
          <w:rFonts w:ascii="Times New Roman" w:hAnsi="Times New Roman" w:cs="Times New Roman"/>
          <w:color w:val="000000"/>
          <w:kern w:val="0"/>
          <w:sz w:val="28"/>
          <w:szCs w:val="28"/>
          <w:lang w:val="uk-UA"/>
        </w:rPr>
        <w:t xml:space="preserve">2.  </w:t>
      </w:r>
      <w:r w:rsidRPr="002168B1">
        <w:rPr>
          <w:rFonts w:ascii="Times New Roman" w:eastAsia="Times New Roman" w:hAnsi="Times New Roman" w:cs="Times New Roman"/>
          <w:color w:val="000000"/>
          <w:kern w:val="0"/>
          <w:sz w:val="28"/>
          <w:szCs w:val="28"/>
          <w:lang w:val="uk-UA"/>
        </w:rPr>
        <w:t>Відділу фінансів Кароліно-Бугазької сільської ради фінансування заходів, передбачених Програмою, проводити в межах затверджених асигнувань в бюджеті Кароліно-Бугазької сільської територіальної громади на відповідний період.</w:t>
      </w:r>
    </w:p>
    <w:p w14:paraId="289C8FBB" w14:textId="3ED992E4" w:rsidR="00DF3497" w:rsidRPr="002168B1" w:rsidRDefault="008C7D1F" w:rsidP="008C7D1F">
      <w:pPr>
        <w:spacing w:line="276" w:lineRule="auto"/>
        <w:ind w:firstLine="720"/>
        <w:jc w:val="both"/>
        <w:rPr>
          <w:rFonts w:ascii="Times New Roman" w:eastAsia="Times New Roman" w:hAnsi="Times New Roman" w:cs="Times New Roman"/>
          <w:color w:val="000000"/>
          <w:kern w:val="0"/>
          <w:sz w:val="28"/>
          <w:szCs w:val="28"/>
          <w:lang w:val="uk-UA"/>
        </w:rPr>
      </w:pPr>
      <w:r w:rsidRPr="002168B1">
        <w:rPr>
          <w:rFonts w:ascii="Times New Roman" w:hAnsi="Times New Roman" w:cs="Times New Roman"/>
          <w:color w:val="000000"/>
          <w:kern w:val="0"/>
          <w:sz w:val="28"/>
          <w:szCs w:val="28"/>
          <w:lang w:val="uk-UA"/>
        </w:rPr>
        <w:t xml:space="preserve">3. </w:t>
      </w:r>
      <w:r w:rsidRPr="002168B1">
        <w:rPr>
          <w:rFonts w:ascii="Times New Roman" w:eastAsia="Times New Roman" w:hAnsi="Times New Roman" w:cs="Times New Roman"/>
          <w:color w:val="000000"/>
          <w:kern w:val="0"/>
          <w:sz w:val="28"/>
          <w:szCs w:val="28"/>
          <w:lang w:val="uk-UA"/>
        </w:rPr>
        <w:t>Контроль за виконанням цього рішення покласти на постійну комісію сільської ради з питань фінансів, бюджету, планування соціально-економічного розвитку, інвестицій та міжнародного співробітництва.</w:t>
      </w:r>
    </w:p>
    <w:p w14:paraId="71244336" w14:textId="77777777" w:rsidR="002168B1" w:rsidRDefault="002168B1" w:rsidP="002168B1">
      <w:pPr>
        <w:spacing w:line="276" w:lineRule="auto"/>
        <w:jc w:val="both"/>
        <w:rPr>
          <w:rFonts w:ascii="Times New Roman" w:eastAsia="Times New Roman" w:hAnsi="Times New Roman" w:cs="Times New Roman"/>
          <w:color w:val="000000"/>
          <w:kern w:val="0"/>
          <w:sz w:val="28"/>
          <w:szCs w:val="28"/>
          <w:lang w:val="uk-UA"/>
        </w:rPr>
      </w:pPr>
    </w:p>
    <w:p w14:paraId="28FEB92E" w14:textId="461F2D23" w:rsidR="002168B1" w:rsidRPr="002168B1" w:rsidRDefault="002168B1" w:rsidP="002168B1">
      <w:pPr>
        <w:spacing w:line="276" w:lineRule="auto"/>
        <w:jc w:val="center"/>
        <w:rPr>
          <w:b/>
          <w:bCs/>
          <w:i/>
          <w:iCs/>
        </w:rPr>
      </w:pPr>
      <w:r>
        <w:rPr>
          <w:rFonts w:ascii="Times New Roman" w:eastAsia="Times New Roman" w:hAnsi="Times New Roman" w:cs="Times New Roman"/>
          <w:b/>
          <w:bCs/>
          <w:i/>
          <w:iCs/>
          <w:color w:val="000000"/>
          <w:kern w:val="0"/>
          <w:sz w:val="28"/>
          <w:szCs w:val="28"/>
          <w:lang w:val="uk-UA"/>
        </w:rPr>
        <w:t>Сільський голова</w:t>
      </w:r>
      <w:r>
        <w:rPr>
          <w:rFonts w:ascii="Times New Roman" w:eastAsia="Times New Roman" w:hAnsi="Times New Roman" w:cs="Times New Roman"/>
          <w:b/>
          <w:bCs/>
          <w:i/>
          <w:iCs/>
          <w:color w:val="000000"/>
          <w:kern w:val="0"/>
          <w:sz w:val="28"/>
          <w:szCs w:val="28"/>
          <w:lang w:val="uk-UA"/>
        </w:rPr>
        <w:tab/>
      </w:r>
      <w:r>
        <w:rPr>
          <w:rFonts w:ascii="Times New Roman" w:eastAsia="Times New Roman" w:hAnsi="Times New Roman" w:cs="Times New Roman"/>
          <w:b/>
          <w:bCs/>
          <w:i/>
          <w:iCs/>
          <w:color w:val="000000"/>
          <w:kern w:val="0"/>
          <w:sz w:val="28"/>
          <w:szCs w:val="28"/>
          <w:lang w:val="uk-UA"/>
        </w:rPr>
        <w:tab/>
      </w:r>
      <w:r w:rsidR="006A65F1">
        <w:rPr>
          <w:rFonts w:ascii="Times New Roman" w:eastAsia="Times New Roman" w:hAnsi="Times New Roman" w:cs="Times New Roman"/>
          <w:b/>
          <w:bCs/>
          <w:i/>
          <w:iCs/>
          <w:color w:val="000000"/>
          <w:kern w:val="0"/>
          <w:sz w:val="28"/>
          <w:szCs w:val="28"/>
          <w:lang w:val="uk-UA"/>
        </w:rPr>
        <w:tab/>
      </w:r>
      <w:r w:rsidR="006A65F1">
        <w:rPr>
          <w:rFonts w:ascii="Times New Roman" w:eastAsia="Times New Roman" w:hAnsi="Times New Roman" w:cs="Times New Roman"/>
          <w:b/>
          <w:bCs/>
          <w:i/>
          <w:iCs/>
          <w:color w:val="000000"/>
          <w:kern w:val="0"/>
          <w:sz w:val="28"/>
          <w:szCs w:val="28"/>
          <w:lang w:val="uk-UA"/>
        </w:rPr>
        <w:tab/>
      </w:r>
      <w:r>
        <w:rPr>
          <w:rFonts w:ascii="Times New Roman" w:eastAsia="Times New Roman" w:hAnsi="Times New Roman" w:cs="Times New Roman"/>
          <w:b/>
          <w:bCs/>
          <w:i/>
          <w:iCs/>
          <w:color w:val="000000"/>
          <w:kern w:val="0"/>
          <w:sz w:val="28"/>
          <w:szCs w:val="28"/>
          <w:lang w:val="uk-UA"/>
        </w:rPr>
        <w:tab/>
      </w:r>
      <w:r>
        <w:rPr>
          <w:rFonts w:ascii="Times New Roman" w:eastAsia="Times New Roman" w:hAnsi="Times New Roman" w:cs="Times New Roman"/>
          <w:b/>
          <w:bCs/>
          <w:i/>
          <w:iCs/>
          <w:color w:val="000000"/>
          <w:kern w:val="0"/>
          <w:sz w:val="28"/>
          <w:szCs w:val="28"/>
          <w:lang w:val="uk-UA"/>
        </w:rPr>
        <w:tab/>
        <w:t>Андрій АПАНАСЕНКО</w:t>
      </w:r>
    </w:p>
    <w:sectPr w:rsidR="002168B1" w:rsidRPr="002168B1" w:rsidSect="00D12D6F">
      <w:pgSz w:w="11906" w:h="16838"/>
      <w:pgMar w:top="1134"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11B"/>
    <w:rsid w:val="000C2971"/>
    <w:rsid w:val="002168B1"/>
    <w:rsid w:val="002B2E07"/>
    <w:rsid w:val="0042311B"/>
    <w:rsid w:val="00424D0C"/>
    <w:rsid w:val="00476AB8"/>
    <w:rsid w:val="005B2C93"/>
    <w:rsid w:val="006943CD"/>
    <w:rsid w:val="006A65F1"/>
    <w:rsid w:val="0071574A"/>
    <w:rsid w:val="008C7D1F"/>
    <w:rsid w:val="009B5C63"/>
    <w:rsid w:val="00A94B34"/>
    <w:rsid w:val="00D12D6F"/>
    <w:rsid w:val="00DF3497"/>
    <w:rsid w:val="00F26415"/>
    <w:rsid w:val="00FC2ED8"/>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219ED"/>
  <w15:chartTrackingRefBased/>
  <w15:docId w15:val="{CB9FA43B-1319-4BF2-AAEA-FFCCE2FDC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231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231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2311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2311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2311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2311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2311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2311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2311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2311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2311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2311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2311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2311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2311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2311B"/>
    <w:rPr>
      <w:rFonts w:eastAsiaTheme="majorEastAsia" w:cstheme="majorBidi"/>
      <w:color w:val="595959" w:themeColor="text1" w:themeTint="A6"/>
    </w:rPr>
  </w:style>
  <w:style w:type="character" w:customStyle="1" w:styleId="80">
    <w:name w:val="Заголовок 8 Знак"/>
    <w:basedOn w:val="a0"/>
    <w:link w:val="8"/>
    <w:uiPriority w:val="9"/>
    <w:semiHidden/>
    <w:rsid w:val="0042311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2311B"/>
    <w:rPr>
      <w:rFonts w:eastAsiaTheme="majorEastAsia" w:cstheme="majorBidi"/>
      <w:color w:val="272727" w:themeColor="text1" w:themeTint="D8"/>
    </w:rPr>
  </w:style>
  <w:style w:type="paragraph" w:styleId="a3">
    <w:name w:val="Title"/>
    <w:basedOn w:val="a"/>
    <w:next w:val="a"/>
    <w:link w:val="a4"/>
    <w:uiPriority w:val="10"/>
    <w:qFormat/>
    <w:rsid w:val="004231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2311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2311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2311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2311B"/>
    <w:pPr>
      <w:spacing w:before="160"/>
      <w:jc w:val="center"/>
    </w:pPr>
    <w:rPr>
      <w:i/>
      <w:iCs/>
      <w:color w:val="404040" w:themeColor="text1" w:themeTint="BF"/>
    </w:rPr>
  </w:style>
  <w:style w:type="character" w:customStyle="1" w:styleId="22">
    <w:name w:val="Цитата 2 Знак"/>
    <w:basedOn w:val="a0"/>
    <w:link w:val="21"/>
    <w:uiPriority w:val="29"/>
    <w:rsid w:val="0042311B"/>
    <w:rPr>
      <w:i/>
      <w:iCs/>
      <w:color w:val="404040" w:themeColor="text1" w:themeTint="BF"/>
    </w:rPr>
  </w:style>
  <w:style w:type="paragraph" w:styleId="a7">
    <w:name w:val="List Paragraph"/>
    <w:basedOn w:val="a"/>
    <w:uiPriority w:val="34"/>
    <w:qFormat/>
    <w:rsid w:val="0042311B"/>
    <w:pPr>
      <w:ind w:left="720"/>
      <w:contextualSpacing/>
    </w:pPr>
  </w:style>
  <w:style w:type="character" w:styleId="a8">
    <w:name w:val="Intense Emphasis"/>
    <w:basedOn w:val="a0"/>
    <w:uiPriority w:val="21"/>
    <w:qFormat/>
    <w:rsid w:val="0042311B"/>
    <w:rPr>
      <w:i/>
      <w:iCs/>
      <w:color w:val="2F5496" w:themeColor="accent1" w:themeShade="BF"/>
    </w:rPr>
  </w:style>
  <w:style w:type="paragraph" w:styleId="a9">
    <w:name w:val="Intense Quote"/>
    <w:basedOn w:val="a"/>
    <w:next w:val="a"/>
    <w:link w:val="aa"/>
    <w:uiPriority w:val="30"/>
    <w:qFormat/>
    <w:rsid w:val="004231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2311B"/>
    <w:rPr>
      <w:i/>
      <w:iCs/>
      <w:color w:val="2F5496" w:themeColor="accent1" w:themeShade="BF"/>
    </w:rPr>
  </w:style>
  <w:style w:type="character" w:styleId="ab">
    <w:name w:val="Intense Reference"/>
    <w:basedOn w:val="a0"/>
    <w:uiPriority w:val="32"/>
    <w:qFormat/>
    <w:rsid w:val="0042311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294</Words>
  <Characters>1677</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larisalysenok@outlook.com</dc:creator>
  <cp:keywords/>
  <dc:description/>
  <cp:lastModifiedBy>larisalysenok@outlook.com</cp:lastModifiedBy>
  <cp:revision>7</cp:revision>
  <cp:lastPrinted>2026-10-14T05:59:00Z</cp:lastPrinted>
  <dcterms:created xsi:type="dcterms:W3CDTF">2026-09-16T08:47:00Z</dcterms:created>
  <dcterms:modified xsi:type="dcterms:W3CDTF">2026-10-14T06:00:00Z</dcterms:modified>
</cp:coreProperties>
</file>