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181" w:rsidRDefault="00F66181" w:rsidP="00F66181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0"/>
          <w:szCs w:val="20"/>
          <w:lang w:val="uk-UA"/>
        </w:rPr>
      </w:pPr>
    </w:p>
    <w:p w:rsidR="00C95BFA" w:rsidRDefault="00C95BFA" w:rsidP="00BB3534">
      <w:pPr>
        <w:pStyle w:val="a5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70181878" r:id="rId6"/>
        </w:object>
      </w:r>
    </w:p>
    <w:p w:rsidR="00C95BFA" w:rsidRDefault="00C95BFA" w:rsidP="00C95BF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C95BFA" w:rsidRDefault="00C95BFA" w:rsidP="00C95B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C95BFA" w:rsidRDefault="00C95BFA" w:rsidP="00C95B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5BFA" w:rsidRDefault="00C95BFA" w:rsidP="00C95B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РІШЕННЯ №24</w:t>
      </w:r>
    </w:p>
    <w:p w:rsidR="00C95BFA" w:rsidRDefault="00C95BFA" w:rsidP="00C95BFA">
      <w:pPr>
        <w:pStyle w:val="a5"/>
        <w:jc w:val="center"/>
        <w:rPr>
          <w:rFonts w:ascii="Times New Roman" w:hAnsi="Times New Roman"/>
          <w:b/>
          <w:sz w:val="14"/>
          <w:szCs w:val="28"/>
        </w:rPr>
      </w:pPr>
    </w:p>
    <w:p w:rsidR="00C95BFA" w:rsidRDefault="00C95BFA" w:rsidP="00C95BF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</w:t>
      </w:r>
      <w:r w:rsidR="0076705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року                  м. Гайсин                   65 сесія 8 скликання</w:t>
      </w:r>
    </w:p>
    <w:p w:rsidR="00F66181" w:rsidRDefault="00F66181" w:rsidP="00F66181">
      <w:pPr>
        <w:rPr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  <w:r w:rsidRPr="00591CE4">
        <w:rPr>
          <w:b/>
          <w:bCs/>
          <w:sz w:val="28"/>
          <w:szCs w:val="28"/>
          <w:lang w:val="uk-UA"/>
        </w:rPr>
        <w:t xml:space="preserve">Про </w:t>
      </w:r>
      <w:r w:rsidR="003804CF">
        <w:rPr>
          <w:b/>
          <w:bCs/>
          <w:sz w:val="28"/>
          <w:szCs w:val="28"/>
          <w:lang w:val="uk-UA"/>
        </w:rPr>
        <w:t>скасування рішення сесії Гайсинської міської ради</w:t>
      </w:r>
    </w:p>
    <w:p w:rsidR="00F66181" w:rsidRPr="00591CE4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</w:p>
    <w:p w:rsidR="00F66181" w:rsidRDefault="00F66181" w:rsidP="00C95BFA">
      <w:pPr>
        <w:tabs>
          <w:tab w:val="left" w:pos="5387"/>
        </w:tabs>
        <w:ind w:right="141" w:firstLine="540"/>
        <w:jc w:val="both"/>
        <w:rPr>
          <w:b/>
          <w:sz w:val="28"/>
          <w:szCs w:val="28"/>
          <w:lang w:val="uk-UA"/>
        </w:rPr>
      </w:pPr>
      <w:r w:rsidRPr="00591CE4">
        <w:rPr>
          <w:sz w:val="28"/>
          <w:szCs w:val="28"/>
          <w:lang w:val="uk-UA"/>
        </w:rPr>
        <w:t xml:space="preserve">Розглянувши </w:t>
      </w:r>
      <w:r w:rsidR="003804CF">
        <w:rPr>
          <w:sz w:val="28"/>
          <w:szCs w:val="28"/>
          <w:lang w:val="uk-UA"/>
        </w:rPr>
        <w:t xml:space="preserve">заяву старости Ярмолинецього старостинського округу від 25.12.2023 року №03/16.03.1-03-121 щодо скасування рішення 58 сесії </w:t>
      </w:r>
      <w:r w:rsidR="00C95BFA">
        <w:rPr>
          <w:sz w:val="28"/>
          <w:szCs w:val="28"/>
          <w:lang w:val="uk-UA"/>
        </w:rPr>
        <w:t xml:space="preserve">Гайсинської міської ради </w:t>
      </w:r>
      <w:r w:rsidR="003804CF">
        <w:rPr>
          <w:sz w:val="28"/>
          <w:szCs w:val="28"/>
          <w:lang w:val="uk-UA"/>
        </w:rPr>
        <w:t>8 скликання №35 «Про включення до переліку ІІ типу об’єктів нерухомого майна комунальної власності Гайсинської міської ради та надання дозволу на укладення договору оренди приміщення»</w:t>
      </w:r>
      <w:r w:rsidRPr="00591CE4">
        <w:rPr>
          <w:sz w:val="28"/>
          <w:szCs w:val="28"/>
          <w:lang w:val="uk-UA"/>
        </w:rPr>
        <w:t>,</w:t>
      </w:r>
      <w:r w:rsidR="003804CF">
        <w:rPr>
          <w:sz w:val="28"/>
          <w:szCs w:val="28"/>
          <w:lang w:val="uk-UA"/>
        </w:rPr>
        <w:t xml:space="preserve"> керуючись ст. ст. 25, 26, 59 Закону України «Про місцеве самоврядування в Україні», враховуючи рішення Конституційного Суду України від 16.04.2009 року №7-рп/2009,</w:t>
      </w:r>
      <w:r w:rsidRPr="00591CE4">
        <w:rPr>
          <w:sz w:val="28"/>
          <w:szCs w:val="28"/>
          <w:lang w:val="uk-UA"/>
        </w:rPr>
        <w:t xml:space="preserve"> міська рада</w:t>
      </w:r>
      <w:r w:rsidR="00C95BFA">
        <w:rPr>
          <w:sz w:val="28"/>
          <w:szCs w:val="28"/>
          <w:lang w:val="uk-UA"/>
        </w:rPr>
        <w:t xml:space="preserve"> </w:t>
      </w:r>
      <w:r w:rsidRPr="00F66181">
        <w:rPr>
          <w:b/>
          <w:sz w:val="28"/>
          <w:szCs w:val="28"/>
          <w:lang w:val="uk-UA"/>
        </w:rPr>
        <w:t>ВИРІШИЛА:</w:t>
      </w:r>
    </w:p>
    <w:p w:rsidR="00F66181" w:rsidRPr="00F66181" w:rsidRDefault="00F66181" w:rsidP="00C95BFA">
      <w:pPr>
        <w:tabs>
          <w:tab w:val="left" w:pos="5387"/>
        </w:tabs>
        <w:ind w:right="758" w:firstLine="540"/>
        <w:jc w:val="center"/>
        <w:rPr>
          <w:b/>
          <w:sz w:val="28"/>
          <w:szCs w:val="28"/>
          <w:lang w:val="uk-UA"/>
        </w:rPr>
      </w:pPr>
    </w:p>
    <w:p w:rsidR="00546B62" w:rsidRDefault="00F66181" w:rsidP="00C95BFA">
      <w:pPr>
        <w:tabs>
          <w:tab w:val="left" w:pos="5387"/>
        </w:tabs>
        <w:ind w:right="141"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3804CF">
        <w:rPr>
          <w:bCs/>
          <w:sz w:val="28"/>
          <w:szCs w:val="28"/>
          <w:lang w:val="uk-UA"/>
        </w:rPr>
        <w:t xml:space="preserve"> Скасувати рішення </w:t>
      </w:r>
      <w:r w:rsidR="003804CF">
        <w:rPr>
          <w:sz w:val="28"/>
          <w:szCs w:val="28"/>
          <w:lang w:val="uk-UA"/>
        </w:rPr>
        <w:t xml:space="preserve">58 сесії </w:t>
      </w:r>
      <w:r w:rsidR="00C95BFA">
        <w:rPr>
          <w:sz w:val="28"/>
          <w:szCs w:val="28"/>
          <w:lang w:val="uk-UA"/>
        </w:rPr>
        <w:t xml:space="preserve">Гайсинської міської ради </w:t>
      </w:r>
      <w:r w:rsidR="003804CF">
        <w:rPr>
          <w:sz w:val="28"/>
          <w:szCs w:val="28"/>
          <w:lang w:val="uk-UA"/>
        </w:rPr>
        <w:t>8 скликання №35 «Про включення до переліку ІІ типу об’єктів нерухомого майна комунальної власності Гайсинської міської ради та надання дозволу на укладення договору оренди приміщення».</w:t>
      </w:r>
    </w:p>
    <w:p w:rsidR="00AA3471" w:rsidRDefault="00AA3471" w:rsidP="00C95BFA">
      <w:pPr>
        <w:ind w:firstLine="540"/>
        <w:jc w:val="both"/>
        <w:rPr>
          <w:sz w:val="28"/>
          <w:szCs w:val="28"/>
          <w:lang w:val="uk-UA" w:eastAsia="uk-UA"/>
        </w:rPr>
      </w:pPr>
    </w:p>
    <w:p w:rsidR="00BB3534" w:rsidRPr="003A4304" w:rsidRDefault="003804CF" w:rsidP="00BB353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546B62">
        <w:rPr>
          <w:sz w:val="28"/>
          <w:szCs w:val="28"/>
          <w:lang w:val="uk-UA"/>
        </w:rPr>
        <w:t>.</w:t>
      </w:r>
      <w:r w:rsidR="00AA3471" w:rsidRPr="00AA3471">
        <w:rPr>
          <w:sz w:val="28"/>
          <w:szCs w:val="28"/>
        </w:rPr>
        <w:t xml:space="preserve"> </w:t>
      </w:r>
      <w:r w:rsidR="00BB3534" w:rsidRPr="003A4304">
        <w:rPr>
          <w:rFonts w:ascii="Times New Roman" w:hAnsi="Times New Roman"/>
          <w:bCs/>
          <w:iCs/>
          <w:sz w:val="28"/>
          <w:szCs w:val="28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546B62" w:rsidRPr="00AA3471" w:rsidRDefault="00546B62" w:rsidP="00BB3534">
      <w:pPr>
        <w:ind w:firstLine="567"/>
        <w:jc w:val="both"/>
        <w:rPr>
          <w:sz w:val="28"/>
          <w:szCs w:val="28"/>
        </w:rPr>
      </w:pPr>
    </w:p>
    <w:p w:rsidR="00546B62" w:rsidRDefault="00546B62" w:rsidP="00546B62">
      <w:pPr>
        <w:tabs>
          <w:tab w:val="left" w:pos="5387"/>
        </w:tabs>
        <w:ind w:right="141" w:firstLine="540"/>
        <w:jc w:val="both"/>
        <w:rPr>
          <w:b/>
          <w:bCs/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741208" w:rsidRPr="00470F82" w:rsidRDefault="00F95022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 w:rsidR="00BB3534">
        <w:rPr>
          <w:b/>
          <w:bCs/>
          <w:color w:val="000000"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66181">
        <w:rPr>
          <w:b/>
          <w:bCs/>
          <w:color w:val="000000"/>
          <w:sz w:val="28"/>
          <w:szCs w:val="28"/>
          <w:lang w:val="uk-UA"/>
        </w:rPr>
        <w:t xml:space="preserve">Міський голова </w:t>
      </w:r>
      <w:r w:rsidR="00F66181">
        <w:rPr>
          <w:b/>
          <w:bCs/>
          <w:color w:val="000000"/>
          <w:sz w:val="28"/>
          <w:szCs w:val="28"/>
          <w:lang w:val="uk-UA"/>
        </w:rPr>
        <w:tab/>
      </w:r>
      <w:r w:rsidR="00F66181">
        <w:rPr>
          <w:b/>
          <w:bCs/>
          <w:color w:val="000000"/>
          <w:sz w:val="28"/>
          <w:szCs w:val="28"/>
          <w:lang w:val="uk-UA"/>
        </w:rPr>
        <w:tab/>
      </w:r>
      <w:r w:rsidR="00F66181">
        <w:rPr>
          <w:b/>
          <w:bCs/>
          <w:color w:val="000000"/>
          <w:sz w:val="28"/>
          <w:szCs w:val="28"/>
          <w:lang w:val="uk-UA"/>
        </w:rPr>
        <w:tab/>
        <w:t xml:space="preserve">         </w:t>
      </w:r>
      <w:r w:rsidR="00F66181" w:rsidRPr="00591CE4">
        <w:rPr>
          <w:b/>
          <w:bCs/>
          <w:color w:val="000000"/>
          <w:sz w:val="28"/>
          <w:szCs w:val="28"/>
          <w:lang w:val="uk-UA"/>
        </w:rPr>
        <w:tab/>
      </w:r>
      <w:r w:rsidR="00F66181" w:rsidRPr="00591CE4">
        <w:rPr>
          <w:b/>
          <w:bCs/>
          <w:color w:val="000000"/>
          <w:sz w:val="28"/>
          <w:szCs w:val="28"/>
          <w:lang w:val="uk-UA"/>
        </w:rPr>
        <w:tab/>
      </w:r>
      <w:r w:rsidR="00BB3534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F66181" w:rsidRPr="00591CE4">
        <w:rPr>
          <w:b/>
          <w:bCs/>
          <w:color w:val="000000"/>
          <w:sz w:val="28"/>
          <w:szCs w:val="28"/>
          <w:lang w:val="uk-UA"/>
        </w:rPr>
        <w:tab/>
        <w:t xml:space="preserve">Анатолій </w:t>
      </w:r>
      <w:bookmarkStart w:id="1" w:name="o63"/>
      <w:bookmarkEnd w:id="1"/>
      <w:r w:rsidR="00F66181">
        <w:rPr>
          <w:b/>
          <w:bCs/>
          <w:color w:val="000000"/>
          <w:sz w:val="28"/>
          <w:szCs w:val="28"/>
          <w:lang w:val="uk-UA"/>
        </w:rPr>
        <w:t>ГУК</w:t>
      </w:r>
    </w:p>
    <w:sectPr w:rsidR="00741208" w:rsidRPr="00470F82" w:rsidSect="00F6618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75410E8"/>
    <w:multiLevelType w:val="hybridMultilevel"/>
    <w:tmpl w:val="639CD0E8"/>
    <w:lvl w:ilvl="0" w:tplc="F2D6A2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65997"/>
    <w:rsid w:val="00224DFC"/>
    <w:rsid w:val="00255D2A"/>
    <w:rsid w:val="003804CF"/>
    <w:rsid w:val="0044664F"/>
    <w:rsid w:val="00470F82"/>
    <w:rsid w:val="0050661B"/>
    <w:rsid w:val="00546B62"/>
    <w:rsid w:val="006107F1"/>
    <w:rsid w:val="00741208"/>
    <w:rsid w:val="00767055"/>
    <w:rsid w:val="00852022"/>
    <w:rsid w:val="00883114"/>
    <w:rsid w:val="00903B2C"/>
    <w:rsid w:val="00952440"/>
    <w:rsid w:val="00A30571"/>
    <w:rsid w:val="00AA3471"/>
    <w:rsid w:val="00BB3534"/>
    <w:rsid w:val="00C95BFA"/>
    <w:rsid w:val="00CF6838"/>
    <w:rsid w:val="00E17526"/>
    <w:rsid w:val="00E96B6B"/>
    <w:rsid w:val="00F66181"/>
    <w:rsid w:val="00F912E7"/>
    <w:rsid w:val="00F95022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character" w:styleId="a4">
    <w:name w:val="Placeholder Text"/>
    <w:basedOn w:val="a0"/>
    <w:uiPriority w:val="99"/>
    <w:semiHidden/>
    <w:rsid w:val="00065997"/>
    <w:rPr>
      <w:color w:val="808080"/>
    </w:rPr>
  </w:style>
  <w:style w:type="paragraph" w:styleId="a5">
    <w:name w:val="No Spacing"/>
    <w:uiPriority w:val="1"/>
    <w:qFormat/>
    <w:rsid w:val="00C95BF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8</cp:revision>
  <cp:lastPrinted>2023-10-11T13:36:00Z</cp:lastPrinted>
  <dcterms:created xsi:type="dcterms:W3CDTF">2024-02-14T05:54:00Z</dcterms:created>
  <dcterms:modified xsi:type="dcterms:W3CDTF">2024-02-23T06:25:00Z</dcterms:modified>
</cp:coreProperties>
</file>