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879" w:rsidRDefault="00941879" w:rsidP="005A2892">
      <w:pPr>
        <w:pStyle w:val="1"/>
        <w:shd w:val="clear" w:color="auto" w:fill="auto"/>
        <w:ind w:firstLine="426"/>
        <w:jc w:val="center"/>
        <w:rPr>
          <w:b/>
          <w:sz w:val="28"/>
          <w:szCs w:val="28"/>
          <w:lang w:val="uk-UA"/>
        </w:rPr>
      </w:pPr>
    </w:p>
    <w:p w:rsidR="00941879" w:rsidRDefault="00941879" w:rsidP="00941879">
      <w:pPr>
        <w:pStyle w:val="1"/>
        <w:shd w:val="clear" w:color="auto" w:fill="auto"/>
        <w:ind w:firstLine="426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</w:t>
      </w:r>
    </w:p>
    <w:p w:rsidR="00941879" w:rsidRDefault="00941879" w:rsidP="00941879">
      <w:pPr>
        <w:pStyle w:val="1"/>
        <w:shd w:val="clear" w:color="auto" w:fill="auto"/>
        <w:ind w:firstLine="426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рішення 71 сесії 8 скликання</w:t>
      </w:r>
    </w:p>
    <w:p w:rsidR="00941879" w:rsidRPr="00941879" w:rsidRDefault="00941879" w:rsidP="00941879">
      <w:pPr>
        <w:pStyle w:val="1"/>
        <w:shd w:val="clear" w:color="auto" w:fill="auto"/>
        <w:ind w:firstLine="426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від 22.08.2024 року №1</w:t>
      </w:r>
    </w:p>
    <w:p w:rsidR="00EF569C" w:rsidRPr="006E1240" w:rsidRDefault="005A2892" w:rsidP="005A2892">
      <w:pPr>
        <w:pStyle w:val="1"/>
        <w:shd w:val="clear" w:color="auto" w:fill="auto"/>
        <w:ind w:firstLine="426"/>
        <w:jc w:val="center"/>
        <w:rPr>
          <w:b/>
          <w:sz w:val="28"/>
          <w:szCs w:val="28"/>
          <w:lang w:val="uk-UA"/>
        </w:rPr>
      </w:pPr>
      <w:r w:rsidRPr="006E1240">
        <w:rPr>
          <w:b/>
          <w:sz w:val="28"/>
          <w:szCs w:val="28"/>
          <w:lang w:val="uk-UA"/>
        </w:rPr>
        <w:t>ЗВІТ</w:t>
      </w:r>
    </w:p>
    <w:p w:rsidR="00A851DE" w:rsidRDefault="005A2892" w:rsidP="005A2892">
      <w:pPr>
        <w:pStyle w:val="1"/>
        <w:shd w:val="clear" w:color="auto" w:fill="auto"/>
        <w:ind w:firstLine="426"/>
        <w:jc w:val="center"/>
        <w:rPr>
          <w:b/>
          <w:sz w:val="28"/>
          <w:szCs w:val="28"/>
          <w:lang w:val="uk-UA"/>
        </w:rPr>
      </w:pPr>
      <w:r w:rsidRPr="006E1240">
        <w:rPr>
          <w:b/>
          <w:sz w:val="28"/>
          <w:szCs w:val="28"/>
          <w:lang w:val="uk-UA"/>
        </w:rPr>
        <w:t>про про</w:t>
      </w:r>
      <w:r w:rsidR="00A851DE">
        <w:rPr>
          <w:b/>
          <w:sz w:val="28"/>
          <w:szCs w:val="28"/>
          <w:lang w:val="uk-UA"/>
        </w:rPr>
        <w:t xml:space="preserve">ведену роботу Гайсинським ККП за ІІ півріччя 2023 року </w:t>
      </w:r>
    </w:p>
    <w:p w:rsidR="005A2892" w:rsidRPr="006E1240" w:rsidRDefault="00A851DE" w:rsidP="005A2892">
      <w:pPr>
        <w:pStyle w:val="1"/>
        <w:shd w:val="clear" w:color="auto" w:fill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І півріччя 2024</w:t>
      </w:r>
      <w:r w:rsidR="0013533B">
        <w:rPr>
          <w:b/>
          <w:sz w:val="28"/>
          <w:szCs w:val="28"/>
          <w:lang w:val="uk-UA"/>
        </w:rPr>
        <w:t xml:space="preserve"> року</w:t>
      </w:r>
    </w:p>
    <w:p w:rsidR="005A2892" w:rsidRPr="006E1240" w:rsidRDefault="005A2892" w:rsidP="005A2892">
      <w:pPr>
        <w:pStyle w:val="1"/>
        <w:shd w:val="clear" w:color="auto" w:fill="auto"/>
        <w:ind w:firstLine="426"/>
        <w:jc w:val="center"/>
        <w:rPr>
          <w:sz w:val="28"/>
          <w:szCs w:val="28"/>
          <w:lang w:val="uk-UA"/>
        </w:rPr>
      </w:pPr>
    </w:p>
    <w:p w:rsidR="005A2892" w:rsidRPr="006E1240" w:rsidRDefault="005A2892" w:rsidP="005A2892">
      <w:pPr>
        <w:pStyle w:val="1"/>
        <w:shd w:val="clear" w:color="auto" w:fill="auto"/>
        <w:ind w:firstLine="42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 xml:space="preserve">Предметом діяльності підприємства </w:t>
      </w:r>
      <w:r w:rsidR="0013533B" w:rsidRPr="006E1240">
        <w:rPr>
          <w:sz w:val="28"/>
          <w:szCs w:val="28"/>
          <w:lang w:val="uk-UA"/>
        </w:rPr>
        <w:t xml:space="preserve">Гайсинський комбінат комунальних підприємств </w:t>
      </w:r>
      <w:r w:rsidRPr="006E1240">
        <w:rPr>
          <w:sz w:val="28"/>
          <w:szCs w:val="28"/>
          <w:lang w:val="uk-UA"/>
        </w:rPr>
        <w:t>є:</w:t>
      </w:r>
    </w:p>
    <w:p w:rsidR="005A2892" w:rsidRPr="006E1240" w:rsidRDefault="005A2892" w:rsidP="005A289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>санітарне прибирання та вивезення сміття з вулиць м. Гайсин</w:t>
      </w:r>
      <w:r w:rsidR="0013533B">
        <w:rPr>
          <w:sz w:val="28"/>
          <w:szCs w:val="28"/>
          <w:lang w:val="uk-UA"/>
        </w:rPr>
        <w:t xml:space="preserve"> та Гайсинської територіальної громади</w:t>
      </w:r>
      <w:r w:rsidRPr="006E1240">
        <w:rPr>
          <w:sz w:val="28"/>
          <w:szCs w:val="28"/>
          <w:lang w:val="uk-UA"/>
        </w:rPr>
        <w:t>;</w:t>
      </w:r>
    </w:p>
    <w:p w:rsidR="005A2892" w:rsidRPr="006E1240" w:rsidRDefault="005A2892" w:rsidP="005A289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 xml:space="preserve">проведення робіт по благоустрою парків, скверів, місць загального користування в тому числі поточний ремонт доріг та тротуарів </w:t>
      </w:r>
      <w:r w:rsidRPr="00E431F5">
        <w:rPr>
          <w:sz w:val="28"/>
          <w:szCs w:val="28"/>
          <w:lang w:val="uk-UA"/>
        </w:rPr>
        <w:t>(</w:t>
      </w:r>
      <w:r w:rsidR="00717E26" w:rsidRPr="00E431F5">
        <w:rPr>
          <w:sz w:val="28"/>
          <w:szCs w:val="28"/>
          <w:lang w:val="uk-UA"/>
        </w:rPr>
        <w:t xml:space="preserve"> загальна протяжність вулично-дорожньої мережі</w:t>
      </w:r>
      <w:r w:rsidR="00E431F5">
        <w:rPr>
          <w:sz w:val="28"/>
          <w:szCs w:val="28"/>
          <w:lang w:val="uk-UA"/>
        </w:rPr>
        <w:t xml:space="preserve"> по місту</w:t>
      </w:r>
      <w:r w:rsidR="00717E26" w:rsidRPr="00E431F5">
        <w:rPr>
          <w:sz w:val="28"/>
          <w:szCs w:val="28"/>
          <w:lang w:val="uk-UA"/>
        </w:rPr>
        <w:t xml:space="preserve"> складає </w:t>
      </w:r>
      <w:r w:rsidR="00E431F5" w:rsidRPr="00E431F5">
        <w:rPr>
          <w:sz w:val="28"/>
          <w:szCs w:val="28"/>
          <w:lang w:val="uk-UA"/>
        </w:rPr>
        <w:t>127,1</w:t>
      </w:r>
      <w:r w:rsidR="00717E26" w:rsidRPr="00E431F5">
        <w:rPr>
          <w:sz w:val="28"/>
          <w:szCs w:val="28"/>
          <w:lang w:val="uk-UA"/>
        </w:rPr>
        <w:t xml:space="preserve"> км, з них асфальтованих </w:t>
      </w:r>
      <w:r w:rsidR="00E431F5" w:rsidRPr="00E431F5">
        <w:rPr>
          <w:sz w:val="28"/>
          <w:szCs w:val="28"/>
          <w:lang w:val="uk-UA"/>
        </w:rPr>
        <w:t>67,3</w:t>
      </w:r>
      <w:r w:rsidR="00717E26" w:rsidRPr="00E431F5">
        <w:rPr>
          <w:sz w:val="28"/>
          <w:szCs w:val="28"/>
          <w:lang w:val="uk-UA"/>
        </w:rPr>
        <w:t xml:space="preserve"> км; тротуарів та пішохідних доріжок з твердим покриттям </w:t>
      </w:r>
      <w:r w:rsidR="00503884" w:rsidRPr="00E431F5">
        <w:rPr>
          <w:sz w:val="28"/>
          <w:szCs w:val="28"/>
          <w:lang w:val="uk-UA"/>
        </w:rPr>
        <w:t>32,2</w:t>
      </w:r>
      <w:r w:rsidR="00717E26" w:rsidRPr="00E431F5">
        <w:rPr>
          <w:sz w:val="28"/>
          <w:szCs w:val="28"/>
          <w:lang w:val="uk-UA"/>
        </w:rPr>
        <w:t xml:space="preserve"> км; велосипедних доріжок 1,5 км);</w:t>
      </w:r>
    </w:p>
    <w:p w:rsidR="00503884" w:rsidRPr="00E431F5" w:rsidRDefault="00717E26" w:rsidP="005A289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 w:rsidRPr="00E431F5">
        <w:rPr>
          <w:sz w:val="28"/>
          <w:szCs w:val="28"/>
          <w:lang w:val="uk-UA"/>
        </w:rPr>
        <w:t>утримання доріг, тротуарів, місць загального користування в зимовий період (зачистка доріг та тротуарів від сні</w:t>
      </w:r>
      <w:r w:rsidR="00C409B4" w:rsidRPr="00E431F5">
        <w:rPr>
          <w:sz w:val="28"/>
          <w:szCs w:val="28"/>
          <w:lang w:val="uk-UA"/>
        </w:rPr>
        <w:t>гу, посипка протиожеледною сумішшю</w:t>
      </w:r>
      <w:r w:rsidR="00503884" w:rsidRPr="00E431F5">
        <w:rPr>
          <w:sz w:val="28"/>
          <w:szCs w:val="28"/>
          <w:lang w:val="uk-UA"/>
        </w:rPr>
        <w:t>);</w:t>
      </w:r>
    </w:p>
    <w:p w:rsidR="00C409B4" w:rsidRPr="00E431F5" w:rsidRDefault="00C409B4" w:rsidP="005A289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 w:rsidRPr="00E431F5">
        <w:rPr>
          <w:sz w:val="28"/>
          <w:szCs w:val="28"/>
          <w:lang w:val="uk-UA"/>
        </w:rPr>
        <w:t>утримання зелених насаджень (обрізка та кронування дерев та кущів, обробіток ґрунту від бур'янів, поливання рослин, скошування трави та бур'янів</w:t>
      </w:r>
      <w:r w:rsidR="00503884" w:rsidRPr="00E431F5">
        <w:rPr>
          <w:sz w:val="28"/>
          <w:szCs w:val="28"/>
          <w:lang w:val="uk-UA"/>
        </w:rPr>
        <w:t>, садіння дерев, кущів та квітів на клумбах і горщиках). П</w:t>
      </w:r>
      <w:r w:rsidRPr="00E431F5">
        <w:rPr>
          <w:sz w:val="28"/>
          <w:szCs w:val="28"/>
          <w:lang w:val="uk-UA"/>
        </w:rPr>
        <w:t>лоща зелених насаджень загального користування складає 52,6 га</w:t>
      </w:r>
      <w:r w:rsidR="00E431F5" w:rsidRPr="00E431F5">
        <w:rPr>
          <w:sz w:val="28"/>
          <w:szCs w:val="28"/>
          <w:lang w:val="uk-UA"/>
        </w:rPr>
        <w:t xml:space="preserve"> по місту та 105 га</w:t>
      </w:r>
      <w:r w:rsidR="00887957">
        <w:rPr>
          <w:sz w:val="28"/>
          <w:szCs w:val="28"/>
          <w:lang w:val="uk-UA"/>
        </w:rPr>
        <w:t xml:space="preserve"> по ТГ</w:t>
      </w:r>
      <w:r w:rsidRPr="00E431F5">
        <w:rPr>
          <w:sz w:val="28"/>
          <w:szCs w:val="28"/>
          <w:lang w:val="uk-UA"/>
        </w:rPr>
        <w:t>;</w:t>
      </w:r>
    </w:p>
    <w:p w:rsidR="00C409B4" w:rsidRPr="006E1240" w:rsidRDefault="00C409B4" w:rsidP="005A289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>утримання в належному стані систем поверхневого водовідведення (загальна довжина систем водовідведення</w:t>
      </w:r>
      <w:r w:rsidR="00806DA4">
        <w:rPr>
          <w:sz w:val="28"/>
          <w:szCs w:val="28"/>
          <w:lang w:val="uk-UA"/>
        </w:rPr>
        <w:t xml:space="preserve"> по місту</w:t>
      </w:r>
      <w:r w:rsidRPr="006E1240">
        <w:rPr>
          <w:sz w:val="28"/>
          <w:szCs w:val="28"/>
          <w:lang w:val="uk-UA"/>
        </w:rPr>
        <w:t xml:space="preserve"> </w:t>
      </w:r>
      <w:r w:rsidR="00503884" w:rsidRPr="006E1240">
        <w:rPr>
          <w:sz w:val="28"/>
          <w:szCs w:val="28"/>
          <w:lang w:val="uk-UA"/>
        </w:rPr>
        <w:t xml:space="preserve">складає </w:t>
      </w:r>
      <w:r w:rsidRPr="006E1240">
        <w:rPr>
          <w:sz w:val="28"/>
          <w:szCs w:val="28"/>
          <w:lang w:val="uk-UA"/>
        </w:rPr>
        <w:t>7</w:t>
      </w:r>
      <w:r w:rsidR="00503884" w:rsidRPr="006E1240">
        <w:rPr>
          <w:sz w:val="28"/>
          <w:szCs w:val="28"/>
          <w:lang w:val="uk-UA"/>
        </w:rPr>
        <w:t>,0</w:t>
      </w:r>
      <w:r w:rsidRPr="006E1240">
        <w:rPr>
          <w:sz w:val="28"/>
          <w:szCs w:val="28"/>
          <w:lang w:val="uk-UA"/>
        </w:rPr>
        <w:t xml:space="preserve"> км, з них облаштованих лотками 2,6 км);</w:t>
      </w:r>
    </w:p>
    <w:p w:rsidR="006C7CD1" w:rsidRPr="006E1240" w:rsidRDefault="006C7CD1" w:rsidP="003C0FB6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0" w:firstLine="78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 xml:space="preserve">надання послуг населенню, підприємствам та організаціям по вивезенню твердих </w:t>
      </w:r>
      <w:r w:rsidR="00503884" w:rsidRPr="007B1E12">
        <w:rPr>
          <w:sz w:val="28"/>
          <w:szCs w:val="28"/>
          <w:lang w:val="uk-UA"/>
        </w:rPr>
        <w:t xml:space="preserve">та рідких </w:t>
      </w:r>
      <w:r w:rsidRPr="007B1E12">
        <w:rPr>
          <w:sz w:val="28"/>
          <w:szCs w:val="28"/>
          <w:lang w:val="uk-UA"/>
        </w:rPr>
        <w:t>побутових відходів</w:t>
      </w:r>
      <w:r w:rsidR="0013533B" w:rsidRPr="007B1E12">
        <w:rPr>
          <w:sz w:val="28"/>
          <w:szCs w:val="28"/>
          <w:lang w:val="uk-UA"/>
        </w:rPr>
        <w:t xml:space="preserve"> (укладено </w:t>
      </w:r>
      <w:r w:rsidR="00E431F5" w:rsidRPr="007B1E12">
        <w:rPr>
          <w:sz w:val="28"/>
          <w:szCs w:val="28"/>
          <w:lang w:val="uk-UA"/>
        </w:rPr>
        <w:t>21</w:t>
      </w:r>
      <w:r w:rsidR="00806DA4">
        <w:rPr>
          <w:sz w:val="28"/>
          <w:szCs w:val="28"/>
          <w:lang w:val="uk-UA"/>
        </w:rPr>
        <w:t>35</w:t>
      </w:r>
      <w:r w:rsidR="0013533B" w:rsidRPr="007B1E12">
        <w:rPr>
          <w:sz w:val="28"/>
          <w:szCs w:val="28"/>
          <w:lang w:val="uk-UA"/>
        </w:rPr>
        <w:t xml:space="preserve"> Договорів на вивіз ТПВ по місту </w:t>
      </w:r>
      <w:r w:rsidR="007B1E12" w:rsidRPr="007B1E12">
        <w:rPr>
          <w:sz w:val="28"/>
          <w:szCs w:val="28"/>
          <w:lang w:val="uk-UA"/>
        </w:rPr>
        <w:t xml:space="preserve">та </w:t>
      </w:r>
      <w:r w:rsidR="007B1E12" w:rsidRPr="003C3F67">
        <w:rPr>
          <w:sz w:val="28"/>
          <w:szCs w:val="28"/>
          <w:lang w:val="uk-UA"/>
        </w:rPr>
        <w:t>3</w:t>
      </w:r>
      <w:r w:rsidR="003C3F67" w:rsidRPr="003C3F67">
        <w:rPr>
          <w:sz w:val="28"/>
          <w:szCs w:val="28"/>
          <w:lang w:val="uk-UA"/>
        </w:rPr>
        <w:t>2</w:t>
      </w:r>
      <w:r w:rsidR="007B1E12" w:rsidRPr="003C3F67">
        <w:rPr>
          <w:sz w:val="28"/>
          <w:szCs w:val="28"/>
          <w:lang w:val="uk-UA"/>
        </w:rPr>
        <w:t xml:space="preserve"> договори по</w:t>
      </w:r>
      <w:r w:rsidR="00E431F5" w:rsidRPr="003C3F67">
        <w:rPr>
          <w:sz w:val="28"/>
          <w:szCs w:val="28"/>
          <w:lang w:val="uk-UA"/>
        </w:rPr>
        <w:t xml:space="preserve"> старостинських округах</w:t>
      </w:r>
      <w:r w:rsidR="0013533B" w:rsidRPr="003C3F67">
        <w:rPr>
          <w:sz w:val="28"/>
          <w:szCs w:val="28"/>
          <w:lang w:val="uk-UA"/>
        </w:rPr>
        <w:t>)</w:t>
      </w:r>
      <w:r w:rsidRPr="003C3F67">
        <w:rPr>
          <w:sz w:val="28"/>
          <w:szCs w:val="28"/>
          <w:lang w:val="uk-UA"/>
        </w:rPr>
        <w:t>;</w:t>
      </w:r>
    </w:p>
    <w:p w:rsidR="006C7CD1" w:rsidRPr="006E1240" w:rsidRDefault="006C7CD1" w:rsidP="003C0FB6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0" w:firstLine="78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>надання авто послуг спецтранспортом в тому числі перевезення пасажирів (дітей до шкіл з віддалених районів</w:t>
      </w:r>
      <w:r w:rsidR="0013533B">
        <w:rPr>
          <w:sz w:val="28"/>
          <w:szCs w:val="28"/>
          <w:lang w:val="uk-UA"/>
        </w:rPr>
        <w:t xml:space="preserve"> в межах міста Гайсин</w:t>
      </w:r>
      <w:r w:rsidRPr="006E1240">
        <w:rPr>
          <w:sz w:val="28"/>
          <w:szCs w:val="28"/>
          <w:lang w:val="uk-UA"/>
        </w:rPr>
        <w:t>);</w:t>
      </w:r>
    </w:p>
    <w:p w:rsidR="006C7CD1" w:rsidRPr="006E1240" w:rsidRDefault="006C7CD1" w:rsidP="005A289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>надання ритуальних послуг та утримання кладовища;</w:t>
      </w:r>
    </w:p>
    <w:p w:rsidR="006C7CD1" w:rsidRPr="006E1240" w:rsidRDefault="006C7CD1" w:rsidP="005A289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 xml:space="preserve">утримання та поточний ремонт (відновлення) зовнішнього освітлення вулиць міста </w:t>
      </w:r>
      <w:r w:rsidR="0013533B">
        <w:rPr>
          <w:sz w:val="28"/>
          <w:szCs w:val="28"/>
          <w:lang w:val="uk-UA"/>
        </w:rPr>
        <w:t xml:space="preserve">та сіл </w:t>
      </w:r>
      <w:r w:rsidR="0013533B" w:rsidRPr="007B1E12">
        <w:rPr>
          <w:sz w:val="28"/>
          <w:szCs w:val="28"/>
          <w:lang w:val="uk-UA"/>
        </w:rPr>
        <w:t>Гайсинської ТГ</w:t>
      </w:r>
      <w:r w:rsidRPr="007B1E12">
        <w:rPr>
          <w:sz w:val="28"/>
          <w:szCs w:val="28"/>
          <w:lang w:val="uk-UA"/>
        </w:rPr>
        <w:t>(загальна протяжність мереж</w:t>
      </w:r>
      <w:r w:rsidR="00503884" w:rsidRPr="007B1E12">
        <w:rPr>
          <w:sz w:val="28"/>
          <w:szCs w:val="28"/>
          <w:lang w:val="uk-UA"/>
        </w:rPr>
        <w:t xml:space="preserve"> по м. Гайсин</w:t>
      </w:r>
      <w:r w:rsidRPr="007B1E12">
        <w:rPr>
          <w:sz w:val="28"/>
          <w:szCs w:val="28"/>
          <w:lang w:val="uk-UA"/>
        </w:rPr>
        <w:t xml:space="preserve"> складає </w:t>
      </w:r>
      <w:r w:rsidR="007B1E12" w:rsidRPr="007B1E12">
        <w:rPr>
          <w:sz w:val="28"/>
          <w:szCs w:val="28"/>
          <w:lang w:val="uk-UA"/>
        </w:rPr>
        <w:t>69,8</w:t>
      </w:r>
      <w:r w:rsidRPr="007B1E12">
        <w:rPr>
          <w:sz w:val="28"/>
          <w:szCs w:val="28"/>
          <w:lang w:val="uk-UA"/>
        </w:rPr>
        <w:t xml:space="preserve"> км та містить </w:t>
      </w:r>
      <w:r w:rsidR="00503884" w:rsidRPr="007B1E12">
        <w:rPr>
          <w:sz w:val="28"/>
          <w:szCs w:val="28"/>
          <w:lang w:val="uk-UA"/>
        </w:rPr>
        <w:t>1992</w:t>
      </w:r>
      <w:r w:rsidRPr="007B1E12">
        <w:rPr>
          <w:sz w:val="28"/>
          <w:szCs w:val="28"/>
          <w:lang w:val="uk-UA"/>
        </w:rPr>
        <w:t xml:space="preserve"> </w:t>
      </w:r>
      <w:proofErr w:type="spellStart"/>
      <w:r w:rsidRPr="007B1E12">
        <w:rPr>
          <w:sz w:val="28"/>
          <w:szCs w:val="28"/>
          <w:lang w:val="uk-UA"/>
        </w:rPr>
        <w:t>світ</w:t>
      </w:r>
      <w:r w:rsidR="007B1E12" w:rsidRPr="007B1E12">
        <w:rPr>
          <w:sz w:val="28"/>
          <w:szCs w:val="28"/>
          <w:lang w:val="uk-UA"/>
        </w:rPr>
        <w:t>л</w:t>
      </w:r>
      <w:r w:rsidRPr="007B1E12">
        <w:rPr>
          <w:sz w:val="28"/>
          <w:szCs w:val="28"/>
          <w:lang w:val="uk-UA"/>
        </w:rPr>
        <w:t>оточок</w:t>
      </w:r>
      <w:proofErr w:type="spellEnd"/>
      <w:r w:rsidR="007B1E12" w:rsidRPr="007B1E12">
        <w:rPr>
          <w:sz w:val="28"/>
          <w:szCs w:val="28"/>
          <w:lang w:val="uk-UA"/>
        </w:rPr>
        <w:t xml:space="preserve">, разом по ТГ 177,44 км та 3632 </w:t>
      </w:r>
      <w:proofErr w:type="spellStart"/>
      <w:r w:rsidR="007B1E12" w:rsidRPr="007B1E12">
        <w:rPr>
          <w:sz w:val="28"/>
          <w:szCs w:val="28"/>
          <w:lang w:val="uk-UA"/>
        </w:rPr>
        <w:t>світлоточки</w:t>
      </w:r>
      <w:proofErr w:type="spellEnd"/>
      <w:r w:rsidRPr="007B1E12">
        <w:rPr>
          <w:sz w:val="28"/>
          <w:szCs w:val="28"/>
          <w:lang w:val="uk-UA"/>
        </w:rPr>
        <w:t>);</w:t>
      </w:r>
    </w:p>
    <w:p w:rsidR="00821D6F" w:rsidRPr="006E1240" w:rsidRDefault="00821D6F" w:rsidP="005A289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>утримання об’єктів безпеки дорожнього руху (світлофори, дорожні знаки та дорожня розмітка);</w:t>
      </w:r>
    </w:p>
    <w:p w:rsidR="00821D6F" w:rsidRDefault="00821D6F" w:rsidP="005A289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>утримання та поточний ремонт об’єктів благоустрою (лави, парапети, урни, квітники тощо);</w:t>
      </w:r>
    </w:p>
    <w:p w:rsidR="00456F54" w:rsidRPr="007B1E12" w:rsidRDefault="00456F54" w:rsidP="007B1E1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та утримання місцевої пожежної ох</w:t>
      </w:r>
      <w:r w:rsidR="007B1E12">
        <w:rPr>
          <w:sz w:val="28"/>
          <w:szCs w:val="28"/>
          <w:lang w:val="uk-UA"/>
        </w:rPr>
        <w:t>орони в селах: Губник, Степашки та</w:t>
      </w:r>
      <w:r>
        <w:rPr>
          <w:sz w:val="28"/>
          <w:szCs w:val="28"/>
          <w:lang w:val="uk-UA"/>
        </w:rPr>
        <w:t xml:space="preserve"> Зятківці;</w:t>
      </w:r>
    </w:p>
    <w:p w:rsidR="006C7CD1" w:rsidRPr="006E1240" w:rsidRDefault="006C7CD1" w:rsidP="005A2892">
      <w:pPr>
        <w:pStyle w:val="1"/>
        <w:numPr>
          <w:ilvl w:val="0"/>
          <w:numId w:val="1"/>
        </w:numPr>
        <w:shd w:val="clear" w:color="auto" w:fill="auto"/>
        <w:ind w:left="0" w:firstLine="78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>надання інших побутових та комунальних послуг.</w:t>
      </w:r>
    </w:p>
    <w:p w:rsidR="008C7607" w:rsidRPr="006E1240" w:rsidRDefault="008C7607" w:rsidP="008C69A8">
      <w:pPr>
        <w:pStyle w:val="1"/>
        <w:shd w:val="clear" w:color="auto" w:fill="auto"/>
        <w:ind w:firstLine="786"/>
        <w:jc w:val="both"/>
        <w:rPr>
          <w:sz w:val="28"/>
          <w:szCs w:val="28"/>
          <w:lang w:val="uk-UA"/>
        </w:rPr>
      </w:pPr>
    </w:p>
    <w:p w:rsidR="008C69A8" w:rsidRPr="006E1240" w:rsidRDefault="00806DA4" w:rsidP="008C69A8">
      <w:pPr>
        <w:pStyle w:val="1"/>
        <w:shd w:val="clear" w:color="auto" w:fill="auto"/>
        <w:ind w:firstLine="7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звітний період</w:t>
      </w:r>
      <w:r w:rsidR="00821D6F" w:rsidRPr="00E5221C">
        <w:rPr>
          <w:sz w:val="28"/>
          <w:szCs w:val="28"/>
          <w:lang w:val="uk-UA"/>
        </w:rPr>
        <w:t xml:space="preserve"> середня</w:t>
      </w:r>
      <w:r w:rsidR="008C69A8" w:rsidRPr="00E5221C">
        <w:rPr>
          <w:sz w:val="28"/>
          <w:szCs w:val="28"/>
          <w:lang w:val="uk-UA"/>
        </w:rPr>
        <w:t xml:space="preserve"> штатна чисельність прац</w:t>
      </w:r>
      <w:r w:rsidR="00821D6F" w:rsidRPr="00E5221C">
        <w:rPr>
          <w:sz w:val="28"/>
          <w:szCs w:val="28"/>
          <w:lang w:val="uk-UA"/>
        </w:rPr>
        <w:t>івників</w:t>
      </w:r>
      <w:r w:rsidR="00821D6F" w:rsidRPr="006E1240">
        <w:rPr>
          <w:sz w:val="28"/>
          <w:szCs w:val="28"/>
          <w:lang w:val="uk-UA"/>
        </w:rPr>
        <w:t xml:space="preserve"> Гайсинського ККП складала </w:t>
      </w:r>
      <w:r w:rsidR="007B1E1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3</w:t>
      </w:r>
      <w:r w:rsidR="008C69A8" w:rsidRPr="006E1240">
        <w:rPr>
          <w:sz w:val="28"/>
          <w:szCs w:val="28"/>
          <w:lang w:val="uk-UA"/>
        </w:rPr>
        <w:t xml:space="preserve"> чоловік</w:t>
      </w:r>
      <w:r>
        <w:rPr>
          <w:sz w:val="28"/>
          <w:szCs w:val="28"/>
          <w:lang w:val="uk-UA"/>
        </w:rPr>
        <w:t>а</w:t>
      </w:r>
      <w:r w:rsidR="008C69A8" w:rsidRPr="006E1240">
        <w:rPr>
          <w:sz w:val="28"/>
          <w:szCs w:val="28"/>
          <w:lang w:val="uk-UA"/>
        </w:rPr>
        <w:t>, в тому числі по підрозділах:</w:t>
      </w:r>
    </w:p>
    <w:p w:rsidR="00C409B4" w:rsidRPr="006E1240" w:rsidRDefault="008C69A8" w:rsidP="008C69A8">
      <w:pPr>
        <w:pStyle w:val="1"/>
        <w:numPr>
          <w:ilvl w:val="0"/>
          <w:numId w:val="2"/>
        </w:numPr>
        <w:shd w:val="clear" w:color="auto" w:fill="auto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lastRenderedPageBreak/>
        <w:t>адмінперсонал – 1</w:t>
      </w:r>
      <w:r w:rsidR="007B1E12">
        <w:rPr>
          <w:sz w:val="28"/>
          <w:szCs w:val="28"/>
          <w:lang w:val="uk-UA"/>
        </w:rPr>
        <w:t>4</w:t>
      </w:r>
      <w:r w:rsidRPr="006E1240">
        <w:rPr>
          <w:sz w:val="28"/>
          <w:szCs w:val="28"/>
          <w:lang w:val="uk-UA"/>
        </w:rPr>
        <w:t xml:space="preserve"> чол.;</w:t>
      </w:r>
    </w:p>
    <w:p w:rsidR="008C69A8" w:rsidRPr="006E1240" w:rsidRDefault="008C69A8" w:rsidP="008C69A8">
      <w:pPr>
        <w:pStyle w:val="1"/>
        <w:numPr>
          <w:ilvl w:val="0"/>
          <w:numId w:val="2"/>
        </w:numPr>
        <w:shd w:val="clear" w:color="auto" w:fill="auto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>автотранспорт – 2</w:t>
      </w:r>
      <w:r w:rsidR="007B1E12">
        <w:rPr>
          <w:sz w:val="28"/>
          <w:szCs w:val="28"/>
          <w:lang w:val="uk-UA"/>
        </w:rPr>
        <w:t>5</w:t>
      </w:r>
      <w:r w:rsidRPr="006E1240">
        <w:rPr>
          <w:sz w:val="28"/>
          <w:szCs w:val="28"/>
          <w:lang w:val="uk-UA"/>
        </w:rPr>
        <w:t xml:space="preserve"> чол. </w:t>
      </w:r>
      <w:r w:rsidRPr="00456F54">
        <w:rPr>
          <w:sz w:val="28"/>
          <w:szCs w:val="28"/>
          <w:lang w:val="uk-UA"/>
        </w:rPr>
        <w:t>(</w:t>
      </w:r>
      <w:r w:rsidRPr="006E1240">
        <w:rPr>
          <w:sz w:val="28"/>
          <w:szCs w:val="28"/>
          <w:lang w:val="uk-UA"/>
        </w:rPr>
        <w:t>з них 1</w:t>
      </w:r>
      <w:r w:rsidR="007B1E12">
        <w:rPr>
          <w:sz w:val="28"/>
          <w:szCs w:val="28"/>
          <w:lang w:val="uk-UA"/>
        </w:rPr>
        <w:t>7</w:t>
      </w:r>
      <w:r w:rsidRPr="006E1240">
        <w:rPr>
          <w:sz w:val="28"/>
          <w:szCs w:val="28"/>
          <w:lang w:val="uk-UA"/>
        </w:rPr>
        <w:t xml:space="preserve"> водіїв та машиністів);</w:t>
      </w:r>
    </w:p>
    <w:p w:rsidR="008C69A8" w:rsidRPr="00456F54" w:rsidRDefault="008C69A8" w:rsidP="008C69A8">
      <w:pPr>
        <w:pStyle w:val="1"/>
        <w:numPr>
          <w:ilvl w:val="0"/>
          <w:numId w:val="2"/>
        </w:numPr>
        <w:shd w:val="clear" w:color="auto" w:fill="auto"/>
        <w:jc w:val="both"/>
        <w:rPr>
          <w:sz w:val="28"/>
          <w:szCs w:val="28"/>
          <w:lang w:val="uk-UA"/>
        </w:rPr>
      </w:pPr>
      <w:r w:rsidRPr="00456F54">
        <w:rPr>
          <w:sz w:val="28"/>
          <w:szCs w:val="28"/>
          <w:lang w:val="uk-UA"/>
        </w:rPr>
        <w:t xml:space="preserve">зелене господарство – </w:t>
      </w:r>
      <w:r w:rsidR="00E5221C">
        <w:rPr>
          <w:sz w:val="28"/>
          <w:szCs w:val="28"/>
          <w:lang w:val="uk-UA"/>
        </w:rPr>
        <w:t>3</w:t>
      </w:r>
      <w:r w:rsidRPr="00456F54">
        <w:rPr>
          <w:sz w:val="28"/>
          <w:szCs w:val="28"/>
          <w:lang w:val="uk-UA"/>
        </w:rPr>
        <w:t xml:space="preserve"> чол.</w:t>
      </w:r>
      <w:r w:rsidR="00821D6F" w:rsidRPr="00456F54">
        <w:rPr>
          <w:sz w:val="28"/>
          <w:szCs w:val="28"/>
          <w:lang w:val="uk-UA"/>
        </w:rPr>
        <w:t xml:space="preserve"> (</w:t>
      </w:r>
      <w:r w:rsidR="00E5221C">
        <w:rPr>
          <w:sz w:val="28"/>
          <w:szCs w:val="28"/>
          <w:lang w:val="uk-UA"/>
        </w:rPr>
        <w:t>з них</w:t>
      </w:r>
      <w:r w:rsidR="007B1E12">
        <w:rPr>
          <w:sz w:val="28"/>
          <w:szCs w:val="28"/>
          <w:lang w:val="uk-UA"/>
        </w:rPr>
        <w:t xml:space="preserve"> 2 </w:t>
      </w:r>
      <w:r w:rsidR="00821D6F" w:rsidRPr="00456F54">
        <w:rPr>
          <w:sz w:val="28"/>
          <w:szCs w:val="28"/>
          <w:lang w:val="uk-UA"/>
        </w:rPr>
        <w:t>сезонні робітники зеленого будівництва)</w:t>
      </w:r>
      <w:r w:rsidRPr="00456F54">
        <w:rPr>
          <w:sz w:val="28"/>
          <w:szCs w:val="28"/>
          <w:lang w:val="uk-UA"/>
        </w:rPr>
        <w:t>;</w:t>
      </w:r>
    </w:p>
    <w:p w:rsidR="008C69A8" w:rsidRPr="00456F54" w:rsidRDefault="008C69A8" w:rsidP="008C69A8">
      <w:pPr>
        <w:pStyle w:val="1"/>
        <w:numPr>
          <w:ilvl w:val="0"/>
          <w:numId w:val="2"/>
        </w:numPr>
        <w:shd w:val="clear" w:color="auto" w:fill="auto"/>
        <w:jc w:val="both"/>
        <w:rPr>
          <w:sz w:val="28"/>
          <w:szCs w:val="28"/>
          <w:lang w:val="uk-UA"/>
        </w:rPr>
      </w:pPr>
      <w:r w:rsidRPr="00456F54">
        <w:rPr>
          <w:sz w:val="28"/>
          <w:szCs w:val="28"/>
          <w:lang w:val="uk-UA"/>
        </w:rPr>
        <w:t xml:space="preserve">електрогосподарство – </w:t>
      </w:r>
      <w:r w:rsidR="007B1E12">
        <w:rPr>
          <w:sz w:val="28"/>
          <w:szCs w:val="28"/>
          <w:lang w:val="uk-UA"/>
        </w:rPr>
        <w:t>2</w:t>
      </w:r>
      <w:r w:rsidRPr="00456F54">
        <w:rPr>
          <w:sz w:val="28"/>
          <w:szCs w:val="28"/>
          <w:lang w:val="uk-UA"/>
        </w:rPr>
        <w:t xml:space="preserve"> чол.;</w:t>
      </w:r>
    </w:p>
    <w:p w:rsidR="008C69A8" w:rsidRPr="00456F54" w:rsidRDefault="008C69A8" w:rsidP="008C69A8">
      <w:pPr>
        <w:pStyle w:val="1"/>
        <w:numPr>
          <w:ilvl w:val="0"/>
          <w:numId w:val="2"/>
        </w:numPr>
        <w:shd w:val="clear" w:color="auto" w:fill="auto"/>
        <w:jc w:val="both"/>
        <w:rPr>
          <w:sz w:val="28"/>
          <w:szCs w:val="28"/>
          <w:lang w:val="uk-UA"/>
        </w:rPr>
      </w:pPr>
      <w:r w:rsidRPr="00456F54">
        <w:rPr>
          <w:sz w:val="28"/>
          <w:szCs w:val="28"/>
          <w:lang w:val="uk-UA"/>
        </w:rPr>
        <w:t xml:space="preserve">ритуальна служба – </w:t>
      </w:r>
      <w:r w:rsidR="00821D6F" w:rsidRPr="00456F54">
        <w:rPr>
          <w:sz w:val="28"/>
          <w:szCs w:val="28"/>
          <w:lang w:val="uk-UA"/>
        </w:rPr>
        <w:t>4</w:t>
      </w:r>
      <w:r w:rsidRPr="00456F54">
        <w:rPr>
          <w:sz w:val="28"/>
          <w:szCs w:val="28"/>
          <w:lang w:val="uk-UA"/>
        </w:rPr>
        <w:t xml:space="preserve"> чол.;</w:t>
      </w:r>
    </w:p>
    <w:p w:rsidR="008C69A8" w:rsidRDefault="008C69A8" w:rsidP="008C69A8">
      <w:pPr>
        <w:pStyle w:val="1"/>
        <w:numPr>
          <w:ilvl w:val="0"/>
          <w:numId w:val="2"/>
        </w:numPr>
        <w:shd w:val="clear" w:color="auto" w:fill="auto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 xml:space="preserve">дорожнє господарство </w:t>
      </w:r>
      <w:r w:rsidR="00806DA4">
        <w:rPr>
          <w:sz w:val="28"/>
          <w:szCs w:val="28"/>
          <w:lang w:val="uk-UA"/>
        </w:rPr>
        <w:t>17</w:t>
      </w:r>
      <w:r w:rsidRPr="006E1240">
        <w:rPr>
          <w:sz w:val="28"/>
          <w:szCs w:val="28"/>
          <w:lang w:val="uk-UA"/>
        </w:rPr>
        <w:t xml:space="preserve"> чол. (з них </w:t>
      </w:r>
      <w:r w:rsidR="007B1E12">
        <w:rPr>
          <w:sz w:val="28"/>
          <w:szCs w:val="28"/>
          <w:lang w:val="uk-UA"/>
        </w:rPr>
        <w:t>11</w:t>
      </w:r>
      <w:r w:rsidRPr="006E1240">
        <w:rPr>
          <w:sz w:val="28"/>
          <w:szCs w:val="28"/>
          <w:lang w:val="uk-UA"/>
        </w:rPr>
        <w:t xml:space="preserve"> прибиральниць терит</w:t>
      </w:r>
      <w:r w:rsidR="007B1E12">
        <w:rPr>
          <w:sz w:val="28"/>
          <w:szCs w:val="28"/>
          <w:lang w:val="uk-UA"/>
        </w:rPr>
        <w:t xml:space="preserve">орій та </w:t>
      </w:r>
      <w:r w:rsidR="00806DA4">
        <w:rPr>
          <w:sz w:val="28"/>
          <w:szCs w:val="28"/>
          <w:lang w:val="uk-UA"/>
        </w:rPr>
        <w:t>6</w:t>
      </w:r>
      <w:r w:rsidR="007B1E12">
        <w:rPr>
          <w:sz w:val="28"/>
          <w:szCs w:val="28"/>
          <w:lang w:val="uk-UA"/>
        </w:rPr>
        <w:t xml:space="preserve"> дорожніх робітників);</w:t>
      </w:r>
    </w:p>
    <w:p w:rsidR="007B1E12" w:rsidRDefault="007B1E12" w:rsidP="008C69A8">
      <w:pPr>
        <w:pStyle w:val="1"/>
        <w:numPr>
          <w:ilvl w:val="0"/>
          <w:numId w:val="2"/>
        </w:numPr>
        <w:shd w:val="clear" w:color="auto" w:fill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прибиральники в старостинських округах – 15 чол.;</w:t>
      </w:r>
    </w:p>
    <w:p w:rsidR="007B1E12" w:rsidRDefault="00E5221C" w:rsidP="008C69A8">
      <w:pPr>
        <w:pStyle w:val="1"/>
        <w:numPr>
          <w:ilvl w:val="0"/>
          <w:numId w:val="2"/>
        </w:numPr>
        <w:shd w:val="clear" w:color="auto" w:fill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місцева пожежна охорона – </w:t>
      </w:r>
      <w:r w:rsidR="00806DA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чол.</w:t>
      </w:r>
    </w:p>
    <w:p w:rsidR="003C3F67" w:rsidRDefault="00E5221C" w:rsidP="003C3F67">
      <w:pPr>
        <w:pStyle w:val="1"/>
        <w:shd w:val="clear" w:color="auto" w:fill="auto"/>
        <w:ind w:left="15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початку військових дій мобілізовано 1</w:t>
      </w:r>
      <w:r w:rsidR="00806DA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чол., з них </w:t>
      </w:r>
      <w:r w:rsidR="00806DA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водія.</w:t>
      </w:r>
    </w:p>
    <w:p w:rsidR="003C3F67" w:rsidRPr="003C3F67" w:rsidRDefault="003C3F67" w:rsidP="003C3F67">
      <w:pPr>
        <w:pStyle w:val="1"/>
        <w:shd w:val="clear" w:color="auto" w:fill="auto"/>
        <w:ind w:left="1558"/>
        <w:jc w:val="both"/>
        <w:rPr>
          <w:sz w:val="28"/>
          <w:szCs w:val="28"/>
          <w:lang w:val="uk-UA"/>
        </w:rPr>
      </w:pPr>
    </w:p>
    <w:p w:rsidR="003C0FB6" w:rsidRPr="006E1240" w:rsidRDefault="003C0FB6" w:rsidP="003C0FB6">
      <w:pPr>
        <w:pStyle w:val="1"/>
        <w:shd w:val="clear" w:color="auto" w:fill="auto"/>
        <w:ind w:firstLine="426"/>
        <w:jc w:val="both"/>
        <w:rPr>
          <w:sz w:val="28"/>
          <w:szCs w:val="28"/>
          <w:lang w:val="uk-UA"/>
        </w:rPr>
      </w:pPr>
      <w:r w:rsidRPr="003C3F67">
        <w:rPr>
          <w:sz w:val="28"/>
          <w:szCs w:val="28"/>
          <w:lang w:val="uk-UA"/>
        </w:rPr>
        <w:t>Середня щомісячна заробітна плата</w:t>
      </w:r>
      <w:r w:rsidR="00475B4F">
        <w:rPr>
          <w:sz w:val="28"/>
          <w:szCs w:val="28"/>
          <w:lang w:val="uk-UA"/>
        </w:rPr>
        <w:t xml:space="preserve"> в даний час</w:t>
      </w:r>
      <w:r w:rsidRPr="003C3F67">
        <w:rPr>
          <w:sz w:val="28"/>
          <w:szCs w:val="28"/>
          <w:lang w:val="uk-UA"/>
        </w:rPr>
        <w:t xml:space="preserve"> на підприємстві складає </w:t>
      </w:r>
      <w:r w:rsidR="00475B4F">
        <w:rPr>
          <w:sz w:val="28"/>
          <w:szCs w:val="28"/>
          <w:lang w:val="uk-UA"/>
        </w:rPr>
        <w:t>13000,00</w:t>
      </w:r>
      <w:r w:rsidR="003C3F67" w:rsidRPr="003C3F67">
        <w:rPr>
          <w:sz w:val="28"/>
          <w:szCs w:val="28"/>
          <w:lang w:val="uk-UA"/>
        </w:rPr>
        <w:t xml:space="preserve"> </w:t>
      </w:r>
      <w:r w:rsidRPr="003C3F67">
        <w:rPr>
          <w:sz w:val="28"/>
          <w:szCs w:val="28"/>
          <w:lang w:val="uk-UA"/>
        </w:rPr>
        <w:t>грн</w:t>
      </w:r>
      <w:r w:rsidR="008C7607" w:rsidRPr="003C3F67">
        <w:rPr>
          <w:sz w:val="28"/>
          <w:szCs w:val="28"/>
          <w:lang w:val="uk-UA"/>
        </w:rPr>
        <w:t>.</w:t>
      </w:r>
    </w:p>
    <w:p w:rsidR="00E5221C" w:rsidRDefault="003C0FB6" w:rsidP="003C0FB6">
      <w:pPr>
        <w:pStyle w:val="1"/>
        <w:shd w:val="clear" w:color="auto" w:fill="auto"/>
        <w:ind w:firstLine="42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 xml:space="preserve">На балансі підприємства нараховується </w:t>
      </w:r>
      <w:r w:rsidR="00E5221C">
        <w:rPr>
          <w:sz w:val="28"/>
          <w:szCs w:val="28"/>
          <w:lang w:val="uk-UA"/>
        </w:rPr>
        <w:t>3</w:t>
      </w:r>
      <w:r w:rsidR="00806DA4">
        <w:rPr>
          <w:sz w:val="28"/>
          <w:szCs w:val="28"/>
          <w:lang w:val="uk-UA"/>
        </w:rPr>
        <w:t>7</w:t>
      </w:r>
      <w:r w:rsidR="00E5221C">
        <w:rPr>
          <w:sz w:val="28"/>
          <w:szCs w:val="28"/>
          <w:lang w:val="uk-UA"/>
        </w:rPr>
        <w:t xml:space="preserve"> одиниця</w:t>
      </w:r>
      <w:r w:rsidRPr="006E1240">
        <w:rPr>
          <w:sz w:val="28"/>
          <w:szCs w:val="28"/>
          <w:lang w:val="uk-UA"/>
        </w:rPr>
        <w:t xml:space="preserve"> автотракторної техніки (сміттєвози, самоскиди, екскаватори, автогрейдер, автобуси, асенізаційна бочка,</w:t>
      </w:r>
      <w:r w:rsidR="00AE42D3">
        <w:rPr>
          <w:sz w:val="28"/>
          <w:szCs w:val="28"/>
          <w:lang w:val="uk-UA"/>
        </w:rPr>
        <w:t xml:space="preserve"> </w:t>
      </w:r>
      <w:r w:rsidR="00E5221C">
        <w:rPr>
          <w:sz w:val="28"/>
          <w:szCs w:val="28"/>
          <w:lang w:val="uk-UA"/>
        </w:rPr>
        <w:t>причепи</w:t>
      </w:r>
      <w:r w:rsidR="00806DA4">
        <w:rPr>
          <w:sz w:val="28"/>
          <w:szCs w:val="28"/>
          <w:lang w:val="uk-UA"/>
        </w:rPr>
        <w:t xml:space="preserve"> та інша спецтехніка) та в користуванні 3 пожежних автомобіля МПО.</w:t>
      </w:r>
    </w:p>
    <w:p w:rsidR="003C3F67" w:rsidRDefault="003C3F67" w:rsidP="003C0FB6">
      <w:pPr>
        <w:pStyle w:val="1"/>
        <w:shd w:val="clear" w:color="auto" w:fill="auto"/>
        <w:ind w:firstLine="426"/>
        <w:jc w:val="both"/>
        <w:rPr>
          <w:sz w:val="28"/>
          <w:szCs w:val="28"/>
          <w:lang w:val="uk-UA"/>
        </w:rPr>
      </w:pPr>
    </w:p>
    <w:p w:rsidR="007655D0" w:rsidRPr="006E1240" w:rsidRDefault="007655D0" w:rsidP="003C0FB6">
      <w:pPr>
        <w:pStyle w:val="1"/>
        <w:shd w:val="clear" w:color="auto" w:fill="auto"/>
        <w:ind w:firstLine="426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>Гайсинською міською радою по програмі благоустрою виділено підприємству для</w:t>
      </w:r>
      <w:r w:rsidR="00AF75CB" w:rsidRPr="006E1240">
        <w:rPr>
          <w:sz w:val="28"/>
          <w:szCs w:val="28"/>
          <w:lang w:val="uk-UA"/>
        </w:rPr>
        <w:t xml:space="preserve"> належного утримання </w:t>
      </w:r>
      <w:r w:rsidR="00E5221C">
        <w:rPr>
          <w:sz w:val="28"/>
          <w:szCs w:val="28"/>
          <w:lang w:val="uk-UA"/>
        </w:rPr>
        <w:t xml:space="preserve">об'єктів благоустрою, </w:t>
      </w:r>
      <w:r w:rsidRPr="006E1240">
        <w:rPr>
          <w:sz w:val="28"/>
          <w:szCs w:val="28"/>
          <w:lang w:val="uk-UA"/>
        </w:rPr>
        <w:t xml:space="preserve">санітарного обслуговування, утримання зелених насаджень та утримання вуличного освітлення в належному стані </w:t>
      </w:r>
      <w:r w:rsidR="00E5221C">
        <w:rPr>
          <w:sz w:val="28"/>
          <w:szCs w:val="28"/>
          <w:lang w:val="uk-UA"/>
        </w:rPr>
        <w:t>по Гайсинської територіальної громаді</w:t>
      </w:r>
      <w:r w:rsidR="00E5221C" w:rsidRPr="006E1240">
        <w:rPr>
          <w:sz w:val="28"/>
          <w:szCs w:val="28"/>
          <w:lang w:val="uk-UA"/>
        </w:rPr>
        <w:t xml:space="preserve"> </w:t>
      </w:r>
      <w:r w:rsidR="004D37D5">
        <w:rPr>
          <w:sz w:val="28"/>
          <w:szCs w:val="28"/>
          <w:lang w:val="uk-UA"/>
        </w:rPr>
        <w:t xml:space="preserve"> в 202</w:t>
      </w:r>
      <w:r w:rsidR="00806DA4">
        <w:rPr>
          <w:sz w:val="28"/>
          <w:szCs w:val="28"/>
          <w:lang w:val="uk-UA"/>
        </w:rPr>
        <w:t>3</w:t>
      </w:r>
      <w:r w:rsidR="004D37D5">
        <w:rPr>
          <w:sz w:val="28"/>
          <w:szCs w:val="28"/>
          <w:lang w:val="uk-UA"/>
        </w:rPr>
        <w:t xml:space="preserve"> році </w:t>
      </w:r>
      <w:r w:rsidR="00806DA4">
        <w:rPr>
          <w:sz w:val="28"/>
          <w:szCs w:val="28"/>
          <w:lang w:val="uk-UA"/>
        </w:rPr>
        <w:t>26899466,00</w:t>
      </w:r>
      <w:r w:rsidR="00AF75CB" w:rsidRPr="006E1240">
        <w:rPr>
          <w:sz w:val="28"/>
          <w:szCs w:val="28"/>
          <w:lang w:val="uk-UA"/>
        </w:rPr>
        <w:t xml:space="preserve"> грн.</w:t>
      </w:r>
      <w:r w:rsidR="004D37D5">
        <w:rPr>
          <w:sz w:val="28"/>
          <w:szCs w:val="28"/>
          <w:lang w:val="uk-UA"/>
        </w:rPr>
        <w:t xml:space="preserve"> та на 202</w:t>
      </w:r>
      <w:r w:rsidR="00806DA4">
        <w:rPr>
          <w:sz w:val="28"/>
          <w:szCs w:val="28"/>
          <w:lang w:val="uk-UA"/>
        </w:rPr>
        <w:t>4</w:t>
      </w:r>
      <w:r w:rsidR="004D37D5">
        <w:rPr>
          <w:sz w:val="28"/>
          <w:szCs w:val="28"/>
          <w:lang w:val="uk-UA"/>
        </w:rPr>
        <w:t xml:space="preserve"> рік – </w:t>
      </w:r>
      <w:r w:rsidR="00806DA4">
        <w:rPr>
          <w:sz w:val="28"/>
          <w:szCs w:val="28"/>
          <w:lang w:val="uk-UA"/>
        </w:rPr>
        <w:t>28213474</w:t>
      </w:r>
      <w:r w:rsidR="004D37D5">
        <w:rPr>
          <w:sz w:val="28"/>
          <w:szCs w:val="28"/>
          <w:lang w:val="uk-UA"/>
        </w:rPr>
        <w:t>,00 грн.</w:t>
      </w:r>
    </w:p>
    <w:p w:rsidR="00AF75CB" w:rsidRPr="006E1240" w:rsidRDefault="00AF75CB" w:rsidP="003C0FB6">
      <w:pPr>
        <w:pStyle w:val="1"/>
        <w:shd w:val="clear" w:color="auto" w:fill="auto"/>
        <w:ind w:firstLine="426"/>
        <w:jc w:val="both"/>
        <w:rPr>
          <w:sz w:val="28"/>
          <w:szCs w:val="28"/>
          <w:lang w:val="uk-UA"/>
        </w:rPr>
      </w:pPr>
    </w:p>
    <w:p w:rsidR="00806DA4" w:rsidRPr="00806DA4" w:rsidRDefault="00AF75CB" w:rsidP="00806DA4">
      <w:pPr>
        <w:pStyle w:val="1"/>
        <w:shd w:val="clear" w:color="auto" w:fill="auto"/>
        <w:ind w:firstLine="426"/>
        <w:jc w:val="center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>Інформація щодо використання</w:t>
      </w:r>
      <w:r w:rsidR="004D37D5">
        <w:rPr>
          <w:sz w:val="28"/>
          <w:szCs w:val="28"/>
          <w:lang w:val="uk-UA"/>
        </w:rPr>
        <w:t xml:space="preserve"> </w:t>
      </w:r>
      <w:r w:rsidR="004D37D5" w:rsidRPr="006E1240">
        <w:rPr>
          <w:sz w:val="28"/>
          <w:szCs w:val="28"/>
          <w:lang w:val="uk-UA"/>
        </w:rPr>
        <w:t>Гайсинським ККП</w:t>
      </w:r>
      <w:r w:rsidR="004D37D5">
        <w:rPr>
          <w:sz w:val="28"/>
          <w:szCs w:val="28"/>
          <w:lang w:val="uk-UA"/>
        </w:rPr>
        <w:t xml:space="preserve"> наданих</w:t>
      </w:r>
      <w:r w:rsidRPr="006E1240">
        <w:rPr>
          <w:sz w:val="28"/>
          <w:szCs w:val="28"/>
          <w:lang w:val="uk-UA"/>
        </w:rPr>
        <w:t xml:space="preserve"> бюджетних коштів</w:t>
      </w:r>
      <w:r w:rsidR="0060013A">
        <w:rPr>
          <w:sz w:val="28"/>
          <w:szCs w:val="28"/>
          <w:lang w:val="uk-UA"/>
        </w:rPr>
        <w:t xml:space="preserve"> по загальному фонду </w:t>
      </w:r>
      <w:r w:rsidR="00806DA4" w:rsidRPr="00806DA4">
        <w:rPr>
          <w:sz w:val="28"/>
          <w:szCs w:val="28"/>
          <w:lang w:val="uk-UA"/>
        </w:rPr>
        <w:t>за ІІ півріччя 2023 року та І півріччя 2024 року</w:t>
      </w:r>
    </w:p>
    <w:p w:rsidR="00AF75CB" w:rsidRPr="006E1240" w:rsidRDefault="0060013A" w:rsidP="0060013A">
      <w:pPr>
        <w:pStyle w:val="1"/>
        <w:shd w:val="clear" w:color="auto" w:fill="auto"/>
        <w:ind w:firstLine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гривень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594"/>
        <w:gridCol w:w="6318"/>
        <w:gridCol w:w="3119"/>
      </w:tblGrid>
      <w:tr w:rsidR="008C43CF" w:rsidRPr="00475B4F" w:rsidTr="008C43CF">
        <w:tc>
          <w:tcPr>
            <w:tcW w:w="594" w:type="dxa"/>
            <w:vAlign w:val="center"/>
          </w:tcPr>
          <w:p w:rsidR="008C43CF" w:rsidRPr="00970455" w:rsidRDefault="008C43CF" w:rsidP="00970455">
            <w:pPr>
              <w:pStyle w:val="1"/>
              <w:shd w:val="clear" w:color="auto" w:fill="auto"/>
              <w:jc w:val="center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6318" w:type="dxa"/>
            <w:vAlign w:val="center"/>
          </w:tcPr>
          <w:p w:rsidR="008C43CF" w:rsidRPr="00970455" w:rsidRDefault="008C43CF" w:rsidP="00970455">
            <w:pPr>
              <w:pStyle w:val="1"/>
              <w:shd w:val="clear" w:color="auto" w:fill="auto"/>
              <w:jc w:val="center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19" w:type="dxa"/>
            <w:vAlign w:val="center"/>
          </w:tcPr>
          <w:p w:rsidR="008C43CF" w:rsidRDefault="008C43CF" w:rsidP="008C43CF">
            <w:pPr>
              <w:pStyle w:val="1"/>
              <w:shd w:val="clear" w:color="auto" w:fill="auto"/>
              <w:jc w:val="center"/>
              <w:rPr>
                <w:sz w:val="28"/>
                <w:szCs w:val="28"/>
                <w:lang w:val="uk-UA"/>
              </w:rPr>
            </w:pPr>
            <w:r w:rsidRPr="00806DA4">
              <w:rPr>
                <w:sz w:val="28"/>
                <w:szCs w:val="28"/>
                <w:lang w:val="uk-UA"/>
              </w:rPr>
              <w:t>ІІ півріччя 2023 р</w:t>
            </w:r>
            <w:r>
              <w:rPr>
                <w:sz w:val="28"/>
                <w:szCs w:val="28"/>
                <w:lang w:val="uk-UA"/>
              </w:rPr>
              <w:t>.</w:t>
            </w:r>
            <w:r w:rsidRPr="00806DA4">
              <w:rPr>
                <w:sz w:val="28"/>
                <w:szCs w:val="28"/>
                <w:lang w:val="uk-UA"/>
              </w:rPr>
              <w:t xml:space="preserve"> </w:t>
            </w:r>
          </w:p>
          <w:p w:rsidR="008C43CF" w:rsidRPr="00970455" w:rsidRDefault="008C43CF" w:rsidP="008C43CF">
            <w:pPr>
              <w:pStyle w:val="1"/>
              <w:shd w:val="clear" w:color="auto" w:fill="auto"/>
              <w:jc w:val="center"/>
              <w:rPr>
                <w:sz w:val="28"/>
                <w:szCs w:val="28"/>
                <w:lang w:val="uk-UA"/>
              </w:rPr>
            </w:pPr>
            <w:r w:rsidRPr="00806DA4">
              <w:rPr>
                <w:sz w:val="28"/>
                <w:szCs w:val="28"/>
                <w:lang w:val="uk-UA"/>
              </w:rPr>
              <w:t>та І півріччя 2024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C43CF" w:rsidRPr="00970455" w:rsidTr="00037013">
        <w:tc>
          <w:tcPr>
            <w:tcW w:w="594" w:type="dxa"/>
          </w:tcPr>
          <w:p w:rsidR="008C43CF" w:rsidRPr="00970455" w:rsidRDefault="008C43CF" w:rsidP="003C0FB6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18" w:type="dxa"/>
          </w:tcPr>
          <w:p w:rsidR="008C43CF" w:rsidRPr="00970455" w:rsidRDefault="008C43CF" w:rsidP="004D37D5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Сплачено податків</w:t>
            </w:r>
          </w:p>
        </w:tc>
        <w:tc>
          <w:tcPr>
            <w:tcW w:w="3119" w:type="dxa"/>
            <w:vAlign w:val="center"/>
          </w:tcPr>
          <w:p w:rsidR="008C43CF" w:rsidRPr="00037013" w:rsidRDefault="00037013" w:rsidP="00037013">
            <w:pPr>
              <w:pStyle w:val="1"/>
              <w:shd w:val="clear" w:color="auto" w:fill="auto"/>
              <w:jc w:val="right"/>
              <w:rPr>
                <w:sz w:val="28"/>
                <w:szCs w:val="28"/>
                <w:lang w:val="uk-UA"/>
              </w:rPr>
            </w:pPr>
            <w:r w:rsidRPr="00037013">
              <w:rPr>
                <w:sz w:val="28"/>
                <w:szCs w:val="28"/>
                <w:lang w:val="uk-UA"/>
              </w:rPr>
              <w:t>2325834,00</w:t>
            </w:r>
          </w:p>
        </w:tc>
      </w:tr>
      <w:tr w:rsidR="008C43CF" w:rsidRPr="00970455" w:rsidTr="00037013">
        <w:tc>
          <w:tcPr>
            <w:tcW w:w="594" w:type="dxa"/>
          </w:tcPr>
          <w:p w:rsidR="008C43CF" w:rsidRPr="00970455" w:rsidRDefault="008C43CF" w:rsidP="003C0FB6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18" w:type="dxa"/>
          </w:tcPr>
          <w:p w:rsidR="008C43CF" w:rsidRPr="00970455" w:rsidRDefault="008C43CF" w:rsidP="003C0FB6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Матеріали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r w:rsidRPr="00970455">
              <w:rPr>
                <w:sz w:val="28"/>
                <w:szCs w:val="28"/>
                <w:lang w:val="uk-UA"/>
              </w:rPr>
              <w:t>ротиожеледні</w:t>
            </w:r>
            <w:proofErr w:type="spellEnd"/>
            <w:r w:rsidRPr="00970455">
              <w:rPr>
                <w:sz w:val="28"/>
                <w:szCs w:val="28"/>
                <w:lang w:val="uk-UA"/>
              </w:rPr>
              <w:t xml:space="preserve"> матеріали, дорожні знаки,</w:t>
            </w:r>
            <w:r>
              <w:rPr>
                <w:sz w:val="28"/>
                <w:szCs w:val="28"/>
                <w:lang w:val="uk-UA"/>
              </w:rPr>
              <w:t xml:space="preserve"> фарби,</w:t>
            </w:r>
            <w:r w:rsidRPr="00970455">
              <w:rPr>
                <w:sz w:val="28"/>
                <w:szCs w:val="28"/>
                <w:lang w:val="uk-UA"/>
              </w:rPr>
              <w:t xml:space="preserve"> запасні частини до техніки, </w:t>
            </w:r>
            <w:proofErr w:type="spellStart"/>
            <w:r w:rsidRPr="00970455">
              <w:rPr>
                <w:sz w:val="28"/>
                <w:szCs w:val="28"/>
                <w:lang w:val="uk-UA"/>
              </w:rPr>
              <w:t>електроматеріали</w:t>
            </w:r>
            <w:proofErr w:type="spellEnd"/>
            <w:r w:rsidRPr="00970455">
              <w:rPr>
                <w:sz w:val="28"/>
                <w:szCs w:val="28"/>
                <w:lang w:val="uk-UA"/>
              </w:rPr>
              <w:t>, паливо-мастильні матеріали, господарські товари</w:t>
            </w:r>
            <w:r>
              <w:rPr>
                <w:sz w:val="28"/>
                <w:szCs w:val="28"/>
                <w:lang w:val="uk-UA"/>
              </w:rPr>
              <w:t>,</w:t>
            </w:r>
            <w:r w:rsidRPr="00970455">
              <w:rPr>
                <w:sz w:val="28"/>
                <w:szCs w:val="28"/>
                <w:lang w:val="uk-UA"/>
              </w:rPr>
              <w:t xml:space="preserve"> тощо</w:t>
            </w:r>
            <w:r>
              <w:rPr>
                <w:sz w:val="28"/>
                <w:szCs w:val="28"/>
                <w:lang w:val="uk-UA"/>
              </w:rPr>
              <w:t>)</w:t>
            </w:r>
            <w:r w:rsidRPr="009704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:rsidR="008C43CF" w:rsidRPr="00037013" w:rsidRDefault="00037013" w:rsidP="00037013">
            <w:pPr>
              <w:pStyle w:val="1"/>
              <w:shd w:val="clear" w:color="auto" w:fill="auto"/>
              <w:jc w:val="right"/>
              <w:rPr>
                <w:sz w:val="28"/>
                <w:szCs w:val="28"/>
                <w:lang w:val="uk-UA"/>
              </w:rPr>
            </w:pPr>
            <w:r w:rsidRPr="00037013">
              <w:rPr>
                <w:sz w:val="28"/>
                <w:szCs w:val="28"/>
                <w:lang w:val="uk-UA"/>
              </w:rPr>
              <w:t>5917218,00</w:t>
            </w:r>
          </w:p>
        </w:tc>
      </w:tr>
      <w:tr w:rsidR="008C43CF" w:rsidRPr="00970455" w:rsidTr="00037013">
        <w:tc>
          <w:tcPr>
            <w:tcW w:w="594" w:type="dxa"/>
          </w:tcPr>
          <w:p w:rsidR="008C43CF" w:rsidRPr="00970455" w:rsidRDefault="008C43CF" w:rsidP="003C0FB6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18" w:type="dxa"/>
          </w:tcPr>
          <w:p w:rsidR="008C43CF" w:rsidRPr="00970455" w:rsidRDefault="008C43CF" w:rsidP="008C43CF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970455">
              <w:rPr>
                <w:sz w:val="28"/>
                <w:szCs w:val="28"/>
                <w:lang w:val="uk-UA"/>
              </w:rPr>
              <w:t>в.т.ч</w:t>
            </w:r>
            <w:proofErr w:type="spellEnd"/>
            <w:r w:rsidRPr="0097045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паливо-мастильні матеріали</w:t>
            </w:r>
          </w:p>
        </w:tc>
        <w:tc>
          <w:tcPr>
            <w:tcW w:w="3119" w:type="dxa"/>
            <w:vAlign w:val="center"/>
          </w:tcPr>
          <w:p w:rsidR="008C43CF" w:rsidRPr="008C43CF" w:rsidRDefault="00037013" w:rsidP="00037013">
            <w:pPr>
              <w:pStyle w:val="1"/>
              <w:shd w:val="clear" w:color="auto" w:fill="auto"/>
              <w:jc w:val="right"/>
              <w:rPr>
                <w:sz w:val="28"/>
                <w:szCs w:val="28"/>
                <w:highlight w:val="yellow"/>
                <w:lang w:val="uk-UA"/>
              </w:rPr>
            </w:pPr>
            <w:r w:rsidRPr="00037013">
              <w:rPr>
                <w:sz w:val="28"/>
                <w:szCs w:val="28"/>
                <w:lang w:val="uk-UA"/>
              </w:rPr>
              <w:t>3396570,00</w:t>
            </w:r>
          </w:p>
        </w:tc>
      </w:tr>
      <w:tr w:rsidR="008C43CF" w:rsidRPr="00970455" w:rsidTr="00037013">
        <w:tc>
          <w:tcPr>
            <w:tcW w:w="594" w:type="dxa"/>
          </w:tcPr>
          <w:p w:rsidR="008C43CF" w:rsidRPr="00970455" w:rsidRDefault="008C43CF" w:rsidP="003C0FB6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18" w:type="dxa"/>
          </w:tcPr>
          <w:p w:rsidR="008C43CF" w:rsidRPr="00970455" w:rsidRDefault="008C43CF" w:rsidP="008C43CF">
            <w:pPr>
              <w:pStyle w:val="1"/>
              <w:shd w:val="clear" w:color="auto" w:fill="auto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 xml:space="preserve">Послуги </w:t>
            </w:r>
            <w:r>
              <w:rPr>
                <w:sz w:val="28"/>
                <w:szCs w:val="28"/>
                <w:lang w:val="uk-UA"/>
              </w:rPr>
              <w:t>(а</w:t>
            </w:r>
            <w:r w:rsidRPr="00970455">
              <w:rPr>
                <w:sz w:val="28"/>
                <w:szCs w:val="28"/>
                <w:lang w:val="uk-UA"/>
              </w:rPr>
              <w:t>вто послуги, утримання світлофорів та встановлення дорожніх знаків,</w:t>
            </w:r>
            <w:r w:rsidR="00037013">
              <w:rPr>
                <w:sz w:val="28"/>
                <w:szCs w:val="28"/>
                <w:lang w:val="uk-UA"/>
              </w:rPr>
              <w:t xml:space="preserve"> поточний ремонт доріг,</w:t>
            </w:r>
            <w:r w:rsidRPr="00970455">
              <w:rPr>
                <w:sz w:val="28"/>
                <w:szCs w:val="28"/>
                <w:lang w:val="uk-UA"/>
              </w:rPr>
              <w:t xml:space="preserve"> дезінфекція криниць</w:t>
            </w:r>
            <w:r>
              <w:rPr>
                <w:sz w:val="28"/>
                <w:szCs w:val="28"/>
                <w:lang w:val="uk-UA"/>
              </w:rPr>
              <w:t>,</w:t>
            </w:r>
            <w:r w:rsidRPr="00970455">
              <w:rPr>
                <w:sz w:val="28"/>
                <w:szCs w:val="28"/>
                <w:lang w:val="uk-UA"/>
              </w:rPr>
              <w:t xml:space="preserve"> тощо</w:t>
            </w:r>
            <w:r>
              <w:rPr>
                <w:sz w:val="28"/>
                <w:szCs w:val="28"/>
                <w:lang w:val="uk-UA"/>
              </w:rPr>
              <w:t>)</w:t>
            </w:r>
            <w:r w:rsidRPr="009704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:rsidR="008C43CF" w:rsidRPr="008C43CF" w:rsidRDefault="00037013" w:rsidP="00037013">
            <w:pPr>
              <w:pStyle w:val="1"/>
              <w:shd w:val="clear" w:color="auto" w:fill="auto"/>
              <w:jc w:val="right"/>
              <w:rPr>
                <w:sz w:val="28"/>
                <w:szCs w:val="28"/>
                <w:highlight w:val="yellow"/>
                <w:lang w:val="uk-UA"/>
              </w:rPr>
            </w:pPr>
            <w:r w:rsidRPr="00037013">
              <w:rPr>
                <w:sz w:val="28"/>
                <w:szCs w:val="28"/>
                <w:lang w:val="uk-UA"/>
              </w:rPr>
              <w:t>544849,00</w:t>
            </w:r>
          </w:p>
        </w:tc>
      </w:tr>
      <w:tr w:rsidR="008C43CF" w:rsidRPr="003C3F67" w:rsidTr="00037013">
        <w:tc>
          <w:tcPr>
            <w:tcW w:w="594" w:type="dxa"/>
          </w:tcPr>
          <w:p w:rsidR="008C43CF" w:rsidRPr="00970455" w:rsidRDefault="008C43CF" w:rsidP="003C0FB6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18" w:type="dxa"/>
          </w:tcPr>
          <w:p w:rsidR="008C43CF" w:rsidRPr="00970455" w:rsidRDefault="008C43CF" w:rsidP="00253A14">
            <w:pPr>
              <w:pStyle w:val="1"/>
              <w:shd w:val="clear" w:color="auto" w:fill="auto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3119" w:type="dxa"/>
            <w:vAlign w:val="center"/>
          </w:tcPr>
          <w:p w:rsidR="008C43CF" w:rsidRPr="006B3D25" w:rsidRDefault="00037013" w:rsidP="00037013">
            <w:pPr>
              <w:pStyle w:val="1"/>
              <w:shd w:val="clear" w:color="auto" w:fill="auto"/>
              <w:jc w:val="right"/>
              <w:rPr>
                <w:sz w:val="28"/>
                <w:szCs w:val="28"/>
                <w:lang w:val="uk-UA"/>
              </w:rPr>
            </w:pPr>
            <w:r w:rsidRPr="006B3D25">
              <w:rPr>
                <w:sz w:val="28"/>
                <w:szCs w:val="28"/>
                <w:lang w:val="uk-UA"/>
              </w:rPr>
              <w:t>9756859,00</w:t>
            </w:r>
          </w:p>
        </w:tc>
      </w:tr>
      <w:tr w:rsidR="008C43CF" w:rsidRPr="003C3F67" w:rsidTr="00037013">
        <w:tc>
          <w:tcPr>
            <w:tcW w:w="594" w:type="dxa"/>
          </w:tcPr>
          <w:p w:rsidR="008C43CF" w:rsidRPr="00970455" w:rsidRDefault="008C43CF" w:rsidP="003C0FB6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18" w:type="dxa"/>
          </w:tcPr>
          <w:p w:rsidR="008C43CF" w:rsidRPr="00970455" w:rsidRDefault="008C43CF" w:rsidP="00170610">
            <w:pPr>
              <w:pStyle w:val="1"/>
              <w:shd w:val="clear" w:color="auto" w:fill="auto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Нарахування на заробітну плату</w:t>
            </w:r>
            <w:r>
              <w:rPr>
                <w:sz w:val="28"/>
                <w:szCs w:val="28"/>
                <w:lang w:val="uk-UA"/>
              </w:rPr>
              <w:t xml:space="preserve"> (є</w:t>
            </w:r>
            <w:r w:rsidRPr="00970455">
              <w:rPr>
                <w:sz w:val="28"/>
                <w:szCs w:val="28"/>
                <w:lang w:val="uk-UA"/>
              </w:rPr>
              <w:t>диний внесок, прибутковий податок, військовий збір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  <w:vAlign w:val="center"/>
          </w:tcPr>
          <w:p w:rsidR="008C43CF" w:rsidRPr="006B3D25" w:rsidRDefault="006B3D25" w:rsidP="00037013">
            <w:pPr>
              <w:pStyle w:val="1"/>
              <w:shd w:val="clear" w:color="auto" w:fill="auto"/>
              <w:jc w:val="right"/>
              <w:rPr>
                <w:sz w:val="28"/>
                <w:szCs w:val="28"/>
                <w:lang w:val="uk-UA"/>
              </w:rPr>
            </w:pPr>
            <w:r w:rsidRPr="006B3D25">
              <w:rPr>
                <w:sz w:val="28"/>
                <w:szCs w:val="28"/>
                <w:lang w:val="uk-UA"/>
              </w:rPr>
              <w:t>5046724,00</w:t>
            </w:r>
          </w:p>
        </w:tc>
      </w:tr>
      <w:tr w:rsidR="008C43CF" w:rsidRPr="00970455" w:rsidTr="00037013">
        <w:tc>
          <w:tcPr>
            <w:tcW w:w="594" w:type="dxa"/>
          </w:tcPr>
          <w:p w:rsidR="008C43CF" w:rsidRPr="00970455" w:rsidRDefault="008C43CF" w:rsidP="003C0FB6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18" w:type="dxa"/>
          </w:tcPr>
          <w:p w:rsidR="008C43CF" w:rsidRPr="00970455" w:rsidRDefault="008C43CF" w:rsidP="00D6047D">
            <w:pPr>
              <w:pStyle w:val="1"/>
              <w:shd w:val="clear" w:color="auto" w:fill="auto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 xml:space="preserve">Електроенергія </w:t>
            </w:r>
            <w:r>
              <w:rPr>
                <w:sz w:val="28"/>
                <w:szCs w:val="28"/>
                <w:lang w:val="uk-UA"/>
              </w:rPr>
              <w:t>та її розподіл</w:t>
            </w:r>
          </w:p>
        </w:tc>
        <w:tc>
          <w:tcPr>
            <w:tcW w:w="3119" w:type="dxa"/>
            <w:vAlign w:val="center"/>
          </w:tcPr>
          <w:p w:rsidR="008C43CF" w:rsidRPr="008C43CF" w:rsidRDefault="006B3D25" w:rsidP="00037013">
            <w:pPr>
              <w:pStyle w:val="1"/>
              <w:shd w:val="clear" w:color="auto" w:fill="auto"/>
              <w:jc w:val="right"/>
              <w:rPr>
                <w:sz w:val="28"/>
                <w:szCs w:val="28"/>
                <w:highlight w:val="yellow"/>
                <w:lang w:val="uk-UA"/>
              </w:rPr>
            </w:pPr>
            <w:r w:rsidRPr="006B3D25">
              <w:rPr>
                <w:sz w:val="28"/>
                <w:szCs w:val="28"/>
                <w:lang w:val="uk-UA"/>
              </w:rPr>
              <w:t>1258963,00</w:t>
            </w:r>
          </w:p>
        </w:tc>
      </w:tr>
      <w:tr w:rsidR="008C43CF" w:rsidRPr="00970455" w:rsidTr="00037013">
        <w:tc>
          <w:tcPr>
            <w:tcW w:w="594" w:type="dxa"/>
          </w:tcPr>
          <w:p w:rsidR="008C43CF" w:rsidRPr="00970455" w:rsidRDefault="008C43CF" w:rsidP="003C0FB6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18" w:type="dxa"/>
          </w:tcPr>
          <w:p w:rsidR="008C43CF" w:rsidRPr="00970455" w:rsidRDefault="008C43CF" w:rsidP="00204258">
            <w:pPr>
              <w:pStyle w:val="1"/>
              <w:shd w:val="clear" w:color="auto" w:fill="auto"/>
              <w:jc w:val="both"/>
              <w:rPr>
                <w:sz w:val="28"/>
                <w:szCs w:val="28"/>
                <w:lang w:val="uk-UA"/>
              </w:rPr>
            </w:pPr>
            <w:r w:rsidRPr="00970455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119" w:type="dxa"/>
            <w:vAlign w:val="center"/>
          </w:tcPr>
          <w:p w:rsidR="008C43CF" w:rsidRPr="008C43CF" w:rsidRDefault="00F15685" w:rsidP="00037013">
            <w:pPr>
              <w:pStyle w:val="1"/>
              <w:shd w:val="clear" w:color="auto" w:fill="auto"/>
              <w:jc w:val="right"/>
              <w:rPr>
                <w:sz w:val="28"/>
                <w:szCs w:val="28"/>
                <w:highlight w:val="yellow"/>
                <w:lang w:val="uk-UA"/>
              </w:rPr>
            </w:pPr>
            <w:r w:rsidRPr="00F15685">
              <w:rPr>
                <w:sz w:val="28"/>
                <w:szCs w:val="28"/>
                <w:lang w:val="uk-UA"/>
              </w:rPr>
              <w:t>24850447,00</w:t>
            </w:r>
          </w:p>
        </w:tc>
      </w:tr>
    </w:tbl>
    <w:p w:rsidR="00AF75CB" w:rsidRPr="006E1240" w:rsidRDefault="00AF75CB" w:rsidP="003C0FB6">
      <w:pPr>
        <w:pStyle w:val="1"/>
        <w:shd w:val="clear" w:color="auto" w:fill="auto"/>
        <w:ind w:firstLine="426"/>
        <w:jc w:val="both"/>
        <w:rPr>
          <w:sz w:val="28"/>
          <w:szCs w:val="28"/>
          <w:lang w:val="uk-UA"/>
        </w:rPr>
      </w:pPr>
    </w:p>
    <w:p w:rsidR="000C7025" w:rsidRDefault="000C7025" w:rsidP="006E41BF">
      <w:pPr>
        <w:pStyle w:val="1"/>
        <w:jc w:val="center"/>
        <w:rPr>
          <w:sz w:val="28"/>
          <w:szCs w:val="28"/>
          <w:lang w:val="uk-UA"/>
        </w:rPr>
      </w:pPr>
    </w:p>
    <w:p w:rsidR="000C7025" w:rsidRDefault="000C7025" w:rsidP="006E41BF">
      <w:pPr>
        <w:pStyle w:val="1"/>
        <w:jc w:val="center"/>
        <w:rPr>
          <w:sz w:val="28"/>
          <w:szCs w:val="28"/>
          <w:lang w:val="uk-UA"/>
        </w:rPr>
      </w:pPr>
    </w:p>
    <w:p w:rsidR="000C7025" w:rsidRDefault="000C7025" w:rsidP="006E41BF">
      <w:pPr>
        <w:pStyle w:val="1"/>
        <w:jc w:val="center"/>
        <w:rPr>
          <w:sz w:val="28"/>
          <w:szCs w:val="28"/>
          <w:lang w:val="uk-UA"/>
        </w:rPr>
      </w:pPr>
    </w:p>
    <w:p w:rsidR="006E1240" w:rsidRPr="006E1240" w:rsidRDefault="006E1240" w:rsidP="006E41BF">
      <w:pPr>
        <w:pStyle w:val="1"/>
        <w:jc w:val="center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lastRenderedPageBreak/>
        <w:t>ІНФОРМАЦІЯ</w:t>
      </w:r>
    </w:p>
    <w:p w:rsidR="006407BD" w:rsidRDefault="006E1240" w:rsidP="006E12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1240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проведену роботу Гайсинським ККП </w:t>
      </w:r>
    </w:p>
    <w:p w:rsidR="006E1240" w:rsidRDefault="006407BD" w:rsidP="006E12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07BD">
        <w:rPr>
          <w:rFonts w:ascii="Times New Roman" w:hAnsi="Times New Roman" w:cs="Times New Roman"/>
          <w:sz w:val="28"/>
          <w:szCs w:val="28"/>
          <w:lang w:val="uk-UA"/>
        </w:rPr>
        <w:t>за ІІ півріччя 2023 року та І півріччя 2024 року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204"/>
        <w:gridCol w:w="1843"/>
        <w:gridCol w:w="1559"/>
      </w:tblGrid>
      <w:tr w:rsidR="006407BD" w:rsidRPr="00475B4F" w:rsidTr="000C7025">
        <w:tc>
          <w:tcPr>
            <w:tcW w:w="6204" w:type="dxa"/>
            <w:vMerge w:val="restart"/>
            <w:vAlign w:val="center"/>
          </w:tcPr>
          <w:p w:rsidR="006407BD" w:rsidRPr="006E1240" w:rsidRDefault="006407BD" w:rsidP="00344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та послуг</w:t>
            </w:r>
          </w:p>
        </w:tc>
        <w:tc>
          <w:tcPr>
            <w:tcW w:w="3402" w:type="dxa"/>
            <w:gridSpan w:val="2"/>
          </w:tcPr>
          <w:p w:rsidR="006407BD" w:rsidRPr="006E1240" w:rsidRDefault="006407BD" w:rsidP="00640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ІІ півріччя 2023 року та І півріччя 2024 року</w:t>
            </w:r>
          </w:p>
        </w:tc>
      </w:tr>
      <w:tr w:rsidR="006407BD" w:rsidRPr="004E0598" w:rsidTr="000C7025">
        <w:tc>
          <w:tcPr>
            <w:tcW w:w="6204" w:type="dxa"/>
            <w:vMerge/>
            <w:vAlign w:val="center"/>
          </w:tcPr>
          <w:p w:rsidR="006407BD" w:rsidRPr="006E1240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6407BD" w:rsidRPr="006E1240" w:rsidRDefault="006407BD" w:rsidP="00E164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</w:p>
        </w:tc>
        <w:tc>
          <w:tcPr>
            <w:tcW w:w="1559" w:type="dxa"/>
          </w:tcPr>
          <w:p w:rsidR="006407BD" w:rsidRPr="006E1240" w:rsidRDefault="006407BD" w:rsidP="00E164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547EC6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47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Зібрано та вивезено твердих побутових відходів , м</w:t>
            </w:r>
            <w:r w:rsidRPr="00F0480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6407BD" w:rsidRDefault="006407BD" w:rsidP="00547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16305,2</w:t>
            </w:r>
          </w:p>
        </w:tc>
        <w:tc>
          <w:tcPr>
            <w:tcW w:w="1559" w:type="dxa"/>
            <w:vAlign w:val="center"/>
          </w:tcPr>
          <w:p w:rsidR="006407BD" w:rsidRDefault="006407BD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3620335,26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547EC6" w:rsidRDefault="006407BD" w:rsidP="00547E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47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Вивезено рідких побутових відходів ,  м</w:t>
            </w:r>
            <w:r w:rsidRPr="00F0480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</w:tcPr>
          <w:p w:rsidR="006407BD" w:rsidRDefault="006407BD" w:rsidP="003A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5068</w:t>
            </w:r>
          </w:p>
        </w:tc>
        <w:tc>
          <w:tcPr>
            <w:tcW w:w="1559" w:type="dxa"/>
          </w:tcPr>
          <w:p w:rsidR="006407BD" w:rsidRDefault="006407BD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776125,24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964C95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Зібрано та вивезено наносного ґрунту ,  м</w:t>
            </w:r>
            <w:r w:rsidRPr="00F0480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6407BD" w:rsidRDefault="006407BD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</w:t>
            </w:r>
          </w:p>
        </w:tc>
        <w:tc>
          <w:tcPr>
            <w:tcW w:w="1559" w:type="dxa"/>
            <w:vAlign w:val="center"/>
          </w:tcPr>
          <w:p w:rsidR="006407BD" w:rsidRDefault="006407BD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2678963,63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964C95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Ліквідація стихійних сміттєзвалищ (навпроти кладовища, р-н </w:t>
            </w:r>
            <w:proofErr w:type="spellStart"/>
            <w:r w:rsidRPr="0096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Белендіївки</w:t>
            </w:r>
            <w:proofErr w:type="spellEnd"/>
            <w:r w:rsidRPr="0096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р-н м’ясокомбінату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 старостинських округах</w:t>
            </w:r>
            <w:r w:rsidRPr="00964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м</w:t>
            </w:r>
            <w:r w:rsidRPr="00964C9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6407BD" w:rsidRDefault="006407BD" w:rsidP="00640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1559" w:type="dxa"/>
            <w:vAlign w:val="center"/>
          </w:tcPr>
          <w:p w:rsidR="006407BD" w:rsidRDefault="006407BD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547968,41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DA295A" w:rsidRDefault="006407BD" w:rsidP="00A43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легкового автомобіля на призовній дільниці,  год</w:t>
            </w:r>
          </w:p>
        </w:tc>
        <w:tc>
          <w:tcPr>
            <w:tcW w:w="1843" w:type="dxa"/>
            <w:vAlign w:val="center"/>
          </w:tcPr>
          <w:p w:rsidR="006407BD" w:rsidRDefault="006407BD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2320</w:t>
            </w:r>
          </w:p>
        </w:tc>
        <w:tc>
          <w:tcPr>
            <w:tcW w:w="1559" w:type="dxa"/>
            <w:vAlign w:val="center"/>
          </w:tcPr>
          <w:p w:rsidR="006407BD" w:rsidRDefault="006407BD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587184,16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DA295A" w:rsidRDefault="006407BD" w:rsidP="00964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Систематичне підмітання доріг та тротуарів у весняно-осінній період та зачищення від снігу в осінньо-зимовий період, км</w:t>
            </w:r>
          </w:p>
        </w:tc>
        <w:tc>
          <w:tcPr>
            <w:tcW w:w="1843" w:type="dxa"/>
            <w:vAlign w:val="center"/>
          </w:tcPr>
          <w:p w:rsidR="006407BD" w:rsidRDefault="006407BD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67,3</w:t>
            </w:r>
          </w:p>
        </w:tc>
        <w:tc>
          <w:tcPr>
            <w:tcW w:w="1559" w:type="dxa"/>
            <w:vAlign w:val="center"/>
          </w:tcPr>
          <w:p w:rsidR="006407BD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2357209,09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DA295A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Зібрано та вивезено гілля ,  с/м</w:t>
            </w:r>
          </w:p>
        </w:tc>
        <w:tc>
          <w:tcPr>
            <w:tcW w:w="1843" w:type="dxa"/>
            <w:vAlign w:val="center"/>
          </w:tcPr>
          <w:p w:rsidR="006407BD" w:rsidRPr="006E1240" w:rsidRDefault="00553176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1559" w:type="dxa"/>
            <w:vAlign w:val="center"/>
          </w:tcPr>
          <w:p w:rsidR="006407BD" w:rsidRPr="006E1240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247539,19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DA295A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</w:t>
            </w:r>
            <w:proofErr w:type="spellStart"/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грейдерування</w:t>
            </w:r>
            <w:proofErr w:type="spellEnd"/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доріг , км</w:t>
            </w:r>
          </w:p>
        </w:tc>
        <w:tc>
          <w:tcPr>
            <w:tcW w:w="1843" w:type="dxa"/>
            <w:vAlign w:val="center"/>
          </w:tcPr>
          <w:p w:rsidR="006407BD" w:rsidRPr="006E1240" w:rsidRDefault="00553176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1559" w:type="dxa"/>
            <w:vAlign w:val="center"/>
          </w:tcPr>
          <w:p w:rsidR="006407BD" w:rsidRPr="006E1240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266304,63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DA295A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скошування трави,  бур’янів, порослі та чагарників , га</w:t>
            </w:r>
          </w:p>
        </w:tc>
        <w:tc>
          <w:tcPr>
            <w:tcW w:w="1843" w:type="dxa"/>
            <w:vAlign w:val="center"/>
          </w:tcPr>
          <w:p w:rsidR="006407BD" w:rsidRDefault="00553176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21,6</w:t>
            </w:r>
          </w:p>
        </w:tc>
        <w:tc>
          <w:tcPr>
            <w:tcW w:w="1559" w:type="dxa"/>
            <w:vAlign w:val="center"/>
          </w:tcPr>
          <w:p w:rsidR="006407BD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144167,75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DA295A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Виконувався систематичний догляд за клумбами (перекопування, просапування, полив) ,  тис. м</w:t>
            </w:r>
            <w:r w:rsidRPr="00F0480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407BD" w:rsidRPr="006E1240" w:rsidRDefault="006407BD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</w:p>
        </w:tc>
        <w:tc>
          <w:tcPr>
            <w:tcW w:w="1559" w:type="dxa"/>
            <w:vAlign w:val="center"/>
          </w:tcPr>
          <w:p w:rsidR="006407BD" w:rsidRPr="006E1240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459670,44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547EC6" w:rsidRDefault="006407BD" w:rsidP="00DA295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Садіння та догляд за квітами у горщиках , шт.</w:t>
            </w:r>
          </w:p>
        </w:tc>
        <w:tc>
          <w:tcPr>
            <w:tcW w:w="1843" w:type="dxa"/>
            <w:vAlign w:val="center"/>
          </w:tcPr>
          <w:p w:rsidR="006407BD" w:rsidRPr="006E1240" w:rsidRDefault="00553176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</w:t>
            </w:r>
          </w:p>
        </w:tc>
        <w:tc>
          <w:tcPr>
            <w:tcW w:w="1559" w:type="dxa"/>
            <w:vAlign w:val="center"/>
          </w:tcPr>
          <w:p w:rsidR="006407BD" w:rsidRPr="006E1240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119092,34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DA295A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очищення дощової каналізації та ґрунтового водовідведення ,</w:t>
            </w:r>
            <w:proofErr w:type="spellStart"/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м.пог</w:t>
            </w:r>
            <w:proofErr w:type="spellEnd"/>
          </w:p>
        </w:tc>
        <w:tc>
          <w:tcPr>
            <w:tcW w:w="1843" w:type="dxa"/>
            <w:vAlign w:val="center"/>
          </w:tcPr>
          <w:p w:rsidR="006407BD" w:rsidRPr="009F7041" w:rsidRDefault="00553176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</w:t>
            </w:r>
          </w:p>
        </w:tc>
        <w:tc>
          <w:tcPr>
            <w:tcW w:w="1559" w:type="dxa"/>
            <w:vAlign w:val="center"/>
          </w:tcPr>
          <w:p w:rsidR="006407BD" w:rsidRPr="009F7041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29469,45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DA295A" w:rsidRDefault="006407BD" w:rsidP="00553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кронування дерев, та очищення дорожніх знаків від зелених насаджень по вулицях міста</w:t>
            </w:r>
            <w:r w:rsidR="00553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території Гайсинської ТГ</w:t>
            </w: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1843" w:type="dxa"/>
            <w:vAlign w:val="center"/>
          </w:tcPr>
          <w:p w:rsidR="006407BD" w:rsidRDefault="00553176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693</w:t>
            </w:r>
          </w:p>
        </w:tc>
        <w:tc>
          <w:tcPr>
            <w:tcW w:w="1559" w:type="dxa"/>
            <w:vAlign w:val="center"/>
          </w:tcPr>
          <w:p w:rsidR="006407BD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82330,78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553176" w:rsidRDefault="00553176" w:rsidP="003A4C0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підсипання ям будівельними відходами по дорогам міста та громади,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407BD" w:rsidRPr="007F0691" w:rsidRDefault="00553176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1559" w:type="dxa"/>
            <w:vAlign w:val="center"/>
          </w:tcPr>
          <w:p w:rsidR="006407BD" w:rsidRPr="007F0691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88838,15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547EC6" w:rsidRDefault="006407BD" w:rsidP="0055317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зовнішнього освітлення, ремонт та заміна ламп</w:t>
            </w:r>
            <w:r w:rsidR="00553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Гайсинській ТГ</w:t>
            </w:r>
            <w:r w:rsidRPr="00DA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шт.</w:t>
            </w:r>
          </w:p>
        </w:tc>
        <w:tc>
          <w:tcPr>
            <w:tcW w:w="1843" w:type="dxa"/>
            <w:vAlign w:val="center"/>
          </w:tcPr>
          <w:p w:rsidR="006407BD" w:rsidRDefault="00553176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1574</w:t>
            </w:r>
          </w:p>
        </w:tc>
        <w:tc>
          <w:tcPr>
            <w:tcW w:w="1559" w:type="dxa"/>
            <w:vAlign w:val="center"/>
          </w:tcPr>
          <w:p w:rsidR="006407BD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2444203,41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547EC6" w:rsidRDefault="006407BD" w:rsidP="0055317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A0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роботи по поточному ремонту з відновлення вуличного освітлення по вулицях </w:t>
            </w:r>
            <w:r w:rsidR="00553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Мічуріна, Відродження (матеріали)</w:t>
            </w:r>
            <w:r w:rsidRPr="00CA0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км</w:t>
            </w:r>
          </w:p>
        </w:tc>
        <w:tc>
          <w:tcPr>
            <w:tcW w:w="1843" w:type="dxa"/>
            <w:vAlign w:val="center"/>
          </w:tcPr>
          <w:p w:rsidR="006407BD" w:rsidRDefault="00553176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1,47</w:t>
            </w:r>
          </w:p>
        </w:tc>
        <w:tc>
          <w:tcPr>
            <w:tcW w:w="1559" w:type="dxa"/>
            <w:vAlign w:val="center"/>
          </w:tcPr>
          <w:p w:rsidR="006407BD" w:rsidRDefault="00553176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14980,59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547EC6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D7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Посипання доріг протиожеледною сумішшю, м</w:t>
            </w:r>
            <w:r w:rsidRPr="00CD7B2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6407BD" w:rsidRPr="009F7041" w:rsidRDefault="00AF7922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939,87</w:t>
            </w:r>
          </w:p>
        </w:tc>
        <w:tc>
          <w:tcPr>
            <w:tcW w:w="1559" w:type="dxa"/>
            <w:vAlign w:val="center"/>
          </w:tcPr>
          <w:p w:rsidR="006407BD" w:rsidRPr="009F7041" w:rsidRDefault="00AF7922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1665784,63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A0694F" w:rsidRDefault="006407BD" w:rsidP="003A4C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дезінфекцію криниць загального користування, </w:t>
            </w:r>
            <w:proofErr w:type="spellStart"/>
            <w:r w:rsidRPr="00A06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6407BD" w:rsidRPr="009F7041" w:rsidRDefault="00AF7922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559" w:type="dxa"/>
            <w:vAlign w:val="center"/>
          </w:tcPr>
          <w:p w:rsidR="006407BD" w:rsidRPr="009F7041" w:rsidRDefault="00AF7922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75152,87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A0694F" w:rsidRDefault="006407BD" w:rsidP="00347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лав, фонтанів та парапетів огородження</w:t>
            </w:r>
          </w:p>
        </w:tc>
        <w:tc>
          <w:tcPr>
            <w:tcW w:w="1843" w:type="dxa"/>
            <w:vAlign w:val="center"/>
          </w:tcPr>
          <w:p w:rsidR="006407BD" w:rsidRDefault="00AF7922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4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л/5ф</w:t>
            </w:r>
          </w:p>
        </w:tc>
        <w:tc>
          <w:tcPr>
            <w:tcW w:w="1559" w:type="dxa"/>
            <w:vAlign w:val="center"/>
          </w:tcPr>
          <w:p w:rsidR="006407BD" w:rsidRDefault="00AF7922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80717,32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A0694F" w:rsidRDefault="00AF7922" w:rsidP="00347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407BD" w:rsidRPr="00A06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ідновлення дорожніх знаків, </w:t>
            </w:r>
            <w:proofErr w:type="spellStart"/>
            <w:r w:rsidR="006407BD" w:rsidRPr="00A06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6407BD" w:rsidRDefault="00AF7922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AF7922" w:rsidRDefault="00AF7922" w:rsidP="00AF792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993,40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6E41BF" w:rsidRDefault="006407BD" w:rsidP="00347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світлофорів, од</w:t>
            </w:r>
          </w:p>
        </w:tc>
        <w:tc>
          <w:tcPr>
            <w:tcW w:w="1843" w:type="dxa"/>
            <w:vAlign w:val="center"/>
          </w:tcPr>
          <w:p w:rsidR="006407BD" w:rsidRPr="006E41BF" w:rsidRDefault="006407BD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6407BD" w:rsidRDefault="00AF7922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134484,00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6E41BF" w:rsidRDefault="006407BD" w:rsidP="00AF792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6E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по поточному ремонту доріг</w:t>
            </w:r>
            <w:r w:rsidR="00AF7922" w:rsidRPr="006E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Бакалова</w:t>
            </w:r>
            <w:r w:rsidR="006E41BF" w:rsidRPr="006E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вул. Жовтнева в с. Бондурі,</w:t>
            </w:r>
            <w:r w:rsidRPr="006E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Pr="006E41B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407BD" w:rsidRPr="006E41BF" w:rsidRDefault="006E41BF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</w:t>
            </w:r>
          </w:p>
        </w:tc>
        <w:tc>
          <w:tcPr>
            <w:tcW w:w="1559" w:type="dxa"/>
            <w:vAlign w:val="center"/>
          </w:tcPr>
          <w:p w:rsidR="006407BD" w:rsidRDefault="00CF5031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316947,60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9358E1" w:rsidRDefault="006407BD" w:rsidP="007C7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Перевезення дітей до навчальних закладів з віддалених районів міста, год</w:t>
            </w:r>
          </w:p>
        </w:tc>
        <w:tc>
          <w:tcPr>
            <w:tcW w:w="1843" w:type="dxa"/>
            <w:vAlign w:val="center"/>
          </w:tcPr>
          <w:p w:rsidR="006407BD" w:rsidRDefault="00CF5031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894</w:t>
            </w:r>
          </w:p>
        </w:tc>
        <w:tc>
          <w:tcPr>
            <w:tcW w:w="1559" w:type="dxa"/>
            <w:vAlign w:val="center"/>
          </w:tcPr>
          <w:p w:rsidR="006407BD" w:rsidRDefault="00CF5031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319204,00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715555" w:rsidRDefault="006407BD" w:rsidP="007C7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5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Збирання та вивіз сміття та листя з міста та кладовища, м</w:t>
            </w:r>
            <w:r w:rsidRPr="007155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6407BD" w:rsidRDefault="00CF5031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</w:t>
            </w:r>
          </w:p>
        </w:tc>
        <w:tc>
          <w:tcPr>
            <w:tcW w:w="1559" w:type="dxa"/>
            <w:vAlign w:val="center"/>
          </w:tcPr>
          <w:p w:rsidR="006407BD" w:rsidRDefault="00CF5031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401119,42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157588" w:rsidRDefault="006407BD" w:rsidP="007C7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місцевої пожежної охорони, проведення тушіння пожеж</w:t>
            </w:r>
          </w:p>
        </w:tc>
        <w:tc>
          <w:tcPr>
            <w:tcW w:w="1843" w:type="dxa"/>
            <w:vAlign w:val="center"/>
          </w:tcPr>
          <w:p w:rsidR="006407BD" w:rsidRPr="00157588" w:rsidRDefault="00CF5031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59" w:type="dxa"/>
            <w:vAlign w:val="center"/>
          </w:tcPr>
          <w:p w:rsidR="006407BD" w:rsidRPr="00157588" w:rsidRDefault="00CF5031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761993,92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157588" w:rsidRDefault="006407BD" w:rsidP="007C7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територій загального користування старостинських округів</w:t>
            </w:r>
          </w:p>
        </w:tc>
        <w:tc>
          <w:tcPr>
            <w:tcW w:w="1843" w:type="dxa"/>
            <w:vAlign w:val="center"/>
          </w:tcPr>
          <w:p w:rsidR="006407BD" w:rsidRPr="00157588" w:rsidRDefault="00CF5031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59" w:type="dxa"/>
            <w:vAlign w:val="center"/>
          </w:tcPr>
          <w:p w:rsidR="006407BD" w:rsidRPr="00157588" w:rsidRDefault="00CF5031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3353621,25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Default="006407BD" w:rsidP="0091471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5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кладовища (прибирання, косіння, догляд)</w:t>
            </w:r>
            <w:r w:rsidR="00CF5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га</w:t>
            </w:r>
          </w:p>
        </w:tc>
        <w:tc>
          <w:tcPr>
            <w:tcW w:w="1843" w:type="dxa"/>
            <w:vAlign w:val="center"/>
          </w:tcPr>
          <w:p w:rsidR="006407BD" w:rsidRPr="001E65DE" w:rsidRDefault="00CF5031" w:rsidP="001575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F5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15,5</w:t>
            </w:r>
          </w:p>
        </w:tc>
        <w:tc>
          <w:tcPr>
            <w:tcW w:w="1559" w:type="dxa"/>
            <w:vAlign w:val="center"/>
          </w:tcPr>
          <w:p w:rsidR="006407BD" w:rsidRDefault="00CF5031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657239,82</w:t>
            </w:r>
          </w:p>
        </w:tc>
      </w:tr>
      <w:tr w:rsidR="006407BD" w:rsidTr="000C7025">
        <w:tc>
          <w:tcPr>
            <w:tcW w:w="6204" w:type="dxa"/>
            <w:vAlign w:val="center"/>
          </w:tcPr>
          <w:p w:rsidR="006407BD" w:rsidRPr="00715555" w:rsidRDefault="006407BD" w:rsidP="007155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5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захоронень, </w:t>
            </w:r>
            <w:proofErr w:type="spellStart"/>
            <w:r w:rsidRPr="00715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6407BD" w:rsidRPr="00715555" w:rsidRDefault="006407BD" w:rsidP="00CF5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5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F5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559" w:type="dxa"/>
            <w:vAlign w:val="center"/>
          </w:tcPr>
          <w:p w:rsidR="006407BD" w:rsidRDefault="00CF5031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259109,00</w:t>
            </w:r>
          </w:p>
        </w:tc>
      </w:tr>
      <w:tr w:rsidR="00CF5031" w:rsidTr="000C7025">
        <w:tc>
          <w:tcPr>
            <w:tcW w:w="6204" w:type="dxa"/>
            <w:vAlign w:val="center"/>
          </w:tcPr>
          <w:p w:rsidR="00CF5031" w:rsidRPr="00715555" w:rsidRDefault="00CF5031" w:rsidP="00CF50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поклейку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бігбордів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CF5031" w:rsidRPr="00715555" w:rsidRDefault="00C81915" w:rsidP="00CF5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CF5031" w:rsidRDefault="00CF5031" w:rsidP="006407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26851,21</w:t>
            </w:r>
          </w:p>
        </w:tc>
      </w:tr>
    </w:tbl>
    <w:p w:rsidR="009A0CDA" w:rsidRDefault="009A0CDA" w:rsidP="00AC1DDE">
      <w:pPr>
        <w:pStyle w:val="1"/>
        <w:jc w:val="both"/>
        <w:rPr>
          <w:sz w:val="28"/>
          <w:szCs w:val="28"/>
          <w:lang w:val="uk-UA"/>
        </w:rPr>
      </w:pPr>
    </w:p>
    <w:p w:rsidR="001F161E" w:rsidRDefault="00EF47EE" w:rsidP="001F161E">
      <w:pPr>
        <w:pStyle w:val="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звітного періоду з</w:t>
      </w:r>
      <w:r w:rsidR="001F161E">
        <w:rPr>
          <w:sz w:val="28"/>
          <w:szCs w:val="28"/>
          <w:lang w:val="uk-UA"/>
        </w:rPr>
        <w:t xml:space="preserve">а надані послуги (вивезення твердих та рідких побутових відходів, послуг різної спецтехніки) фізичним особам, юридичним організаціям, бюджетним установам та </w:t>
      </w:r>
      <w:proofErr w:type="spellStart"/>
      <w:r w:rsidR="001F161E">
        <w:rPr>
          <w:sz w:val="28"/>
          <w:szCs w:val="28"/>
          <w:lang w:val="uk-UA"/>
        </w:rPr>
        <w:t>ФОПам</w:t>
      </w:r>
      <w:proofErr w:type="spellEnd"/>
      <w:r w:rsidR="001F161E">
        <w:rPr>
          <w:sz w:val="28"/>
          <w:szCs w:val="28"/>
          <w:lang w:val="uk-UA"/>
        </w:rPr>
        <w:t xml:space="preserve"> отримано – </w:t>
      </w:r>
      <w:r w:rsidR="00475B4F">
        <w:rPr>
          <w:sz w:val="28"/>
          <w:szCs w:val="28"/>
          <w:lang w:val="uk-UA"/>
        </w:rPr>
        <w:t>4371962,00</w:t>
      </w:r>
      <w:r w:rsidR="001F161E">
        <w:rPr>
          <w:sz w:val="28"/>
          <w:szCs w:val="28"/>
          <w:lang w:val="uk-UA"/>
        </w:rPr>
        <w:t xml:space="preserve"> грн.</w:t>
      </w:r>
    </w:p>
    <w:p w:rsidR="0014158F" w:rsidRDefault="00AC1DDE" w:rsidP="000C7025">
      <w:pPr>
        <w:pStyle w:val="1"/>
        <w:jc w:val="both"/>
        <w:rPr>
          <w:sz w:val="28"/>
          <w:szCs w:val="28"/>
          <w:lang w:val="uk-UA"/>
        </w:rPr>
      </w:pPr>
      <w:r w:rsidRPr="006E1240">
        <w:rPr>
          <w:sz w:val="28"/>
          <w:szCs w:val="28"/>
          <w:lang w:val="uk-UA"/>
        </w:rPr>
        <w:tab/>
      </w:r>
      <w:r w:rsidR="00475B4F">
        <w:rPr>
          <w:sz w:val="28"/>
          <w:szCs w:val="28"/>
          <w:lang w:val="uk-UA"/>
        </w:rPr>
        <w:t>В звітному періоді за рахунок доходу отриманого від послуг наданих населенню, підприємствам та установам п</w:t>
      </w:r>
      <w:r w:rsidR="0014158F" w:rsidRPr="000B1A24">
        <w:rPr>
          <w:sz w:val="28"/>
          <w:szCs w:val="28"/>
          <w:lang w:val="uk-UA"/>
        </w:rPr>
        <w:t>роведено ремонт господарським способом побутового приміщення, зварювального цеху та коридору, виготовлення шаф у побутове приміщення на суму 78</w:t>
      </w:r>
      <w:r w:rsidR="00475B4F">
        <w:rPr>
          <w:sz w:val="28"/>
          <w:szCs w:val="28"/>
          <w:lang w:val="uk-UA"/>
        </w:rPr>
        <w:t xml:space="preserve">000,00 </w:t>
      </w:r>
      <w:r w:rsidR="0014158F" w:rsidRPr="000B1A24">
        <w:rPr>
          <w:sz w:val="28"/>
          <w:szCs w:val="28"/>
          <w:lang w:val="uk-UA"/>
        </w:rPr>
        <w:t>грн.</w:t>
      </w:r>
    </w:p>
    <w:p w:rsidR="00893C2E" w:rsidRPr="00475B4F" w:rsidRDefault="00893C2E" w:rsidP="000C7025">
      <w:pPr>
        <w:pStyle w:val="1"/>
        <w:ind w:firstLine="708"/>
        <w:jc w:val="both"/>
        <w:rPr>
          <w:sz w:val="28"/>
          <w:szCs w:val="28"/>
          <w:lang w:val="uk-UA"/>
        </w:rPr>
      </w:pPr>
      <w:r w:rsidRPr="00475B4F">
        <w:rPr>
          <w:sz w:val="28"/>
          <w:szCs w:val="28"/>
          <w:lang w:val="uk-UA"/>
        </w:rPr>
        <w:t>Проведено закупівлю</w:t>
      </w:r>
      <w:r w:rsidR="00BF6D2A" w:rsidRPr="00475B4F">
        <w:rPr>
          <w:sz w:val="28"/>
          <w:szCs w:val="28"/>
          <w:lang w:val="uk-UA"/>
        </w:rPr>
        <w:t xml:space="preserve"> матеріалів (господарський інструмент</w:t>
      </w:r>
      <w:r w:rsidR="000B1A24" w:rsidRPr="00475B4F">
        <w:rPr>
          <w:sz w:val="28"/>
          <w:szCs w:val="28"/>
          <w:lang w:val="uk-UA"/>
        </w:rPr>
        <w:t xml:space="preserve"> та приладдя</w:t>
      </w:r>
      <w:r w:rsidR="00BF6D2A" w:rsidRPr="00475B4F">
        <w:rPr>
          <w:sz w:val="28"/>
          <w:szCs w:val="28"/>
          <w:lang w:val="uk-UA"/>
        </w:rPr>
        <w:t xml:space="preserve">, спецодяг, канцелярські товари, будівельні матеріали, квіткова продукція та гербіциди, </w:t>
      </w:r>
      <w:proofErr w:type="spellStart"/>
      <w:r w:rsidR="00BF6D2A" w:rsidRPr="00475B4F">
        <w:rPr>
          <w:sz w:val="28"/>
          <w:szCs w:val="28"/>
          <w:lang w:val="uk-UA"/>
        </w:rPr>
        <w:t>електропристрої</w:t>
      </w:r>
      <w:proofErr w:type="spellEnd"/>
      <w:r w:rsidR="00BF6D2A" w:rsidRPr="00475B4F">
        <w:rPr>
          <w:sz w:val="28"/>
          <w:szCs w:val="28"/>
          <w:lang w:val="uk-UA"/>
        </w:rPr>
        <w:t>, дорожні знаки, фарба, похоронне приладдя</w:t>
      </w:r>
      <w:r w:rsidR="00475B4F" w:rsidRPr="00475B4F">
        <w:rPr>
          <w:sz w:val="28"/>
          <w:szCs w:val="28"/>
          <w:lang w:val="uk-UA"/>
        </w:rPr>
        <w:t>, паливо-мастильні</w:t>
      </w:r>
      <w:r w:rsidR="00BF6D2A" w:rsidRPr="00475B4F">
        <w:rPr>
          <w:sz w:val="28"/>
          <w:szCs w:val="28"/>
          <w:lang w:val="uk-UA"/>
        </w:rPr>
        <w:t xml:space="preserve"> </w:t>
      </w:r>
      <w:r w:rsidR="00475B4F" w:rsidRPr="00475B4F">
        <w:rPr>
          <w:sz w:val="28"/>
          <w:szCs w:val="28"/>
          <w:lang w:val="uk-UA"/>
        </w:rPr>
        <w:t xml:space="preserve">матеріали, запчастин до автотракторної техніки та </w:t>
      </w:r>
      <w:proofErr w:type="spellStart"/>
      <w:r w:rsidR="00475B4F" w:rsidRPr="00475B4F">
        <w:rPr>
          <w:sz w:val="28"/>
          <w:szCs w:val="28"/>
          <w:lang w:val="uk-UA"/>
        </w:rPr>
        <w:t>бензоінструмента</w:t>
      </w:r>
      <w:proofErr w:type="spellEnd"/>
      <w:r w:rsidR="00475B4F" w:rsidRPr="00475B4F">
        <w:rPr>
          <w:sz w:val="28"/>
          <w:szCs w:val="28"/>
          <w:lang w:val="uk-UA"/>
        </w:rPr>
        <w:t xml:space="preserve">, </w:t>
      </w:r>
      <w:proofErr w:type="spellStart"/>
      <w:r w:rsidR="00475B4F">
        <w:rPr>
          <w:sz w:val="28"/>
          <w:szCs w:val="28"/>
          <w:lang w:val="uk-UA"/>
        </w:rPr>
        <w:t>т</w:t>
      </w:r>
      <w:r w:rsidR="00BF6D2A" w:rsidRPr="00475B4F">
        <w:rPr>
          <w:sz w:val="28"/>
          <w:szCs w:val="28"/>
          <w:lang w:val="uk-UA"/>
        </w:rPr>
        <w:t>що</w:t>
      </w:r>
      <w:proofErr w:type="spellEnd"/>
      <w:r w:rsidR="00BF6D2A" w:rsidRPr="00475B4F">
        <w:rPr>
          <w:sz w:val="28"/>
          <w:szCs w:val="28"/>
          <w:lang w:val="uk-UA"/>
        </w:rPr>
        <w:t xml:space="preserve">) на суму </w:t>
      </w:r>
      <w:r w:rsidR="00475B4F" w:rsidRPr="00475B4F">
        <w:rPr>
          <w:sz w:val="28"/>
          <w:szCs w:val="28"/>
          <w:lang w:val="uk-UA"/>
        </w:rPr>
        <w:t>1204551,00</w:t>
      </w:r>
      <w:r w:rsidR="00BF6D2A" w:rsidRPr="00475B4F">
        <w:rPr>
          <w:sz w:val="28"/>
          <w:szCs w:val="28"/>
          <w:lang w:val="uk-UA"/>
        </w:rPr>
        <w:t xml:space="preserve"> грн.</w:t>
      </w:r>
    </w:p>
    <w:p w:rsidR="00893C2E" w:rsidRPr="00475B4F" w:rsidRDefault="00893C2E" w:rsidP="000C7025">
      <w:pPr>
        <w:pStyle w:val="1"/>
        <w:ind w:firstLine="708"/>
        <w:jc w:val="both"/>
        <w:rPr>
          <w:sz w:val="28"/>
          <w:szCs w:val="28"/>
          <w:lang w:val="uk-UA"/>
        </w:rPr>
      </w:pPr>
      <w:r w:rsidRPr="00475B4F">
        <w:rPr>
          <w:sz w:val="28"/>
          <w:szCs w:val="28"/>
          <w:lang w:val="uk-UA"/>
        </w:rPr>
        <w:t>Сплачено заробітної плати</w:t>
      </w:r>
      <w:r w:rsidR="00BF6D2A" w:rsidRPr="00475B4F">
        <w:rPr>
          <w:sz w:val="28"/>
          <w:szCs w:val="28"/>
          <w:lang w:val="uk-UA"/>
        </w:rPr>
        <w:t xml:space="preserve"> </w:t>
      </w:r>
      <w:r w:rsidR="00212593" w:rsidRPr="00475B4F">
        <w:rPr>
          <w:sz w:val="28"/>
          <w:szCs w:val="28"/>
          <w:lang w:val="uk-UA"/>
        </w:rPr>
        <w:t xml:space="preserve">з нарахуваннями </w:t>
      </w:r>
      <w:r w:rsidR="00475B4F" w:rsidRPr="00475B4F">
        <w:rPr>
          <w:sz w:val="28"/>
          <w:szCs w:val="28"/>
          <w:lang w:val="uk-UA"/>
        </w:rPr>
        <w:t>900919,00</w:t>
      </w:r>
      <w:r w:rsidR="00BF6D2A" w:rsidRPr="00475B4F">
        <w:rPr>
          <w:sz w:val="28"/>
          <w:szCs w:val="28"/>
          <w:lang w:val="uk-UA"/>
        </w:rPr>
        <w:t xml:space="preserve"> грн.</w:t>
      </w:r>
    </w:p>
    <w:p w:rsidR="005214BC" w:rsidRPr="00475B4F" w:rsidRDefault="00893C2E" w:rsidP="000C7025">
      <w:pPr>
        <w:pStyle w:val="1"/>
        <w:ind w:firstLine="708"/>
        <w:jc w:val="both"/>
        <w:rPr>
          <w:sz w:val="28"/>
          <w:szCs w:val="28"/>
          <w:lang w:val="uk-UA"/>
        </w:rPr>
      </w:pPr>
      <w:r w:rsidRPr="00475B4F">
        <w:rPr>
          <w:sz w:val="28"/>
          <w:szCs w:val="28"/>
          <w:lang w:val="uk-UA"/>
        </w:rPr>
        <w:t>Сплачено податків</w:t>
      </w:r>
      <w:r w:rsidR="00AC1DDE" w:rsidRPr="00475B4F">
        <w:rPr>
          <w:sz w:val="28"/>
          <w:szCs w:val="28"/>
          <w:lang w:val="uk-UA"/>
        </w:rPr>
        <w:t xml:space="preserve"> </w:t>
      </w:r>
      <w:r w:rsidR="00475B4F" w:rsidRPr="00475B4F">
        <w:rPr>
          <w:sz w:val="28"/>
          <w:szCs w:val="28"/>
          <w:lang w:val="uk-UA"/>
        </w:rPr>
        <w:t>954021,00</w:t>
      </w:r>
      <w:r w:rsidR="00BF6D2A" w:rsidRPr="00475B4F">
        <w:rPr>
          <w:sz w:val="28"/>
          <w:szCs w:val="28"/>
          <w:lang w:val="uk-UA"/>
        </w:rPr>
        <w:t xml:space="preserve"> грн.</w:t>
      </w:r>
    </w:p>
    <w:p w:rsidR="00212593" w:rsidRPr="00475B4F" w:rsidRDefault="00BF6D2A" w:rsidP="00212593">
      <w:pPr>
        <w:pStyle w:val="1"/>
        <w:ind w:firstLine="708"/>
        <w:rPr>
          <w:sz w:val="28"/>
          <w:szCs w:val="28"/>
          <w:lang w:val="uk-UA"/>
        </w:rPr>
      </w:pPr>
      <w:r w:rsidRPr="00475B4F">
        <w:rPr>
          <w:sz w:val="28"/>
          <w:szCs w:val="28"/>
          <w:lang w:val="uk-UA"/>
        </w:rPr>
        <w:t xml:space="preserve">Оплачено послуг (утилізація та захоронення відходів, страхування, </w:t>
      </w:r>
      <w:r w:rsidR="000B1A24" w:rsidRPr="00475B4F">
        <w:rPr>
          <w:sz w:val="28"/>
          <w:szCs w:val="28"/>
          <w:lang w:val="uk-UA"/>
        </w:rPr>
        <w:t xml:space="preserve">ремонт та технічне обслуговування техніки, послуг банків та підтримка програмного забезпечення, обслуговування оргтехніки, медогляди, атестація та навчання, оренда спецтехніки, послуги РЕМ, тощо) на </w:t>
      </w:r>
      <w:r w:rsidR="00212593" w:rsidRPr="00475B4F">
        <w:rPr>
          <w:sz w:val="28"/>
          <w:szCs w:val="28"/>
          <w:lang w:val="uk-UA"/>
        </w:rPr>
        <w:t xml:space="preserve">суму </w:t>
      </w:r>
      <w:r w:rsidR="00475B4F" w:rsidRPr="00475B4F">
        <w:rPr>
          <w:sz w:val="28"/>
          <w:szCs w:val="28"/>
          <w:lang w:val="uk-UA"/>
        </w:rPr>
        <w:t>888216,00</w:t>
      </w:r>
      <w:r w:rsidR="00212593" w:rsidRPr="00475B4F">
        <w:rPr>
          <w:sz w:val="28"/>
          <w:szCs w:val="28"/>
          <w:lang w:val="uk-UA"/>
        </w:rPr>
        <w:t xml:space="preserve"> грн.</w:t>
      </w:r>
    </w:p>
    <w:p w:rsidR="00212593" w:rsidRPr="000B1A24" w:rsidRDefault="00796715" w:rsidP="00212593">
      <w:pPr>
        <w:pStyle w:val="1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Повернено коштів до місцевого бюджету не цільового використання по результатам проведеного аудиту за перевезення учнів до начальних закладів та утримання місцевої пожежної охорони в сумі 600000,00 грн.</w:t>
      </w:r>
    </w:p>
    <w:p w:rsidR="004E0598" w:rsidRDefault="00440A80" w:rsidP="005214BC">
      <w:pPr>
        <w:pStyle w:val="1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96715">
        <w:rPr>
          <w:sz w:val="28"/>
          <w:szCs w:val="28"/>
          <w:lang w:val="uk-UA"/>
        </w:rPr>
        <w:t xml:space="preserve"> звітний</w:t>
      </w:r>
      <w:r>
        <w:rPr>
          <w:sz w:val="28"/>
          <w:szCs w:val="28"/>
          <w:lang w:val="uk-UA"/>
        </w:rPr>
        <w:t xml:space="preserve"> період Гайсинським ККП проведено закупівлю основних засобів за рахунок спеціального фонду Гайсинської міської ради на суму </w:t>
      </w:r>
      <w:r w:rsidR="00796715">
        <w:rPr>
          <w:sz w:val="28"/>
          <w:szCs w:val="28"/>
          <w:lang w:val="uk-UA"/>
        </w:rPr>
        <w:t>2670000,00</w:t>
      </w:r>
      <w:r>
        <w:rPr>
          <w:sz w:val="28"/>
          <w:szCs w:val="28"/>
          <w:lang w:val="uk-UA"/>
        </w:rPr>
        <w:t xml:space="preserve"> грн., а саме:</w:t>
      </w:r>
    </w:p>
    <w:p w:rsidR="00440A80" w:rsidRDefault="00796715" w:rsidP="00796715">
      <w:pPr>
        <w:pStyle w:val="1"/>
        <w:numPr>
          <w:ilvl w:val="0"/>
          <w:numId w:val="7"/>
        </w:numPr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Міні-екскаватор з додатковим навісним обладнанням (кущорізом)</w:t>
      </w:r>
      <w:r w:rsidR="00440A80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2670000,00 грн.</w:t>
      </w:r>
    </w:p>
    <w:p w:rsidR="005214BC" w:rsidRDefault="00796715" w:rsidP="005214BC">
      <w:pPr>
        <w:pStyle w:val="1"/>
        <w:ind w:firstLine="426"/>
        <w:jc w:val="both"/>
        <w:rPr>
          <w:sz w:val="28"/>
          <w:szCs w:val="28"/>
          <w:lang w:val="uk-UA"/>
        </w:rPr>
      </w:pPr>
      <w:r w:rsidRPr="00796715">
        <w:rPr>
          <w:sz w:val="28"/>
          <w:szCs w:val="28"/>
          <w:lang w:val="uk-UA"/>
        </w:rPr>
        <w:t>Також,</w:t>
      </w:r>
      <w:r>
        <w:rPr>
          <w:sz w:val="28"/>
          <w:szCs w:val="28"/>
          <w:lang w:val="uk-UA"/>
        </w:rPr>
        <w:t xml:space="preserve"> в звітному періоді передано з балансу КП </w:t>
      </w:r>
      <w:proofErr w:type="spellStart"/>
      <w:r>
        <w:rPr>
          <w:sz w:val="28"/>
          <w:szCs w:val="28"/>
          <w:lang w:val="uk-UA"/>
        </w:rPr>
        <w:t>Гайсинводоканал</w:t>
      </w:r>
      <w:proofErr w:type="spellEnd"/>
      <w:r w:rsidR="00037013">
        <w:rPr>
          <w:sz w:val="28"/>
          <w:szCs w:val="28"/>
          <w:lang w:val="uk-UA"/>
        </w:rPr>
        <w:t xml:space="preserve"> на баланс Гайсинського комбінату комунальних підприємств сім одиниць автотранспортної техніки на суму 20213910,00 грн., а саме:</w:t>
      </w:r>
    </w:p>
    <w:p w:rsidR="00037013" w:rsidRDefault="00037013" w:rsidP="00037013">
      <w:pPr>
        <w:pStyle w:val="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Телескопічний навантажувач – 3201000,00 грн.;</w:t>
      </w:r>
    </w:p>
    <w:p w:rsidR="00037013" w:rsidRPr="00037013" w:rsidRDefault="00037013" w:rsidP="00037013">
      <w:pPr>
        <w:pStyle w:val="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Трактор колісний – 3 одиниці – 3663000,00 грн.;</w:t>
      </w:r>
    </w:p>
    <w:p w:rsidR="00037013" w:rsidRDefault="00037013" w:rsidP="00037013">
      <w:pPr>
        <w:pStyle w:val="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Бульдозер – 4668810,00 грн.;</w:t>
      </w:r>
    </w:p>
    <w:p w:rsidR="00037013" w:rsidRDefault="00037013" w:rsidP="00037013">
      <w:pPr>
        <w:pStyle w:val="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Автоевакуатор</w:t>
      </w:r>
      <w:proofErr w:type="spellEnd"/>
      <w:r>
        <w:rPr>
          <w:sz w:val="28"/>
          <w:szCs w:val="28"/>
          <w:lang w:val="uk-UA"/>
        </w:rPr>
        <w:t xml:space="preserve"> – 5951400,00 грн.;</w:t>
      </w:r>
    </w:p>
    <w:p w:rsidR="00037013" w:rsidRPr="00796715" w:rsidRDefault="00037013" w:rsidP="00037013">
      <w:pPr>
        <w:pStyle w:val="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Сміттєвоз – 2729700,00 грн.</w:t>
      </w:r>
    </w:p>
    <w:p w:rsidR="000C7025" w:rsidRDefault="000C7025" w:rsidP="00AE42D3">
      <w:pPr>
        <w:pStyle w:val="1"/>
        <w:shd w:val="clear" w:color="auto" w:fill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</w:p>
    <w:p w:rsidR="00025761" w:rsidRPr="00941879" w:rsidRDefault="000C7025" w:rsidP="00AE42D3">
      <w:pPr>
        <w:pStyle w:val="1"/>
        <w:shd w:val="clear" w:color="auto" w:fill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941879" w:rsidRPr="00941879">
        <w:rPr>
          <w:b/>
          <w:bCs/>
          <w:sz w:val="28"/>
          <w:szCs w:val="28"/>
          <w:lang w:val="uk-UA"/>
        </w:rPr>
        <w:t>Міський голова                                                              Анатолій ГУК</w:t>
      </w:r>
    </w:p>
    <w:sectPr w:rsidR="00025761" w:rsidRPr="00941879" w:rsidSect="000C7025">
      <w:footerReference w:type="default" r:id="rId8"/>
      <w:type w:val="continuous"/>
      <w:pgSz w:w="11905" w:h="16837"/>
      <w:pgMar w:top="567" w:right="706" w:bottom="28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3F22" w:rsidRDefault="000A3F22" w:rsidP="00EF569C">
      <w:r>
        <w:separator/>
      </w:r>
    </w:p>
  </w:endnote>
  <w:endnote w:type="continuationSeparator" w:id="0">
    <w:p w:rsidR="000A3F22" w:rsidRDefault="000A3F22" w:rsidP="00EF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2E20" w:rsidRDefault="00A52E20">
    <w:pPr>
      <w:pStyle w:val="a7"/>
      <w:jc w:val="center"/>
    </w:pPr>
  </w:p>
  <w:p w:rsidR="00A52E20" w:rsidRDefault="00A52E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3F22" w:rsidRDefault="000A3F22"/>
  </w:footnote>
  <w:footnote w:type="continuationSeparator" w:id="0">
    <w:p w:rsidR="000A3F22" w:rsidRDefault="000A3F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B3A"/>
    <w:multiLevelType w:val="hybridMultilevel"/>
    <w:tmpl w:val="03006D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7268E9"/>
    <w:multiLevelType w:val="hybridMultilevel"/>
    <w:tmpl w:val="0FAA29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232AE4"/>
    <w:multiLevelType w:val="hybridMultilevel"/>
    <w:tmpl w:val="4F9C8B8A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" w15:restartNumberingAfterBreak="0">
    <w:nsid w:val="4CF2311D"/>
    <w:multiLevelType w:val="hybridMultilevel"/>
    <w:tmpl w:val="E98E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96057"/>
    <w:multiLevelType w:val="hybridMultilevel"/>
    <w:tmpl w:val="FB629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155EAF"/>
    <w:multiLevelType w:val="hybridMultilevel"/>
    <w:tmpl w:val="798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0151C"/>
    <w:multiLevelType w:val="hybridMultilevel"/>
    <w:tmpl w:val="E02487E2"/>
    <w:lvl w:ilvl="0" w:tplc="74B8497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69C"/>
    <w:rsid w:val="00006DC9"/>
    <w:rsid w:val="00025761"/>
    <w:rsid w:val="00034360"/>
    <w:rsid w:val="00037013"/>
    <w:rsid w:val="00075061"/>
    <w:rsid w:val="0007747E"/>
    <w:rsid w:val="000A1CF6"/>
    <w:rsid w:val="000A3F22"/>
    <w:rsid w:val="000B1A24"/>
    <w:rsid w:val="000B4979"/>
    <w:rsid w:val="000B75D7"/>
    <w:rsid w:val="000C7025"/>
    <w:rsid w:val="000D7C5C"/>
    <w:rsid w:val="000E0AA8"/>
    <w:rsid w:val="000E7D71"/>
    <w:rsid w:val="0010652F"/>
    <w:rsid w:val="00122D55"/>
    <w:rsid w:val="001318E7"/>
    <w:rsid w:val="0013533B"/>
    <w:rsid w:val="001373C0"/>
    <w:rsid w:val="0014158F"/>
    <w:rsid w:val="00152F47"/>
    <w:rsid w:val="00157588"/>
    <w:rsid w:val="00165625"/>
    <w:rsid w:val="00172A64"/>
    <w:rsid w:val="001751FF"/>
    <w:rsid w:val="0019426E"/>
    <w:rsid w:val="001D514B"/>
    <w:rsid w:val="001E5D21"/>
    <w:rsid w:val="001E65DE"/>
    <w:rsid w:val="001F161E"/>
    <w:rsid w:val="00204258"/>
    <w:rsid w:val="00212593"/>
    <w:rsid w:val="00227308"/>
    <w:rsid w:val="00253A14"/>
    <w:rsid w:val="002B528D"/>
    <w:rsid w:val="002C5317"/>
    <w:rsid w:val="002D5766"/>
    <w:rsid w:val="00301772"/>
    <w:rsid w:val="00315688"/>
    <w:rsid w:val="00326C4B"/>
    <w:rsid w:val="003354F6"/>
    <w:rsid w:val="003356A7"/>
    <w:rsid w:val="0034319F"/>
    <w:rsid w:val="0034436F"/>
    <w:rsid w:val="00347AD1"/>
    <w:rsid w:val="00366F0E"/>
    <w:rsid w:val="00373044"/>
    <w:rsid w:val="003A4C07"/>
    <w:rsid w:val="003A6E6E"/>
    <w:rsid w:val="003C0FB6"/>
    <w:rsid w:val="003C3F67"/>
    <w:rsid w:val="003E3A91"/>
    <w:rsid w:val="0040484B"/>
    <w:rsid w:val="00436979"/>
    <w:rsid w:val="00440A80"/>
    <w:rsid w:val="00456F54"/>
    <w:rsid w:val="00475B4F"/>
    <w:rsid w:val="00477512"/>
    <w:rsid w:val="004D37D5"/>
    <w:rsid w:val="004E0598"/>
    <w:rsid w:val="004E410E"/>
    <w:rsid w:val="004E4267"/>
    <w:rsid w:val="00503884"/>
    <w:rsid w:val="00503CF6"/>
    <w:rsid w:val="00503D5E"/>
    <w:rsid w:val="005214BC"/>
    <w:rsid w:val="00547EC6"/>
    <w:rsid w:val="00553176"/>
    <w:rsid w:val="00560B2B"/>
    <w:rsid w:val="00564F18"/>
    <w:rsid w:val="0058731F"/>
    <w:rsid w:val="0059232F"/>
    <w:rsid w:val="005A187E"/>
    <w:rsid w:val="005A2892"/>
    <w:rsid w:val="005C5188"/>
    <w:rsid w:val="0060013A"/>
    <w:rsid w:val="006407BD"/>
    <w:rsid w:val="00643230"/>
    <w:rsid w:val="00663451"/>
    <w:rsid w:val="006B3D25"/>
    <w:rsid w:val="006C7CD1"/>
    <w:rsid w:val="006E1240"/>
    <w:rsid w:val="006E41BF"/>
    <w:rsid w:val="006F7588"/>
    <w:rsid w:val="00715555"/>
    <w:rsid w:val="00717E26"/>
    <w:rsid w:val="00755182"/>
    <w:rsid w:val="0076274F"/>
    <w:rsid w:val="007655D0"/>
    <w:rsid w:val="00796715"/>
    <w:rsid w:val="007B1E12"/>
    <w:rsid w:val="007C6FD0"/>
    <w:rsid w:val="007C72D5"/>
    <w:rsid w:val="007D2790"/>
    <w:rsid w:val="007F0691"/>
    <w:rsid w:val="00806DA4"/>
    <w:rsid w:val="008218C8"/>
    <w:rsid w:val="00821D6F"/>
    <w:rsid w:val="0082632A"/>
    <w:rsid w:val="00830119"/>
    <w:rsid w:val="00844F5F"/>
    <w:rsid w:val="008632A8"/>
    <w:rsid w:val="00863D9C"/>
    <w:rsid w:val="00887957"/>
    <w:rsid w:val="00893C2E"/>
    <w:rsid w:val="008C2C51"/>
    <w:rsid w:val="008C43CF"/>
    <w:rsid w:val="008C47E7"/>
    <w:rsid w:val="008C69A8"/>
    <w:rsid w:val="008C7607"/>
    <w:rsid w:val="008D5FF9"/>
    <w:rsid w:val="009347C5"/>
    <w:rsid w:val="009358E1"/>
    <w:rsid w:val="00941879"/>
    <w:rsid w:val="009432FB"/>
    <w:rsid w:val="00953514"/>
    <w:rsid w:val="00964C95"/>
    <w:rsid w:val="00970455"/>
    <w:rsid w:val="009A0CDA"/>
    <w:rsid w:val="009E524B"/>
    <w:rsid w:val="009F6B4A"/>
    <w:rsid w:val="009F7041"/>
    <w:rsid w:val="00A0694F"/>
    <w:rsid w:val="00A2199D"/>
    <w:rsid w:val="00A23277"/>
    <w:rsid w:val="00A43C3B"/>
    <w:rsid w:val="00A52E20"/>
    <w:rsid w:val="00A56E24"/>
    <w:rsid w:val="00A64FB7"/>
    <w:rsid w:val="00A84D0E"/>
    <w:rsid w:val="00A851DE"/>
    <w:rsid w:val="00AB3264"/>
    <w:rsid w:val="00AC1DDE"/>
    <w:rsid w:val="00AE42D3"/>
    <w:rsid w:val="00AF75CB"/>
    <w:rsid w:val="00AF7922"/>
    <w:rsid w:val="00B05A95"/>
    <w:rsid w:val="00B26D45"/>
    <w:rsid w:val="00B43CFB"/>
    <w:rsid w:val="00B579AD"/>
    <w:rsid w:val="00BB0284"/>
    <w:rsid w:val="00BB7FE1"/>
    <w:rsid w:val="00BF6D2A"/>
    <w:rsid w:val="00C02967"/>
    <w:rsid w:val="00C15D3A"/>
    <w:rsid w:val="00C31872"/>
    <w:rsid w:val="00C409B4"/>
    <w:rsid w:val="00C41556"/>
    <w:rsid w:val="00C81915"/>
    <w:rsid w:val="00CA02B7"/>
    <w:rsid w:val="00CD6AD4"/>
    <w:rsid w:val="00CD7B2F"/>
    <w:rsid w:val="00CF5031"/>
    <w:rsid w:val="00D14C47"/>
    <w:rsid w:val="00D27A8F"/>
    <w:rsid w:val="00D331CF"/>
    <w:rsid w:val="00D431E1"/>
    <w:rsid w:val="00DA19E2"/>
    <w:rsid w:val="00DA295A"/>
    <w:rsid w:val="00DB2D8E"/>
    <w:rsid w:val="00E431F5"/>
    <w:rsid w:val="00E5221C"/>
    <w:rsid w:val="00E6422F"/>
    <w:rsid w:val="00E8765F"/>
    <w:rsid w:val="00E920F3"/>
    <w:rsid w:val="00E97EC4"/>
    <w:rsid w:val="00EA51B5"/>
    <w:rsid w:val="00ED2752"/>
    <w:rsid w:val="00EF47EE"/>
    <w:rsid w:val="00EF569C"/>
    <w:rsid w:val="00F03CDB"/>
    <w:rsid w:val="00F04800"/>
    <w:rsid w:val="00F15685"/>
    <w:rsid w:val="00F60577"/>
    <w:rsid w:val="00F8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E236"/>
  <w15:docId w15:val="{3DA0C2AE-1DCA-40BA-866A-CDD63841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56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69C"/>
    <w:rPr>
      <w:color w:val="0066CC"/>
      <w:u w:val="single"/>
    </w:rPr>
  </w:style>
  <w:style w:type="character" w:customStyle="1" w:styleId="a4">
    <w:name w:val="Основний текст_"/>
    <w:basedOn w:val="a0"/>
    <w:link w:val="1"/>
    <w:rsid w:val="00EF5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115pt">
    <w:name w:val="Основний текст + Lucida Sans Unicode;11;5 pt;Курсив"/>
    <w:basedOn w:val="a4"/>
    <w:rsid w:val="00EF569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1">
    <w:name w:val="Основний текст1"/>
    <w:basedOn w:val="a"/>
    <w:link w:val="a4"/>
    <w:rsid w:val="00EF569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AF75C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AF75CB"/>
    <w:rPr>
      <w:color w:val="000000"/>
    </w:rPr>
  </w:style>
  <w:style w:type="paragraph" w:styleId="a7">
    <w:name w:val="footer"/>
    <w:basedOn w:val="a"/>
    <w:link w:val="a8"/>
    <w:uiPriority w:val="99"/>
    <w:unhideWhenUsed/>
    <w:rsid w:val="00AF75C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F75CB"/>
    <w:rPr>
      <w:color w:val="000000"/>
    </w:rPr>
  </w:style>
  <w:style w:type="table" w:styleId="a9">
    <w:name w:val="Table Grid"/>
    <w:basedOn w:val="a1"/>
    <w:uiPriority w:val="59"/>
    <w:rsid w:val="00AF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7DB26-2FBE-42AC-9417-3848213E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22402</TotalTime>
  <Pages>4</Pages>
  <Words>5605</Words>
  <Characters>3196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Grudz</cp:lastModifiedBy>
  <cp:revision>57</cp:revision>
  <cp:lastPrinted>2024-08-09T09:00:00Z</cp:lastPrinted>
  <dcterms:created xsi:type="dcterms:W3CDTF">2016-12-15T03:47:00Z</dcterms:created>
  <dcterms:modified xsi:type="dcterms:W3CDTF">2024-08-22T10:09:00Z</dcterms:modified>
</cp:coreProperties>
</file>