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  <w:r w:rsidR="00010CB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  УКРАЇНА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731997" w:rsidRDefault="00731997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836C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</w:p>
    <w:p w:rsidR="00731997" w:rsidRDefault="00D672D8" w:rsidP="00B40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травня</w:t>
      </w:r>
      <w:r w:rsid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36C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м. Гайсин      </w:t>
      </w:r>
      <w:r w:rsidR="00836C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82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9263B9" w:rsidRPr="009263B9" w:rsidRDefault="009263B9" w:rsidP="00D672D8">
      <w:pPr>
        <w:widowControl w:val="0"/>
        <w:spacing w:after="0" w:line="360" w:lineRule="exact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</w:p>
    <w:p w:rsidR="00B40C06" w:rsidRDefault="009263B9" w:rsidP="00D6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«Фінансова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підтримка</w:t>
      </w:r>
    </w:p>
    <w:p w:rsidR="00B40C06" w:rsidRDefault="00D95F4A" w:rsidP="00D6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житлово-комунального господарства»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263B9"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Гайсинської міської</w:t>
      </w:r>
    </w:p>
    <w:p w:rsidR="009263B9" w:rsidRPr="009263B9" w:rsidRDefault="009263B9" w:rsidP="00D6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Default="009263B9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стабільної роботи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комунальних підприємств Гайсинської міської ради, згідно їх функціонального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 щодо надання мешканцям громади якісних послуг,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C5195B" w:rsidRDefault="00C5195B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</w:p>
    <w:p w:rsidR="009263B9" w:rsidRPr="00B40C06" w:rsidRDefault="00B40C06" w:rsidP="00B40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 </w:t>
      </w:r>
      <w:proofErr w:type="spellStart"/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«Фінансова</w:t>
      </w: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підтримка житлово-комунального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господарства» Гайсинської міської територіальної громади на 2022-2025 роки 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(затвердженої рішенням виконавчого комітет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у Гайсинської міської ради від 20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.2022 року №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227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зі змінами 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затвердженими 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D66F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сесії 8 скликання від 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22)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, такі зміни:</w:t>
      </w:r>
    </w:p>
    <w:p w:rsidR="00E15843" w:rsidRPr="00B40C06" w:rsidRDefault="00E15843" w:rsidP="00B40C0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2 Орієнтовні обсяги фінансування Програми «Фінансова підтримка  житлово-комунального господарства» Гайсинської міської територіальної громади на 2022-2025 роки, затверджений рішенням 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72 сесії 8 скликання від 20</w:t>
      </w:r>
      <w:r w:rsidR="00081D4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</w:t>
      </w:r>
      <w:r w:rsidR="0013350B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, викласти в новій редакції, що додається до цього рішення</w:t>
      </w:r>
      <w:r w:rsidR="00FE054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35E1" w:rsidRDefault="001D35E1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B40C06" w:rsidRDefault="00B40C06" w:rsidP="00B40C06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40C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B40C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</w:t>
      </w:r>
      <w:r w:rsidR="008F30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комісію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з питань фінансів, бюджету, планування, соціально-економічного розвитку, інвестицій та міжнародного співробітництва (Гукало А.І.) </w:t>
      </w:r>
      <w:r w:rsidR="008F30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8F30FB" w:rsidRPr="00B40C06" w:rsidRDefault="008F30FB" w:rsidP="00B40C06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F3995" w:rsidRDefault="001F3995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801F3" w:rsidRPr="009263B9" w:rsidRDefault="00E801F3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D66F5" w:rsidRDefault="009263B9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bookmarkStart w:id="1" w:name="_GoBack"/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Анатолій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58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ГУК    </w:t>
      </w:r>
      <w:bookmarkEnd w:id="1"/>
    </w:p>
    <w:p w:rsidR="00FD66F5" w:rsidRDefault="00FD66F5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30FB" w:rsidRDefault="008F30FB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66F5" w:rsidRDefault="00E15843" w:rsidP="00FD66F5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1D35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E15843" w:rsidRDefault="00E15843" w:rsidP="0020145E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13350B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5F4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  <w:r w:rsidR="00B225F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D67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 </w:t>
      </w:r>
      <w:r w:rsidR="00133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 w:rsidR="008F3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133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D6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836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FE054D" w:rsidRDefault="00E15843" w:rsidP="00E15843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</w:p>
    <w:p w:rsidR="00E15843" w:rsidRPr="00E15843" w:rsidRDefault="00836CF9" w:rsidP="00836CF9">
      <w:pPr>
        <w:shd w:val="clear" w:color="auto" w:fill="FFFFFF"/>
        <w:spacing w:after="0" w:line="0" w:lineRule="atLeas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5843"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E15843" w:rsidRPr="00E15843" w:rsidRDefault="00E15843" w:rsidP="00E15843">
      <w:pPr>
        <w:shd w:val="clear" w:color="auto" w:fill="FFFFFF"/>
        <w:spacing w:after="0" w:line="0" w:lineRule="atLeast"/>
        <w:ind w:left="3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158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до Програми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Roboto" w:eastAsia="Times New Roman" w:hAnsi="Roboto" w:cs="Times New Roman"/>
          <w:sz w:val="21"/>
          <w:szCs w:val="21"/>
          <w:lang w:val="uk-UA" w:eastAsia="ru-RU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Орієнтовні обсяги фінансування</w:t>
      </w:r>
    </w:p>
    <w:p w:rsidR="00E15843" w:rsidRPr="00E15843" w:rsidRDefault="00E15843" w:rsidP="00E1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Програми </w:t>
      </w:r>
      <w:r w:rsidRPr="00E15843">
        <w:rPr>
          <w:rFonts w:ascii="Times New Roman" w:hAnsi="Times New Roman" w:cs="Times New Roman"/>
          <w:b/>
          <w:sz w:val="28"/>
          <w:szCs w:val="28"/>
          <w:lang w:val="uk-UA"/>
        </w:rPr>
        <w:t>«Фінансова підтримка  житлово-комунального господарства» Гайсинської міської територіальної громади на 2022-2025 роки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396"/>
      </w:tblGrid>
      <w:tr w:rsidR="00E15843" w:rsidRPr="00E15843" w:rsidTr="00C6360D">
        <w:tc>
          <w:tcPr>
            <w:tcW w:w="1129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Підприємство</w:t>
            </w:r>
          </w:p>
        </w:tc>
        <w:tc>
          <w:tcPr>
            <w:tcW w:w="3396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Обсяг фінансування,</w:t>
            </w:r>
          </w:p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грн.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2022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2 1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778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36 723 500,00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795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222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10 192 820,00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49 866 320,00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2023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B40C06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BF2E1E" w:rsidP="005434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543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9 792 300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20145E" w:rsidP="00E83A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  <w:r w:rsidR="007D3B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83A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007</w:t>
            </w:r>
            <w:r w:rsidR="00010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83A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265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818</w:t>
            </w: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801F3" w:rsidP="001A348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434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250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7D3BB1" w:rsidP="001A348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543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052</w:t>
            </w:r>
            <w:r w:rsidR="00543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415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2024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8F30FB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8F30FB" w:rsidP="008F30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13 426 738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8F30FB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8F30FB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298 000,00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8F30FB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13 727 738,00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2025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8F30FB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8F30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13350B" w:rsidP="008F30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24 792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507CAC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210 187,00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</w:t>
            </w:r>
          </w:p>
        </w:tc>
        <w:tc>
          <w:tcPr>
            <w:tcW w:w="3396" w:type="dxa"/>
          </w:tcPr>
          <w:p w:rsidR="00E15843" w:rsidRPr="00E15843" w:rsidRDefault="00507CAC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234 979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</w:tbl>
    <w:p w:rsidR="00E15843" w:rsidRDefault="001D3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E15843" w:rsidRDefault="001D3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843" w:rsidRPr="00E1584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Анатолій ГУК</w:t>
      </w: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1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5269"/>
    <w:multiLevelType w:val="hybridMultilevel"/>
    <w:tmpl w:val="1498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FB6"/>
    <w:multiLevelType w:val="hybridMultilevel"/>
    <w:tmpl w:val="38DA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6337"/>
    <w:multiLevelType w:val="hybridMultilevel"/>
    <w:tmpl w:val="97D20100"/>
    <w:lvl w:ilvl="0" w:tplc="89D08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787"/>
    <w:multiLevelType w:val="hybridMultilevel"/>
    <w:tmpl w:val="8732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BB9"/>
    <w:multiLevelType w:val="hybridMultilevel"/>
    <w:tmpl w:val="CB9804B8"/>
    <w:lvl w:ilvl="0" w:tplc="1196EA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1B5085"/>
    <w:multiLevelType w:val="hybridMultilevel"/>
    <w:tmpl w:val="AF62E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F3816"/>
    <w:multiLevelType w:val="hybridMultilevel"/>
    <w:tmpl w:val="C8B6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FE283B"/>
    <w:multiLevelType w:val="hybridMultilevel"/>
    <w:tmpl w:val="332E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729D8"/>
    <w:multiLevelType w:val="hybridMultilevel"/>
    <w:tmpl w:val="1FB6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10CB7"/>
    <w:rsid w:val="00081A98"/>
    <w:rsid w:val="00081D41"/>
    <w:rsid w:val="0013350B"/>
    <w:rsid w:val="001449EE"/>
    <w:rsid w:val="001A3486"/>
    <w:rsid w:val="001D35E1"/>
    <w:rsid w:val="001F3995"/>
    <w:rsid w:val="0020145E"/>
    <w:rsid w:val="00240FBA"/>
    <w:rsid w:val="00290952"/>
    <w:rsid w:val="00415B16"/>
    <w:rsid w:val="00507CAC"/>
    <w:rsid w:val="005434D7"/>
    <w:rsid w:val="00616D41"/>
    <w:rsid w:val="00654C7E"/>
    <w:rsid w:val="00686E0F"/>
    <w:rsid w:val="006A192C"/>
    <w:rsid w:val="006D239C"/>
    <w:rsid w:val="006E27AA"/>
    <w:rsid w:val="00731997"/>
    <w:rsid w:val="00774286"/>
    <w:rsid w:val="007D3BB1"/>
    <w:rsid w:val="00836CF9"/>
    <w:rsid w:val="00873DCB"/>
    <w:rsid w:val="008F30FB"/>
    <w:rsid w:val="009263B9"/>
    <w:rsid w:val="009C73C1"/>
    <w:rsid w:val="009E0856"/>
    <w:rsid w:val="00A41C84"/>
    <w:rsid w:val="00B225F4"/>
    <w:rsid w:val="00B40C06"/>
    <w:rsid w:val="00BF2E1E"/>
    <w:rsid w:val="00C0243E"/>
    <w:rsid w:val="00C5195B"/>
    <w:rsid w:val="00CC42C4"/>
    <w:rsid w:val="00D33772"/>
    <w:rsid w:val="00D672D8"/>
    <w:rsid w:val="00D95F4A"/>
    <w:rsid w:val="00E15843"/>
    <w:rsid w:val="00E801F3"/>
    <w:rsid w:val="00E83ADA"/>
    <w:rsid w:val="00F11F29"/>
    <w:rsid w:val="00FD66F5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5B45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D9E7-8662-4669-A045-DF685D1D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2102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10</cp:revision>
  <cp:lastPrinted>2025-05-19T11:57:00Z</cp:lastPrinted>
  <dcterms:created xsi:type="dcterms:W3CDTF">2025-05-08T10:28:00Z</dcterms:created>
  <dcterms:modified xsi:type="dcterms:W3CDTF">2025-05-19T11:57:00Z</dcterms:modified>
</cp:coreProperties>
</file>