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A29" w:rsidRPr="006B6C31" w:rsidRDefault="00C96A29" w:rsidP="00C96A29">
      <w:pPr>
        <w:ind w:left="6804" w:right="-1"/>
        <w:jc w:val="center"/>
        <w:rPr>
          <w:szCs w:val="28"/>
        </w:rPr>
      </w:pPr>
      <w:bookmarkStart w:id="0" w:name="_GoBack"/>
      <w:bookmarkEnd w:id="0"/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:rsidR="00C96A29" w:rsidRPr="006B6C31" w:rsidRDefault="00C96A29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</w:r>
      <w:proofErr w:type="spellStart"/>
      <w:r w:rsidRPr="006B6C31">
        <w:rPr>
          <w:szCs w:val="28"/>
        </w:rPr>
        <w:t>безбар’єрності</w:t>
      </w:r>
      <w:proofErr w:type="spellEnd"/>
      <w:r w:rsidRPr="006B6C31">
        <w:rPr>
          <w:szCs w:val="28"/>
        </w:rPr>
        <w:t xml:space="preserve"> об’єкта фізичного оточення за результатами проведення оцінки ступеня </w:t>
      </w:r>
      <w:proofErr w:type="spellStart"/>
      <w:r w:rsidRPr="006B6C31">
        <w:rPr>
          <w:szCs w:val="28"/>
        </w:rPr>
        <w:t>безбар’єрності</w:t>
      </w:r>
      <w:proofErr w:type="spellEnd"/>
      <w:r w:rsidRPr="006B6C31">
        <w:rPr>
          <w:szCs w:val="28"/>
        </w:rPr>
        <w:t xml:space="preserve"> будівель і споруд</w:t>
      </w:r>
    </w:p>
    <w:p w:rsidR="00C96A29" w:rsidRPr="006B6C31" w:rsidRDefault="00C96A29" w:rsidP="00C96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567"/>
        <w:gridCol w:w="8427"/>
      </w:tblGrid>
      <w:tr w:rsidR="00C96A29" w:rsidRPr="006B6C31" w:rsidTr="002E2C3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1.</w:t>
            </w:r>
          </w:p>
        </w:tc>
        <w:tc>
          <w:tcPr>
            <w:tcW w:w="8427" w:type="dxa"/>
          </w:tcPr>
          <w:p w:rsidR="00C96A29" w:rsidRPr="006B6C31" w:rsidRDefault="00C96A29" w:rsidP="003A1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Найменування організації, установи, підприємства </w:t>
            </w:r>
            <w:r w:rsidR="003A127E">
              <w:rPr>
                <w:sz w:val="28"/>
                <w:szCs w:val="28"/>
              </w:rPr>
              <w:t xml:space="preserve"> </w:t>
            </w:r>
            <w:proofErr w:type="spellStart"/>
            <w:r w:rsidR="003A127E" w:rsidRPr="003A127E">
              <w:rPr>
                <w:sz w:val="28"/>
                <w:szCs w:val="28"/>
                <w:u w:val="single"/>
              </w:rPr>
              <w:t>КУ</w:t>
            </w:r>
            <w:proofErr w:type="spellEnd"/>
            <w:r w:rsidR="003A127E" w:rsidRPr="003A127E">
              <w:rPr>
                <w:sz w:val="28"/>
                <w:szCs w:val="28"/>
                <w:u w:val="single"/>
              </w:rPr>
              <w:t xml:space="preserve"> «Центр надання соціальних послуг» Гайсинської міської ради</w:t>
            </w:r>
            <w:r w:rsidR="003A127E">
              <w:rPr>
                <w:sz w:val="28"/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 w:val="28"/>
                <w:szCs w:val="28"/>
              </w:rPr>
              <w:t>2.</w:t>
            </w:r>
          </w:p>
        </w:tc>
        <w:tc>
          <w:tcPr>
            <w:tcW w:w="8427" w:type="dxa"/>
          </w:tcPr>
          <w:p w:rsidR="00C96A29" w:rsidRPr="006B6C31" w:rsidRDefault="00C96A29" w:rsidP="0096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</w:t>
            </w:r>
            <w:r w:rsidR="009672B9">
              <w:rPr>
                <w:sz w:val="28"/>
                <w:szCs w:val="28"/>
              </w:rPr>
              <w:t>зва</w:t>
            </w:r>
            <w:r w:rsidRPr="006B6C31">
              <w:rPr>
                <w:sz w:val="28"/>
                <w:szCs w:val="28"/>
              </w:rPr>
              <w:t xml:space="preserve"> об’єкта фізичного оточення ____________</w:t>
            </w:r>
            <w:r w:rsidR="009672B9">
              <w:rPr>
                <w:sz w:val="28"/>
                <w:szCs w:val="28"/>
              </w:rPr>
              <w:t>_______</w:t>
            </w:r>
            <w:r w:rsidRPr="006B6C31">
              <w:rPr>
                <w:sz w:val="28"/>
                <w:szCs w:val="28"/>
              </w:rPr>
              <w:t>_________</w:t>
            </w:r>
          </w:p>
        </w:tc>
      </w:tr>
      <w:tr w:rsidR="00C96A29" w:rsidRPr="006B6C31" w:rsidTr="002E2C3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3.</w:t>
            </w:r>
          </w:p>
        </w:tc>
        <w:tc>
          <w:tcPr>
            <w:tcW w:w="842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Адреса розташування:</w:t>
            </w:r>
          </w:p>
        </w:tc>
      </w:tr>
      <w:tr w:rsidR="00C96A29" w:rsidRPr="006B6C31" w:rsidTr="002E2C3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:rsidR="00C96A29" w:rsidRPr="006B6C31" w:rsidRDefault="00C96A29" w:rsidP="003A1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тип населеного пункту (</w:t>
            </w:r>
            <w:r w:rsidRPr="003A127E">
              <w:rPr>
                <w:sz w:val="28"/>
                <w:szCs w:val="28"/>
                <w:u w:val="single"/>
              </w:rPr>
              <w:t>місто</w:t>
            </w:r>
            <w:r w:rsidRPr="006B6C31">
              <w:rPr>
                <w:sz w:val="28"/>
                <w:szCs w:val="28"/>
              </w:rPr>
              <w:t xml:space="preserve">/селище/село) </w:t>
            </w:r>
          </w:p>
        </w:tc>
      </w:tr>
      <w:tr w:rsidR="00C96A29" w:rsidRPr="006B6C31" w:rsidTr="002E2C3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:rsidR="00C96A29" w:rsidRPr="003A127E" w:rsidRDefault="009672B9" w:rsidP="003A1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населеного пункту </w:t>
            </w:r>
            <w:r w:rsidR="003A127E">
              <w:rPr>
                <w:sz w:val="28"/>
                <w:szCs w:val="28"/>
                <w:u w:val="single"/>
              </w:rPr>
              <w:t>Гайсин</w:t>
            </w:r>
          </w:p>
        </w:tc>
      </w:tr>
      <w:tr w:rsidR="00C96A29" w:rsidRPr="006B6C31" w:rsidTr="002E2C3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:rsidR="00C96A29" w:rsidRPr="006B6C31" w:rsidRDefault="009672B9" w:rsidP="00515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</w:t>
            </w:r>
            <w:r w:rsidR="00C96A29" w:rsidRPr="003A127E">
              <w:rPr>
                <w:sz w:val="28"/>
                <w:szCs w:val="28"/>
                <w:u w:val="single"/>
              </w:rPr>
              <w:t>вулиці</w:t>
            </w:r>
            <w:r w:rsidR="00C96A29" w:rsidRPr="006B6C31">
              <w:rPr>
                <w:sz w:val="28"/>
                <w:szCs w:val="28"/>
              </w:rPr>
              <w:t xml:space="preserve">, бульвару, проспекту, провулку, площі тощо </w:t>
            </w:r>
            <w:proofErr w:type="spellStart"/>
            <w:r w:rsidR="00515F37">
              <w:rPr>
                <w:sz w:val="28"/>
                <w:szCs w:val="28"/>
                <w:u w:val="single"/>
              </w:rPr>
              <w:t>Високовича</w:t>
            </w:r>
            <w:proofErr w:type="spellEnd"/>
            <w:r w:rsidR="003A127E" w:rsidRPr="003A127E">
              <w:rPr>
                <w:sz w:val="28"/>
                <w:szCs w:val="28"/>
                <w:u w:val="single"/>
              </w:rPr>
              <w:t xml:space="preserve"> </w:t>
            </w:r>
          </w:p>
        </w:tc>
      </w:tr>
      <w:tr w:rsidR="00C96A29" w:rsidRPr="006B6C31" w:rsidTr="002E2C3F">
        <w:trPr>
          <w:trHeight w:val="8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:rsidR="00C96A29" w:rsidRPr="006B6C31" w:rsidRDefault="00C96A29" w:rsidP="003A1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номер будинку </w:t>
            </w:r>
            <w:r w:rsidR="003A127E">
              <w:rPr>
                <w:sz w:val="28"/>
                <w:szCs w:val="28"/>
                <w:u w:val="single"/>
              </w:rPr>
              <w:t>1</w:t>
            </w:r>
            <w:r w:rsidR="00515F37">
              <w:rPr>
                <w:sz w:val="28"/>
                <w:szCs w:val="28"/>
                <w:u w:val="single"/>
              </w:rPr>
              <w:t>9</w:t>
            </w:r>
          </w:p>
        </w:tc>
      </w:tr>
      <w:tr w:rsidR="00C96A29" w:rsidRPr="006B6C31" w:rsidTr="002E2C3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4.</w:t>
            </w:r>
          </w:p>
        </w:tc>
        <w:tc>
          <w:tcPr>
            <w:tcW w:w="8427" w:type="dxa"/>
          </w:tcPr>
          <w:p w:rsidR="00C96A29" w:rsidRPr="006B6C31" w:rsidRDefault="00C96A29" w:rsidP="003A1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Кількість поверхів </w:t>
            </w:r>
            <w:r w:rsidR="003A127E" w:rsidRPr="003A127E">
              <w:rPr>
                <w:sz w:val="28"/>
                <w:szCs w:val="28"/>
                <w:u w:val="single"/>
              </w:rPr>
              <w:t>2</w:t>
            </w:r>
          </w:p>
        </w:tc>
      </w:tr>
      <w:tr w:rsidR="00C96A29" w:rsidRPr="006B6C31" w:rsidTr="002E2C3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5.</w:t>
            </w:r>
          </w:p>
        </w:tc>
        <w:tc>
          <w:tcPr>
            <w:tcW w:w="8427" w:type="dxa"/>
          </w:tcPr>
          <w:p w:rsidR="00C96A29" w:rsidRPr="006B6C31" w:rsidRDefault="00C96A29" w:rsidP="003A1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Форма власності (державна/</w:t>
            </w:r>
            <w:r w:rsidRPr="003A127E">
              <w:rPr>
                <w:sz w:val="28"/>
                <w:szCs w:val="28"/>
                <w:u w:val="single"/>
              </w:rPr>
              <w:t>комунальна</w:t>
            </w:r>
            <w:r w:rsidRPr="006B6C31">
              <w:rPr>
                <w:sz w:val="28"/>
                <w:szCs w:val="28"/>
              </w:rPr>
              <w:t xml:space="preserve">/приватна) </w:t>
            </w:r>
          </w:p>
        </w:tc>
      </w:tr>
      <w:tr w:rsidR="00C96A29" w:rsidRPr="006B6C31" w:rsidTr="002E2C3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6.</w:t>
            </w:r>
          </w:p>
        </w:tc>
        <w:tc>
          <w:tcPr>
            <w:tcW w:w="8427" w:type="dxa"/>
          </w:tcPr>
          <w:p w:rsidR="00C96A29" w:rsidRPr="006B6C31" w:rsidRDefault="00C96A29" w:rsidP="003A1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</w:t>
            </w:r>
            <w:proofErr w:type="spellStart"/>
            <w:r w:rsidRPr="006B6C31">
              <w:rPr>
                <w:sz w:val="28"/>
                <w:szCs w:val="28"/>
              </w:rPr>
              <w:t>веб-сайт</w:t>
            </w:r>
            <w:proofErr w:type="spellEnd"/>
            <w:r w:rsidRPr="006B6C31">
              <w:rPr>
                <w:sz w:val="28"/>
                <w:szCs w:val="28"/>
              </w:rPr>
              <w:t xml:space="preserve"> </w:t>
            </w:r>
            <w:r w:rsidRPr="006B6C31">
              <w:rPr>
                <w:sz w:val="28"/>
              </w:rPr>
              <w:t xml:space="preserve">управителя об’єкта </w:t>
            </w:r>
            <w:r w:rsidRPr="006B6C31">
              <w:rPr>
                <w:rStyle w:val="af8"/>
                <w:sz w:val="28"/>
              </w:rPr>
              <w:t>(</w:t>
            </w:r>
            <w:r w:rsidRPr="006B6C31">
              <w:rPr>
                <w:sz w:val="28"/>
                <w:szCs w:val="28"/>
              </w:rPr>
              <w:t xml:space="preserve">у разі наявності) </w:t>
            </w:r>
            <w:r w:rsidR="003A127E">
              <w:rPr>
                <w:sz w:val="28"/>
                <w:szCs w:val="28"/>
                <w:u w:val="single"/>
                <w:lang w:val="ru-RU"/>
              </w:rPr>
              <w:t>2-11-88</w:t>
            </w:r>
          </w:p>
        </w:tc>
      </w:tr>
      <w:tr w:rsidR="00C96A29" w:rsidRPr="006B6C31" w:rsidTr="002E2C3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7.</w:t>
            </w:r>
          </w:p>
        </w:tc>
        <w:tc>
          <w:tcPr>
            <w:tcW w:w="8427" w:type="dxa"/>
          </w:tcPr>
          <w:p w:rsidR="00C96A29" w:rsidRPr="003A127E" w:rsidRDefault="00C96A29" w:rsidP="003A1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  <w:u w:val="single"/>
              </w:rPr>
            </w:pPr>
            <w:r w:rsidRPr="006B6C31">
              <w:rPr>
                <w:sz w:val="28"/>
                <w:szCs w:val="28"/>
              </w:rPr>
              <w:t xml:space="preserve">Посилання на </w:t>
            </w:r>
            <w:proofErr w:type="spellStart"/>
            <w:r w:rsidRPr="006B6C31">
              <w:rPr>
                <w:sz w:val="28"/>
                <w:szCs w:val="28"/>
              </w:rPr>
              <w:t>фото-</w:t>
            </w:r>
            <w:proofErr w:type="spellEnd"/>
            <w:r w:rsidRPr="006B6C31">
              <w:rPr>
                <w:sz w:val="28"/>
                <w:szCs w:val="28"/>
              </w:rPr>
              <w:t xml:space="preserve"> та відеоматеріали </w:t>
            </w:r>
            <w:hyperlink r:id="rId8" w:history="1">
              <w:r w:rsidR="003A127E" w:rsidRPr="003A127E">
                <w:rPr>
                  <w:rStyle w:val="af5"/>
                  <w:sz w:val="28"/>
                  <w:szCs w:val="28"/>
                </w:rPr>
                <w:t>https://www.facebook.com/groups/357020361395503/?sorting_setting=CHRONOLOGICAL</w:t>
              </w:r>
            </w:hyperlink>
          </w:p>
        </w:tc>
      </w:tr>
      <w:tr w:rsidR="00C96A29" w:rsidRPr="006B6C31" w:rsidTr="002E2C3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8.</w:t>
            </w:r>
          </w:p>
        </w:tc>
        <w:tc>
          <w:tcPr>
            <w:tcW w:w="8427" w:type="dxa"/>
          </w:tcPr>
          <w:p w:rsidR="00C96A29" w:rsidRPr="006B6C31" w:rsidRDefault="00C96A29" w:rsidP="003A127E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Дата проведення </w:t>
            </w:r>
            <w:r w:rsidRPr="006B6C31">
              <w:rPr>
                <w:sz w:val="28"/>
              </w:rPr>
              <w:t>оцінки</w:t>
            </w:r>
            <w:r w:rsidRPr="006B6C31">
              <w:rPr>
                <w:sz w:val="28"/>
                <w:szCs w:val="28"/>
              </w:rPr>
              <w:t xml:space="preserve"> </w:t>
            </w:r>
            <w:r w:rsidR="003A127E" w:rsidRPr="003A127E">
              <w:rPr>
                <w:sz w:val="28"/>
                <w:szCs w:val="28"/>
                <w:u w:val="single"/>
              </w:rPr>
              <w:t>30.06.2025</w:t>
            </w:r>
          </w:p>
        </w:tc>
      </w:tr>
    </w:tbl>
    <w:p w:rsidR="00C96A29" w:rsidRPr="006B6C31" w:rsidRDefault="00C96A29" w:rsidP="00C96A29">
      <w:pPr>
        <w:pStyle w:val="a5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600"/>
      </w:tblPr>
      <w:tblGrid>
        <w:gridCol w:w="4329"/>
        <w:gridCol w:w="1872"/>
        <w:gridCol w:w="1892"/>
        <w:gridCol w:w="2049"/>
      </w:tblGrid>
      <w:tr w:rsidR="00C96A29" w:rsidRPr="006B6C31" w:rsidTr="002E2C3F">
        <w:trPr>
          <w:trHeight w:val="20"/>
          <w:tblHeader/>
        </w:trPr>
        <w:tc>
          <w:tcPr>
            <w:tcW w:w="2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Критерії </w:t>
            </w:r>
            <w:proofErr w:type="spellStart"/>
            <w:r w:rsidRPr="006B6C31">
              <w:rPr>
                <w:szCs w:val="28"/>
              </w:rPr>
              <w:t>безбар’єрності</w:t>
            </w:r>
            <w:proofErr w:type="spellEnd"/>
            <w:r w:rsidRPr="006B6C31">
              <w:rPr>
                <w:szCs w:val="28"/>
              </w:rPr>
              <w:t xml:space="preserve"> для </w:t>
            </w:r>
            <w:proofErr w:type="spellStart"/>
            <w:r w:rsidRPr="006B6C31">
              <w:rPr>
                <w:szCs w:val="28"/>
              </w:rPr>
              <w:t>маломобільних</w:t>
            </w:r>
            <w:proofErr w:type="spellEnd"/>
            <w:r w:rsidRPr="006B6C31">
              <w:rPr>
                <w:szCs w:val="28"/>
              </w:rPr>
              <w:t xml:space="preserve">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1. Шляхи руху </w:t>
            </w:r>
            <w:r w:rsidRPr="00324CF0">
              <w:rPr>
                <w:szCs w:val="28"/>
              </w:rPr>
              <w:t>до будівлі або споруди</w:t>
            </w:r>
            <w:r w:rsidRPr="006B6C31">
              <w:rPr>
                <w:szCs w:val="28"/>
              </w:rPr>
              <w:t>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</w:t>
            </w:r>
            <w:proofErr w:type="spellStart"/>
            <w:r w:rsidRPr="006B6C31">
              <w:rPr>
                <w:szCs w:val="28"/>
              </w:rPr>
              <w:t>паркувальні</w:t>
            </w:r>
            <w:proofErr w:type="spellEnd"/>
            <w:r w:rsidRPr="006B6C31">
              <w:rPr>
                <w:szCs w:val="28"/>
              </w:rPr>
              <w:t xml:space="preserve">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>на 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A127E">
              <w:rPr>
                <w:szCs w:val="28"/>
              </w:rPr>
              <w:t xml:space="preserve">       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proofErr w:type="spellStart"/>
            <w:r w:rsidRPr="006B6C31">
              <w:rPr>
                <w:szCs w:val="28"/>
              </w:rPr>
              <w:t>паркувальних</w:t>
            </w:r>
            <w:proofErr w:type="spellEnd"/>
            <w:r w:rsidRPr="006B6C31">
              <w:rPr>
                <w:szCs w:val="28"/>
              </w:rPr>
              <w:t xml:space="preserve"> місць </w:t>
            </w:r>
            <w:r w:rsidRPr="006B6C31">
              <w:t xml:space="preserve">для осіб з </w:t>
            </w:r>
            <w:r w:rsidRPr="006B6C31">
              <w:lastRenderedPageBreak/>
              <w:t>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A127E">
              <w:rPr>
                <w:szCs w:val="28"/>
              </w:rPr>
              <w:t xml:space="preserve">       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3) поряд із входом </w:t>
            </w:r>
            <w:proofErr w:type="spellStart"/>
            <w:r w:rsidRPr="006B6C31">
              <w:rPr>
                <w:szCs w:val="28"/>
              </w:rPr>
              <w:t>облаштована</w:t>
            </w:r>
            <w:proofErr w:type="spellEnd"/>
            <w:r w:rsidRPr="006B6C31">
              <w:rPr>
                <w:szCs w:val="28"/>
              </w:rPr>
              <w:t xml:space="preserve"> </w:t>
            </w:r>
            <w:proofErr w:type="spellStart"/>
            <w:r w:rsidRPr="006B6C31">
              <w:rPr>
                <w:szCs w:val="28"/>
              </w:rPr>
              <w:t>велопарковка</w:t>
            </w:r>
            <w:proofErr w:type="spellEnd"/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A127E">
              <w:rPr>
                <w:szCs w:val="28"/>
              </w:rPr>
              <w:t xml:space="preserve">        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A127E">
              <w:rPr>
                <w:szCs w:val="28"/>
              </w:rPr>
              <w:t xml:space="preserve">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:rsidR="009672B9" w:rsidRPr="006B6C31" w:rsidRDefault="009672B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A127E">
              <w:rPr>
                <w:szCs w:val="28"/>
              </w:rPr>
              <w:t xml:space="preserve">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 w:rsidRPr="006B6C31">
              <w:rPr>
                <w:szCs w:val="28"/>
              </w:rPr>
              <w:t>крупноструктурних</w:t>
            </w:r>
            <w:proofErr w:type="spellEnd"/>
            <w:r w:rsidRPr="006B6C31">
              <w:rPr>
                <w:szCs w:val="28"/>
              </w:rPr>
              <w:t xml:space="preserve"> матеріалів, що перешкоджають пересуванню </w:t>
            </w:r>
            <w:r w:rsidR="00A833AC"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A127E">
              <w:rPr>
                <w:szCs w:val="28"/>
              </w:rPr>
              <w:t xml:space="preserve">         </w:t>
            </w:r>
            <w:r w:rsidR="00783AD3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</w:t>
            </w:r>
            <w:proofErr w:type="spellStart"/>
            <w:r w:rsidRPr="006B6C31">
              <w:rPr>
                <w:szCs w:val="28"/>
              </w:rPr>
              <w:t>антипаркувальні</w:t>
            </w:r>
            <w:proofErr w:type="spellEnd"/>
            <w:r w:rsidRPr="006B6C31"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3AD3">
              <w:rPr>
                <w:szCs w:val="28"/>
              </w:rPr>
              <w:t xml:space="preserve">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3AD3">
              <w:rPr>
                <w:szCs w:val="28"/>
              </w:rPr>
              <w:t xml:space="preserve">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 xml:space="preserve">— підіймальні </w:t>
            </w:r>
            <w:r w:rsidRPr="006B6C31">
              <w:rPr>
                <w:szCs w:val="28"/>
              </w:rPr>
              <w:lastRenderedPageBreak/>
              <w:t>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3AD3">
              <w:rPr>
                <w:szCs w:val="28"/>
              </w:rPr>
              <w:t xml:space="preserve">          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83AD3" w:rsidP="00783AD3">
            <w:pPr>
              <w:tabs>
                <w:tab w:val="left" w:pos="746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83AD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83AD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83AD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2. Вхідна група</w:t>
            </w:r>
            <w:r>
              <w:rPr>
                <w:szCs w:val="28"/>
              </w:rPr>
              <w:t xml:space="preserve"> </w:t>
            </w:r>
            <w:r w:rsidRPr="00324CF0">
              <w:rPr>
                <w:szCs w:val="28"/>
              </w:rPr>
              <w:t>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3AD3">
              <w:rPr>
                <w:szCs w:val="28"/>
              </w:rPr>
              <w:t xml:space="preserve">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83AD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83AD3" w:rsidP="00783AD3">
            <w:pPr>
              <w:tabs>
                <w:tab w:val="left" w:pos="604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</w:t>
            </w:r>
            <w:r w:rsidRPr="006B6C31">
              <w:rPr>
                <w:szCs w:val="28"/>
              </w:rPr>
              <w:lastRenderedPageBreak/>
              <w:t>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83AD3" w:rsidP="00783AD3">
            <w:pPr>
              <w:tabs>
                <w:tab w:val="left" w:pos="705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83AD3" w:rsidP="00783AD3">
            <w:pPr>
              <w:tabs>
                <w:tab w:val="left" w:pos="737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783AD3">
            <w:pPr>
              <w:spacing w:before="120"/>
              <w:ind w:left="746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3AD3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783AD3">
            <w:pPr>
              <w:spacing w:before="120"/>
              <w:ind w:left="746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6367BA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783AD3">
            <w:pPr>
              <w:tabs>
                <w:tab w:val="left" w:pos="746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3AD3">
              <w:rPr>
                <w:szCs w:val="28"/>
              </w:rPr>
              <w:t xml:space="preserve">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 w:rsidR="00A833AC"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783AD3">
            <w:pPr>
              <w:tabs>
                <w:tab w:val="left" w:pos="759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3AD3">
              <w:rPr>
                <w:szCs w:val="28"/>
              </w:rPr>
              <w:t xml:space="preserve">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783AD3">
            <w:pPr>
              <w:tabs>
                <w:tab w:val="left" w:pos="814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3AD3">
              <w:rPr>
                <w:szCs w:val="28"/>
              </w:rPr>
              <w:t xml:space="preserve">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D43E9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 w:rsidR="00D43E93">
              <w:t>а </w:t>
            </w:r>
            <w:r w:rsidR="00D43E93" w:rsidRPr="006B6C31">
              <w:rPr>
                <w:szCs w:val="28"/>
              </w:rPr>
              <w:t>—</w:t>
            </w:r>
            <w:r w:rsidR="00D43E93">
              <w:rPr>
                <w:szCs w:val="28"/>
              </w:rPr>
              <w:t xml:space="preserve"> </w:t>
            </w:r>
            <w:r w:rsidR="00A833AC">
              <w:t xml:space="preserve">не менше ніж </w:t>
            </w:r>
            <w:r w:rsidRPr="006B6C31">
              <w:t>2,2</w:t>
            </w:r>
            <w:r w:rsidR="00D43E93">
              <w:t> </w:t>
            </w:r>
            <w:r w:rsidRPr="006B6C31"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783AD3">
            <w:pPr>
              <w:tabs>
                <w:tab w:val="left" w:pos="755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3AD3">
              <w:rPr>
                <w:szCs w:val="28"/>
              </w:rPr>
              <w:t xml:space="preserve">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783AD3">
            <w:pPr>
              <w:tabs>
                <w:tab w:val="left" w:pos="695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3AD3">
              <w:rPr>
                <w:szCs w:val="28"/>
              </w:rPr>
              <w:t xml:space="preserve">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783AD3">
            <w:pPr>
              <w:tabs>
                <w:tab w:val="left" w:pos="462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3AD3">
              <w:rPr>
                <w:szCs w:val="28"/>
              </w:rPr>
              <w:t xml:space="preserve">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783AD3">
            <w:pPr>
              <w:tabs>
                <w:tab w:val="left" w:pos="767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3AD3">
              <w:rPr>
                <w:szCs w:val="28"/>
              </w:rPr>
              <w:t xml:space="preserve">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3. Шляхи руху всередині </w:t>
            </w:r>
            <w:r w:rsidRPr="00324CF0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>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3AD3">
              <w:rPr>
                <w:szCs w:val="28"/>
              </w:rPr>
              <w:t xml:space="preserve"> 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</w:t>
            </w:r>
            <w:r w:rsidRPr="006B6C31">
              <w:rPr>
                <w:szCs w:val="28"/>
              </w:rPr>
              <w:lastRenderedPageBreak/>
              <w:t xml:space="preserve">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83AD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83AD3" w:rsidP="00783AD3">
            <w:pPr>
              <w:tabs>
                <w:tab w:val="left" w:pos="462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83AD3" w:rsidP="000401C6">
            <w:pPr>
              <w:tabs>
                <w:tab w:val="left" w:pos="899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  <w:r w:rsidR="000401C6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</w:t>
            </w:r>
            <w:r w:rsidR="000401C6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0401C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0401C6">
              <w:rPr>
                <w:szCs w:val="28"/>
              </w:rPr>
              <w:t xml:space="preserve"> 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</w:t>
            </w:r>
            <w:r w:rsidRPr="006B6C31">
              <w:rPr>
                <w:szCs w:val="28"/>
              </w:rPr>
              <w:lastRenderedPageBreak/>
              <w:t>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0401C6">
              <w:rPr>
                <w:szCs w:val="28"/>
              </w:rPr>
              <w:t xml:space="preserve"> 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0401C6">
            <w:pPr>
              <w:tabs>
                <w:tab w:val="left" w:pos="887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0401C6">
              <w:rPr>
                <w:szCs w:val="28"/>
              </w:rPr>
              <w:t xml:space="preserve">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 w:rsidR="00A833AC"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 xml:space="preserve">текстовому або </w:t>
            </w:r>
            <w:proofErr w:type="spellStart"/>
            <w:r w:rsidRPr="002F3323">
              <w:rPr>
                <w:szCs w:val="28"/>
              </w:rPr>
              <w:t>відеоформаті</w:t>
            </w:r>
            <w:proofErr w:type="spellEnd"/>
            <w:r w:rsidRPr="002F3323">
              <w:rPr>
                <w:szCs w:val="28"/>
              </w:rPr>
              <w:t>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0401C6">
              <w:rPr>
                <w:szCs w:val="28"/>
              </w:rPr>
              <w:t xml:space="preserve">         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0401C6">
            <w:pPr>
              <w:tabs>
                <w:tab w:val="left" w:pos="827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0401C6">
              <w:rPr>
                <w:szCs w:val="28"/>
              </w:rPr>
              <w:t xml:space="preserve">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0401C6">
            <w:pPr>
              <w:tabs>
                <w:tab w:val="left" w:pos="779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0401C6">
              <w:rPr>
                <w:szCs w:val="28"/>
              </w:rPr>
              <w:t xml:space="preserve">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9672B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</w:t>
            </w:r>
            <w:r w:rsidRPr="006B6C31">
              <w:rPr>
                <w:szCs w:val="28"/>
              </w:rPr>
              <w:lastRenderedPageBreak/>
              <w:t xml:space="preserve">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 w:rsidR="009672B9">
              <w:rPr>
                <w:szCs w:val="28"/>
              </w:rPr>
              <w:t xml:space="preserve">на висоті </w:t>
            </w:r>
            <w:r w:rsidR="009672B9"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0401C6">
              <w:rPr>
                <w:szCs w:val="28"/>
              </w:rPr>
              <w:t xml:space="preserve">         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санітарно-гігієнічні та інші допоміжні приміщення, які є доступними для </w:t>
            </w:r>
            <w:proofErr w:type="spellStart"/>
            <w:r w:rsidRPr="006B6C31">
              <w:rPr>
                <w:szCs w:val="28"/>
              </w:rPr>
              <w:t>маломобільних</w:t>
            </w:r>
            <w:proofErr w:type="spellEnd"/>
            <w:r w:rsidRPr="006B6C31">
              <w:rPr>
                <w:szCs w:val="28"/>
              </w:rPr>
              <w:t xml:space="preserve"> груп населення, позначено інформаційними табличками з міжнародним символом доступності і написом, що </w:t>
            </w:r>
            <w:proofErr w:type="spellStart"/>
            <w:r w:rsidRPr="006B6C31">
              <w:rPr>
                <w:szCs w:val="28"/>
              </w:rPr>
              <w:t>продубльовано</w:t>
            </w:r>
            <w:proofErr w:type="spellEnd"/>
            <w:r w:rsidRPr="006B6C31">
              <w:rPr>
                <w:szCs w:val="28"/>
              </w:rPr>
              <w:t xml:space="preserve">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0523B5">
            <w:pPr>
              <w:tabs>
                <w:tab w:val="left" w:pos="746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0401C6">
              <w:rPr>
                <w:szCs w:val="28"/>
              </w:rPr>
              <w:t xml:space="preserve">        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0523B5" w:rsidP="000523B5">
            <w:pPr>
              <w:tabs>
                <w:tab w:val="left" w:pos="767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0523B5" w:rsidP="000523B5">
            <w:pPr>
              <w:tabs>
                <w:tab w:val="left" w:pos="683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0523B5" w:rsidP="000523B5">
            <w:pPr>
              <w:tabs>
                <w:tab w:val="left" w:pos="791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  <w:r w:rsidRPr="006B6C31">
              <w:rPr>
                <w:szCs w:val="28"/>
              </w:rPr>
              <w:t xml:space="preserve">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0523B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</w:t>
            </w:r>
            <w:proofErr w:type="spellStart"/>
            <w:r w:rsidRPr="006B6C31">
              <w:rPr>
                <w:szCs w:val="28"/>
              </w:rPr>
              <w:t>освітленн</w:t>
            </w:r>
            <w:r>
              <w:rPr>
                <w:szCs w:val="28"/>
              </w:rPr>
              <w:t>ість</w:t>
            </w:r>
            <w:proofErr w:type="spellEnd"/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 xml:space="preserve">забезпечує безпечний </w:t>
            </w:r>
            <w:r w:rsidRPr="006B6C31">
              <w:rPr>
                <w:szCs w:val="28"/>
              </w:rPr>
              <w:lastRenderedPageBreak/>
              <w:t>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0523B5" w:rsidP="000523B5">
            <w:pPr>
              <w:tabs>
                <w:tab w:val="left" w:pos="779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</w:t>
            </w:r>
            <w:r w:rsidR="00A833AC">
              <w:rPr>
                <w:szCs w:val="28"/>
              </w:rPr>
              <w:t>що</w:t>
            </w:r>
            <w:r>
              <w:rPr>
                <w:szCs w:val="28"/>
              </w:rPr>
              <w:t xml:space="preserve"> дає змогу поб</w:t>
            </w:r>
            <w:r w:rsidR="00A833AC">
              <w:rPr>
                <w:szCs w:val="28"/>
              </w:rPr>
              <w:t>а</w:t>
            </w:r>
            <w:r>
              <w:rPr>
                <w:szCs w:val="28"/>
              </w:rPr>
              <w:t xml:space="preserve">чити обличчя людини, що розмовляє,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прочитати по губа</w:t>
            </w:r>
            <w:r w:rsidR="00A833AC">
              <w:rPr>
                <w:szCs w:val="28"/>
              </w:rPr>
              <w:t xml:space="preserve">х </w:t>
            </w:r>
            <w:r>
              <w:rPr>
                <w:szCs w:val="28"/>
              </w:rPr>
              <w:t xml:space="preserve">сказане нею та/або побачити і розрізнити рухи рук людини, яка </w:t>
            </w:r>
            <w:r w:rsidR="00A833AC">
              <w:rPr>
                <w:szCs w:val="28"/>
              </w:rPr>
              <w:t>використовує</w:t>
            </w:r>
            <w:r>
              <w:rPr>
                <w:szCs w:val="28"/>
              </w:rPr>
              <w:t xml:space="preserve"> мов</w:t>
            </w:r>
            <w:r w:rsidR="00A833AC">
              <w:rPr>
                <w:szCs w:val="28"/>
              </w:rPr>
              <w:t>у</w:t>
            </w:r>
            <w:r>
              <w:rPr>
                <w:szCs w:val="28"/>
              </w:rPr>
              <w:t xml:space="preserve">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0523B5" w:rsidP="000523B5">
            <w:pPr>
              <w:tabs>
                <w:tab w:val="left" w:pos="839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0523B5" w:rsidP="000523B5">
            <w:pPr>
              <w:tabs>
                <w:tab w:val="left" w:pos="887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0523B5" w:rsidP="000523B5">
            <w:pPr>
              <w:tabs>
                <w:tab w:val="left" w:pos="803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0523B5" w:rsidP="000523B5">
            <w:pPr>
              <w:tabs>
                <w:tab w:val="left" w:pos="827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стійок,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 w:rsidR="00A833AC"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0523B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0523B5" w:rsidP="000523B5">
            <w:pPr>
              <w:tabs>
                <w:tab w:val="left" w:pos="851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0523B5" w:rsidP="000523B5">
            <w:pPr>
              <w:tabs>
                <w:tab w:val="left" w:pos="827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4. Вертикальні шляхи руху всередині </w:t>
            </w:r>
            <w:r w:rsidRPr="004B2D5D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(</w:t>
            </w:r>
            <w:r>
              <w:rPr>
                <w:szCs w:val="28"/>
              </w:rPr>
              <w:t>заввишки</w:t>
            </w:r>
            <w:r w:rsidRPr="006B6C31">
              <w:rPr>
                <w:szCs w:val="28"/>
              </w:rPr>
              <w:t xml:space="preserve"> 2 </w:t>
            </w:r>
            <w:r>
              <w:rPr>
                <w:szCs w:val="28"/>
              </w:rPr>
              <w:t xml:space="preserve">поверхи </w:t>
            </w:r>
            <w:r w:rsidRPr="006B6C31">
              <w:rPr>
                <w:szCs w:val="28"/>
              </w:rPr>
              <w:t>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0523B5" w:rsidP="000523B5">
            <w:pPr>
              <w:tabs>
                <w:tab w:val="left" w:pos="815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0523B5" w:rsidP="000523B5">
            <w:pPr>
              <w:tabs>
                <w:tab w:val="left" w:pos="839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0523B5" w:rsidP="000523B5">
            <w:pPr>
              <w:tabs>
                <w:tab w:val="left" w:pos="803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</w:t>
            </w:r>
            <w:r w:rsidR="006367BA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</w:t>
            </w:r>
            <w:r w:rsidRPr="006B6C31">
              <w:t xml:space="preserve">ширина дверей ліфта у просвіті становить не менше ніж 0,9 метра, ширина кабіни — </w:t>
            </w:r>
            <w:r w:rsidR="000523B5">
              <w:t xml:space="preserve">          </w:t>
            </w:r>
            <w:r w:rsidRPr="006B6C31">
              <w:t>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Default="00C96A29" w:rsidP="002E2C3F">
            <w:pPr>
              <w:spacing w:before="120"/>
              <w:rPr>
                <w:szCs w:val="28"/>
              </w:rPr>
            </w:pPr>
          </w:p>
          <w:p w:rsidR="000523B5" w:rsidRDefault="00554D75" w:rsidP="00554D75">
            <w:pPr>
              <w:tabs>
                <w:tab w:val="left" w:pos="803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</w:t>
            </w:r>
            <w:r w:rsidR="006367BA">
              <w:rPr>
                <w:szCs w:val="28"/>
              </w:rPr>
              <w:t>Ні</w:t>
            </w:r>
          </w:p>
          <w:p w:rsidR="00554D75" w:rsidRPr="006B6C31" w:rsidRDefault="00554D75" w:rsidP="00554D75">
            <w:pPr>
              <w:tabs>
                <w:tab w:val="left" w:pos="803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</w:t>
            </w:r>
            <w:r w:rsidR="006367BA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04001" w:rsidRDefault="00C96A29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lastRenderedPageBreak/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554D75" w:rsidP="00554D75">
            <w:pPr>
              <w:tabs>
                <w:tab w:val="left" w:pos="827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</w:t>
            </w:r>
            <w:r w:rsidR="006367BA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 w:rsidR="00B92B6E"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554D75" w:rsidP="00554D75">
            <w:pPr>
              <w:tabs>
                <w:tab w:val="left" w:pos="746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</w:t>
            </w:r>
            <w:r w:rsidR="006367BA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04001" w:rsidRDefault="00C96A29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554D75" w:rsidP="00554D75">
            <w:pPr>
              <w:tabs>
                <w:tab w:val="left" w:pos="827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</w:t>
            </w:r>
            <w:r w:rsidR="006367BA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 w:rsidRPr="006B6C31">
              <w:rPr>
                <w:szCs w:val="28"/>
              </w:rPr>
              <w:t>продубльовані</w:t>
            </w:r>
            <w:proofErr w:type="spellEnd"/>
            <w:r w:rsidRPr="006B6C31">
              <w:rPr>
                <w:szCs w:val="28"/>
              </w:rPr>
              <w:t xml:space="preserve">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554D75" w:rsidP="00554D75">
            <w:pPr>
              <w:tabs>
                <w:tab w:val="left" w:pos="887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554D75" w:rsidP="00554D75">
            <w:pPr>
              <w:tabs>
                <w:tab w:val="left" w:pos="875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у разі відсутності ліфта забезпечено можливість для надання послуги </w:t>
            </w:r>
            <w:proofErr w:type="spellStart"/>
            <w:r w:rsidRPr="006B6C31">
              <w:rPr>
                <w:szCs w:val="28"/>
              </w:rPr>
              <w:t>маломобільним</w:t>
            </w:r>
            <w:proofErr w:type="spellEnd"/>
            <w:r w:rsidRPr="006B6C31">
              <w:rPr>
                <w:szCs w:val="28"/>
              </w:rPr>
              <w:t xml:space="preserve">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554D75" w:rsidP="00554D75">
            <w:pPr>
              <w:tabs>
                <w:tab w:val="left" w:pos="887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</w:tbl>
    <w:p w:rsidR="00C96A29" w:rsidRPr="00AB10B5" w:rsidRDefault="00C96A29" w:rsidP="00554D75">
      <w:pPr>
        <w:spacing w:before="120" w:after="120"/>
        <w:rPr>
          <w:b/>
          <w:szCs w:val="28"/>
        </w:rPr>
      </w:pPr>
      <w:r w:rsidRPr="00AB10B5">
        <w:rPr>
          <w:szCs w:val="28"/>
        </w:rPr>
        <w:t>Висновок</w:t>
      </w:r>
      <w:r w:rsidR="00B92B6E" w:rsidRPr="00AB10B5">
        <w:rPr>
          <w:szCs w:val="28"/>
        </w:rPr>
        <w:t>***</w:t>
      </w:r>
      <w:r w:rsidRPr="00AB10B5">
        <w:rPr>
          <w:szCs w:val="28"/>
        </w:rPr>
        <w:t xml:space="preserve">: </w:t>
      </w:r>
      <w:r w:rsidR="00554D75" w:rsidRPr="00554D75">
        <w:rPr>
          <w:rStyle w:val="st82"/>
          <w:b/>
          <w:sz w:val="28"/>
          <w:szCs w:val="28"/>
          <w:u w:val="single"/>
        </w:rPr>
        <w:t xml:space="preserve">об’єкт має часткову </w:t>
      </w:r>
      <w:proofErr w:type="spellStart"/>
      <w:r w:rsidR="00554D75" w:rsidRPr="00554D75">
        <w:rPr>
          <w:rStyle w:val="st82"/>
          <w:b/>
          <w:sz w:val="28"/>
          <w:szCs w:val="28"/>
          <w:u w:val="single"/>
        </w:rPr>
        <w:t>безбар’єрність</w:t>
      </w:r>
      <w:proofErr w:type="spellEnd"/>
    </w:p>
    <w:p w:rsidR="00554D75" w:rsidRDefault="00554D75" w:rsidP="00C96A29">
      <w:pPr>
        <w:spacing w:after="120"/>
        <w:jc w:val="center"/>
        <w:rPr>
          <w:szCs w:val="28"/>
        </w:rPr>
      </w:pPr>
    </w:p>
    <w:p w:rsidR="00554D75" w:rsidRDefault="00554D75" w:rsidP="00C96A29">
      <w:pPr>
        <w:spacing w:after="120"/>
        <w:jc w:val="center"/>
        <w:rPr>
          <w:szCs w:val="28"/>
        </w:rPr>
      </w:pPr>
    </w:p>
    <w:p w:rsidR="00554D75" w:rsidRDefault="00554D75" w:rsidP="00C96A29">
      <w:pPr>
        <w:spacing w:after="120"/>
        <w:jc w:val="center"/>
        <w:rPr>
          <w:szCs w:val="28"/>
        </w:rPr>
      </w:pPr>
    </w:p>
    <w:p w:rsidR="00554D75" w:rsidRDefault="00554D75" w:rsidP="00C96A29">
      <w:pPr>
        <w:spacing w:after="120"/>
        <w:jc w:val="center"/>
        <w:rPr>
          <w:szCs w:val="28"/>
        </w:rPr>
      </w:pPr>
    </w:p>
    <w:p w:rsidR="00554D75" w:rsidRDefault="00554D75" w:rsidP="00C96A29">
      <w:pPr>
        <w:spacing w:after="120"/>
        <w:jc w:val="center"/>
        <w:rPr>
          <w:szCs w:val="28"/>
        </w:rPr>
      </w:pPr>
    </w:p>
    <w:p w:rsidR="00554D75" w:rsidRDefault="00554D75" w:rsidP="00C96A29">
      <w:pPr>
        <w:spacing w:after="120"/>
        <w:jc w:val="center"/>
        <w:rPr>
          <w:szCs w:val="28"/>
        </w:rPr>
      </w:pPr>
    </w:p>
    <w:p w:rsidR="00554D75" w:rsidRDefault="00554D75" w:rsidP="00C96A29">
      <w:pPr>
        <w:spacing w:after="120"/>
        <w:jc w:val="center"/>
        <w:rPr>
          <w:szCs w:val="28"/>
        </w:rPr>
      </w:pPr>
    </w:p>
    <w:p w:rsidR="00554D75" w:rsidRDefault="00554D75" w:rsidP="00C96A29">
      <w:pPr>
        <w:spacing w:after="120"/>
        <w:jc w:val="center"/>
        <w:rPr>
          <w:szCs w:val="28"/>
        </w:rPr>
      </w:pPr>
    </w:p>
    <w:p w:rsidR="00554D75" w:rsidRDefault="00554D75" w:rsidP="00C96A29">
      <w:pPr>
        <w:spacing w:after="120"/>
        <w:jc w:val="center"/>
        <w:rPr>
          <w:szCs w:val="28"/>
        </w:rPr>
      </w:pPr>
    </w:p>
    <w:p w:rsidR="00C96A29" w:rsidRPr="006B6C31" w:rsidRDefault="00C96A29" w:rsidP="00C96A29">
      <w:pPr>
        <w:spacing w:after="120"/>
        <w:jc w:val="center"/>
        <w:rPr>
          <w:szCs w:val="28"/>
        </w:rPr>
      </w:pPr>
      <w:r w:rsidRPr="00AB10B5">
        <w:rPr>
          <w:szCs w:val="28"/>
        </w:rPr>
        <w:lastRenderedPageBreak/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/>
      </w:tblPr>
      <w:tblGrid>
        <w:gridCol w:w="1276"/>
        <w:gridCol w:w="1276"/>
        <w:gridCol w:w="1417"/>
        <w:gridCol w:w="1701"/>
        <w:gridCol w:w="1701"/>
        <w:gridCol w:w="2132"/>
      </w:tblGrid>
      <w:tr w:rsidR="00C96A29" w:rsidRPr="006B6C31" w:rsidTr="002E2C3F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B6C31">
              <w:rPr>
                <w:szCs w:val="28"/>
              </w:rPr>
              <w:t>пересува-ються</w:t>
            </w:r>
            <w:proofErr w:type="spellEnd"/>
            <w:r w:rsidRPr="006B6C31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1E2688" w:rsidRPr="006B6C31" w:rsidTr="009C0E0A">
        <w:trPr>
          <w:trHeight w:val="73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2688" w:rsidRPr="006B6C31" w:rsidRDefault="001E268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Жінки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688" w:rsidRPr="006B6C31" w:rsidRDefault="001E268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E2688" w:rsidRPr="006B6C31" w:rsidRDefault="001E268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E2688" w:rsidRPr="006B6C31" w:rsidRDefault="001E268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E2688" w:rsidRPr="006B6C31" w:rsidRDefault="001E268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E2688" w:rsidRPr="006B6C31" w:rsidRDefault="001E268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  <w:tr w:rsidR="001E2688" w:rsidRPr="006B6C31" w:rsidTr="00DA0EC6">
        <w:trPr>
          <w:trHeight w:val="73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2688" w:rsidRDefault="001E268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Чоловіки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688" w:rsidRDefault="001E268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E2688" w:rsidRPr="006B6C31" w:rsidRDefault="001E268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E2688" w:rsidRPr="006B6C31" w:rsidRDefault="001E268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E2688" w:rsidRPr="006B6C31" w:rsidRDefault="001E268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E2688" w:rsidRPr="006B6C31" w:rsidRDefault="001E268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  <w:tr w:rsidR="001E2688" w:rsidRPr="006B6C31" w:rsidTr="00272EF0">
        <w:trPr>
          <w:trHeight w:val="73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2688" w:rsidRDefault="001E268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Усього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688" w:rsidRDefault="001E268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E2688" w:rsidRPr="006B6C31" w:rsidRDefault="001E268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E2688" w:rsidRPr="006B6C31" w:rsidRDefault="001E268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E2688" w:rsidRPr="006B6C31" w:rsidRDefault="001E268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E2688" w:rsidRPr="006B6C31" w:rsidRDefault="001E268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</w:tbl>
    <w:p w:rsidR="00C96A29" w:rsidRDefault="00C96A29" w:rsidP="00C96A29"/>
    <w:p w:rsidR="00C96A29" w:rsidRDefault="00C96A29" w:rsidP="00C96A29"/>
    <w:p w:rsidR="00C96A29" w:rsidRDefault="00C96A29" w:rsidP="00C96A29"/>
    <w:p w:rsidR="00C96A29" w:rsidRDefault="00C96A29" w:rsidP="00C96A29"/>
    <w:p w:rsidR="00C96A29" w:rsidRPr="006B6C31" w:rsidRDefault="00C96A29" w:rsidP="00C96A29"/>
    <w:tbl>
      <w:tblPr>
        <w:tblW w:w="9503" w:type="dxa"/>
        <w:tblInd w:w="-5" w:type="dxa"/>
        <w:tblLayout w:type="fixed"/>
        <w:tblLook w:val="0600"/>
      </w:tblPr>
      <w:tblGrid>
        <w:gridCol w:w="9503"/>
      </w:tblGrid>
      <w:tr w:rsidR="00C96A29" w:rsidRPr="006B6C31" w:rsidTr="002E2C3F">
        <w:trPr>
          <w:trHeight w:val="20"/>
        </w:trPr>
        <w:tc>
          <w:tcPr>
            <w:tcW w:w="9503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  <w:tbl>
            <w:tblPr>
              <w:tblW w:w="9503" w:type="dxa"/>
              <w:tblLayout w:type="fixed"/>
              <w:tblLook w:val="0600"/>
            </w:tblPr>
            <w:tblGrid>
              <w:gridCol w:w="1276"/>
              <w:gridCol w:w="1276"/>
              <w:gridCol w:w="1417"/>
              <w:gridCol w:w="1701"/>
              <w:gridCol w:w="1701"/>
              <w:gridCol w:w="2132"/>
            </w:tblGrid>
            <w:tr w:rsidR="001E2688" w:rsidRPr="006B6C31" w:rsidTr="00084080">
              <w:trPr>
                <w:trHeight w:val="152"/>
              </w:trPr>
              <w:tc>
                <w:tcPr>
                  <w:tcW w:w="2552" w:type="dxa"/>
                  <w:gridSpan w:val="2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:rsidR="001E2688" w:rsidRPr="006B6C31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  <w:r w:rsidRPr="006B6C31">
                    <w:rPr>
                      <w:szCs w:val="28"/>
                    </w:rPr>
                    <w:t>Осіб з інвалідністю</w:t>
                  </w:r>
                </w:p>
              </w:tc>
              <w:tc>
                <w:tcPr>
                  <w:tcW w:w="69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:rsidR="001E2688" w:rsidRPr="006B6C31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  <w:r w:rsidRPr="006B6C31">
                    <w:rPr>
                      <w:szCs w:val="28"/>
                    </w:rPr>
                    <w:t>З них</w:t>
                  </w:r>
                </w:p>
              </w:tc>
            </w:tr>
            <w:tr w:rsidR="001E2688" w:rsidRPr="006B6C31" w:rsidTr="00084080">
              <w:trPr>
                <w:trHeight w:val="735"/>
              </w:trPr>
              <w:tc>
                <w:tcPr>
                  <w:tcW w:w="2552" w:type="dxa"/>
                  <w:gridSpan w:val="2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1E2688" w:rsidRPr="006B6C31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:rsidR="001E2688" w:rsidRPr="006B6C31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  <w:proofErr w:type="spellStart"/>
                  <w:r w:rsidRPr="006B6C31">
                    <w:rPr>
                      <w:szCs w:val="28"/>
                    </w:rPr>
                    <w:t>пересува-ються</w:t>
                  </w:r>
                  <w:proofErr w:type="spellEnd"/>
                  <w:r w:rsidRPr="006B6C31">
                    <w:rPr>
                      <w:szCs w:val="28"/>
                    </w:rPr>
                    <w:t xml:space="preserve"> на кріслах колісних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:rsidR="001E2688" w:rsidRPr="006B6C31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  <w:r w:rsidRPr="006B6C31">
                    <w:rPr>
                      <w:szCs w:val="28"/>
                    </w:rPr>
                    <w:t>з порушенням зору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:rsidR="001E2688" w:rsidRPr="006B6C31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  <w:r w:rsidRPr="006B6C31">
                    <w:rPr>
                      <w:szCs w:val="28"/>
                    </w:rPr>
                    <w:t>з порушенням слуху</w:t>
                  </w:r>
                </w:p>
              </w:tc>
              <w:tc>
                <w:tcPr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:rsidR="001E2688" w:rsidRPr="006B6C31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  <w:r w:rsidRPr="006B6C31">
                    <w:rPr>
                      <w:szCs w:val="28"/>
                    </w:rPr>
                    <w:t>мають інші функціональні порушення</w:t>
                  </w:r>
                </w:p>
              </w:tc>
            </w:tr>
            <w:tr w:rsidR="001E2688" w:rsidRPr="006B6C31" w:rsidTr="00084080">
              <w:trPr>
                <w:trHeight w:val="735"/>
              </w:trPr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1E2688" w:rsidRPr="006B6C31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Жінки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2688" w:rsidRPr="006B6C31" w:rsidRDefault="005A18C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:rsidR="001E2688" w:rsidRPr="006B6C31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:rsidR="001E2688" w:rsidRPr="006B6C31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:rsidR="001E2688" w:rsidRPr="006B6C31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:rsidR="001E2688" w:rsidRPr="006B6C31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</w:p>
              </w:tc>
            </w:tr>
            <w:tr w:rsidR="001E2688" w:rsidRPr="006B6C31" w:rsidTr="00084080">
              <w:trPr>
                <w:trHeight w:val="735"/>
              </w:trPr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1E2688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Чоловіки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2688" w:rsidRDefault="005A18C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:rsidR="001E2688" w:rsidRPr="006B6C31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:rsidR="001E2688" w:rsidRPr="006B6C31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:rsidR="001E2688" w:rsidRPr="006B6C31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:rsidR="001E2688" w:rsidRPr="006B6C31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</w:p>
              </w:tc>
            </w:tr>
            <w:tr w:rsidR="001E2688" w:rsidRPr="006B6C31" w:rsidTr="00084080">
              <w:trPr>
                <w:trHeight w:val="735"/>
              </w:trPr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1E2688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Усього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2688" w:rsidRDefault="005A18C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:rsidR="001E2688" w:rsidRPr="006B6C31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:rsidR="001E2688" w:rsidRPr="006B6C31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:rsidR="001E2688" w:rsidRPr="006B6C31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:rsidR="001E2688" w:rsidRPr="006B6C31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</w:p>
              </w:tc>
            </w:tr>
          </w:tbl>
          <w:p w:rsidR="001E2688" w:rsidRPr="006B6C31" w:rsidRDefault="001E268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</w:tbl>
    <w:p w:rsidR="006367BA" w:rsidRDefault="006367BA" w:rsidP="00C96A29">
      <w:pPr>
        <w:widowControl w:val="0"/>
        <w:spacing w:after="120"/>
        <w:jc w:val="both"/>
        <w:rPr>
          <w:sz w:val="24"/>
          <w:szCs w:val="24"/>
        </w:rPr>
      </w:pPr>
    </w:p>
    <w:p w:rsidR="006367BA" w:rsidRPr="006367BA" w:rsidRDefault="006367BA" w:rsidP="006367BA">
      <w:pPr>
        <w:pStyle w:val="st14"/>
        <w:rPr>
          <w:rStyle w:val="st42"/>
          <w:b/>
          <w:u w:val="single"/>
        </w:rPr>
      </w:pPr>
      <w:r w:rsidRPr="006367BA">
        <w:rPr>
          <w:rStyle w:val="st42"/>
          <w:b/>
        </w:rPr>
        <w:t xml:space="preserve">Директор: </w:t>
      </w:r>
      <w:r w:rsidRPr="006367BA">
        <w:rPr>
          <w:rStyle w:val="st42"/>
          <w:b/>
          <w:u w:val="single"/>
        </w:rPr>
        <w:t>Тарасюк Наталія Станіславівна</w:t>
      </w:r>
    </w:p>
    <w:p w:rsidR="006367BA" w:rsidRPr="006367BA" w:rsidRDefault="006367BA" w:rsidP="006367BA">
      <w:pPr>
        <w:pStyle w:val="st14"/>
        <w:rPr>
          <w:rStyle w:val="st42"/>
          <w:b/>
        </w:rPr>
      </w:pPr>
      <w:r w:rsidRPr="006367BA">
        <w:rPr>
          <w:rStyle w:val="st42"/>
          <w:b/>
        </w:rPr>
        <w:t>“30” червня 2025 р.</w:t>
      </w:r>
    </w:p>
    <w:p w:rsidR="006367BA" w:rsidRDefault="006367BA" w:rsidP="00C96A29">
      <w:pPr>
        <w:widowControl w:val="0"/>
        <w:spacing w:after="120"/>
        <w:jc w:val="both"/>
        <w:rPr>
          <w:sz w:val="24"/>
          <w:szCs w:val="24"/>
        </w:rPr>
      </w:pP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 Критичність — рівень важливості показника, який вказує на наявність елемента доступності, без якого об’єкт не зможуть відвідати </w:t>
      </w:r>
      <w:proofErr w:type="spellStart"/>
      <w:r w:rsidRPr="006B6C31">
        <w:rPr>
          <w:sz w:val="24"/>
          <w:szCs w:val="24"/>
        </w:rPr>
        <w:t>маломобільні</w:t>
      </w:r>
      <w:proofErr w:type="spellEnd"/>
      <w:r w:rsidRPr="006B6C31">
        <w:rPr>
          <w:sz w:val="24"/>
          <w:szCs w:val="24"/>
        </w:rPr>
        <w:t xml:space="preserve"> групи населення.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** У </w:t>
      </w:r>
      <w:r>
        <w:rPr>
          <w:sz w:val="24"/>
          <w:szCs w:val="24"/>
        </w:rPr>
        <w:t>графі</w:t>
      </w:r>
      <w:r w:rsidRPr="006B6C31">
        <w:rPr>
          <w:sz w:val="24"/>
          <w:szCs w:val="24"/>
        </w:rPr>
        <w:t xml:space="preserve"> “Відповідність критеріям” зазначається: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“так”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споруди відповідає опису та параметрам критерію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>;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“ні”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</w:t>
      </w:r>
      <w:r w:rsidR="00B92B6E">
        <w:rPr>
          <w:sz w:val="24"/>
          <w:szCs w:val="24"/>
        </w:rPr>
        <w:t>и</w:t>
      </w:r>
      <w:r w:rsidRPr="006B6C31">
        <w:rPr>
          <w:sz w:val="24"/>
          <w:szCs w:val="24"/>
        </w:rPr>
        <w:t xml:space="preserve"> не відповідає опису та параметрам критерію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>;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критерій </w:t>
      </w:r>
      <w:proofErr w:type="spellStart"/>
      <w:r>
        <w:rPr>
          <w:sz w:val="24"/>
          <w:szCs w:val="24"/>
        </w:rPr>
        <w:t>безбар’єрності</w:t>
      </w:r>
      <w:proofErr w:type="spellEnd"/>
      <w:r>
        <w:rPr>
          <w:sz w:val="24"/>
          <w:szCs w:val="24"/>
        </w:rPr>
        <w:t xml:space="preserve"> </w:t>
      </w:r>
      <w:r w:rsidRPr="006B6C31">
        <w:rPr>
          <w:sz w:val="24"/>
          <w:szCs w:val="24"/>
        </w:rPr>
        <w:t>не враховується під час підрахунку.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*** У висновку щодо оцінки ступеня </w:t>
      </w:r>
      <w:proofErr w:type="spellStart"/>
      <w:r w:rsidRPr="006B6C31"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 xml:space="preserve"> зазначається один із</w:t>
      </w:r>
      <w:r>
        <w:rPr>
          <w:sz w:val="24"/>
          <w:szCs w:val="24"/>
        </w:rPr>
        <w:t xml:space="preserve"> таких</w:t>
      </w:r>
      <w:r w:rsidRPr="006B6C31">
        <w:rPr>
          <w:sz w:val="24"/>
          <w:szCs w:val="24"/>
        </w:rPr>
        <w:t xml:space="preserve"> варіантів: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proofErr w:type="spellStart"/>
      <w:r w:rsidRPr="006B6C31">
        <w:rPr>
          <w:sz w:val="24"/>
          <w:szCs w:val="24"/>
        </w:rPr>
        <w:t>“об’єкт</w:t>
      </w:r>
      <w:proofErr w:type="spellEnd"/>
      <w:r w:rsidRPr="006B6C31">
        <w:rPr>
          <w:sz w:val="24"/>
          <w:szCs w:val="24"/>
        </w:rPr>
        <w:t xml:space="preserve"> є </w:t>
      </w:r>
      <w:proofErr w:type="spellStart"/>
      <w:r w:rsidRPr="006B6C31">
        <w:rPr>
          <w:sz w:val="24"/>
          <w:szCs w:val="24"/>
        </w:rPr>
        <w:t>безбар’єрним”</w:t>
      </w:r>
      <w:proofErr w:type="spellEnd"/>
      <w:r w:rsidRPr="006B6C31">
        <w:rPr>
          <w:sz w:val="24"/>
          <w:szCs w:val="24"/>
        </w:rPr>
        <w:t xml:space="preserve"> — у разі, коли забезпечено відповідність всім, без винятку, критеріям </w:t>
      </w:r>
      <w:proofErr w:type="spellStart"/>
      <w:r w:rsidRPr="006B6C31"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>;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proofErr w:type="spellStart"/>
      <w:r w:rsidRPr="006B6C31">
        <w:rPr>
          <w:sz w:val="24"/>
          <w:szCs w:val="24"/>
        </w:rPr>
        <w:t>“об’єкт</w:t>
      </w:r>
      <w:proofErr w:type="spellEnd"/>
      <w:r w:rsidRPr="006B6C31">
        <w:rPr>
          <w:sz w:val="24"/>
          <w:szCs w:val="24"/>
        </w:rPr>
        <w:t xml:space="preserve"> є частково </w:t>
      </w:r>
      <w:proofErr w:type="spellStart"/>
      <w:r w:rsidRPr="006B6C31">
        <w:rPr>
          <w:sz w:val="24"/>
          <w:szCs w:val="24"/>
        </w:rPr>
        <w:t>безбар’єрним”</w:t>
      </w:r>
      <w:proofErr w:type="spellEnd"/>
      <w:r w:rsidRPr="006B6C31">
        <w:rPr>
          <w:sz w:val="24"/>
          <w:szCs w:val="24"/>
        </w:rPr>
        <w:t xml:space="preserve"> — у разі, коли забезпечено відповідність лише критеріям </w:t>
      </w:r>
      <w:proofErr w:type="spellStart"/>
      <w:r w:rsidRPr="006B6C31"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 xml:space="preserve"> із високою критичністю (за умови, що в усіх критеріях із високою </w:t>
      </w:r>
      <w:proofErr w:type="spellStart"/>
      <w:r w:rsidRPr="006B6C31">
        <w:rPr>
          <w:sz w:val="24"/>
          <w:szCs w:val="24"/>
        </w:rPr>
        <w:t>критичиністю</w:t>
      </w:r>
      <w:proofErr w:type="spellEnd"/>
      <w:r w:rsidRPr="006B6C31">
        <w:rPr>
          <w:sz w:val="24"/>
          <w:szCs w:val="24"/>
        </w:rPr>
        <w:t xml:space="preserve"> </w:t>
      </w:r>
      <w:proofErr w:type="spellStart"/>
      <w:r w:rsidRPr="006B6C31">
        <w:rPr>
          <w:sz w:val="24"/>
          <w:szCs w:val="24"/>
        </w:rPr>
        <w:t>“так”</w:t>
      </w:r>
      <w:proofErr w:type="spellEnd"/>
      <w:r w:rsidRPr="006B6C31">
        <w:rPr>
          <w:sz w:val="24"/>
          <w:szCs w:val="24"/>
        </w:rPr>
        <w:t xml:space="preserve">, а в одному і більше інших критеріях “ні”, такий об’єкт вважається частково </w:t>
      </w:r>
      <w:proofErr w:type="spellStart"/>
      <w:r w:rsidRPr="006B6C31">
        <w:rPr>
          <w:sz w:val="24"/>
          <w:szCs w:val="24"/>
        </w:rPr>
        <w:t>безбар’єрним</w:t>
      </w:r>
      <w:proofErr w:type="spellEnd"/>
      <w:r w:rsidRPr="006B6C31">
        <w:rPr>
          <w:sz w:val="24"/>
          <w:szCs w:val="24"/>
        </w:rPr>
        <w:t>);</w:t>
      </w:r>
    </w:p>
    <w:p w:rsidR="00C96A29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бар’єрним” — у разі, коли не забезпечено відповідність критеріям </w:t>
      </w:r>
      <w:proofErr w:type="spellStart"/>
      <w:r w:rsidRPr="006B6C31"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 xml:space="preserve"> (наприклад, якщо в одному із критеріїв </w:t>
      </w:r>
      <w:r>
        <w:rPr>
          <w:sz w:val="24"/>
          <w:szCs w:val="24"/>
        </w:rPr>
        <w:t>і</w:t>
      </w:r>
      <w:r w:rsidRPr="006B6C31">
        <w:rPr>
          <w:sz w:val="24"/>
          <w:szCs w:val="24"/>
        </w:rPr>
        <w:t xml:space="preserve">з високою критичністю зазначено “ні”,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об’єкт вважається бар’єрним).</w:t>
      </w: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Pr="00EC470E" w:rsidRDefault="00EC470E" w:rsidP="00C96A29">
      <w:pPr>
        <w:widowControl w:val="0"/>
        <w:spacing w:after="120"/>
        <w:jc w:val="both"/>
        <w:rPr>
          <w:sz w:val="22"/>
          <w:szCs w:val="24"/>
        </w:rPr>
      </w:pPr>
      <w:r w:rsidRPr="00EC470E">
        <w:rPr>
          <w:rStyle w:val="st46"/>
          <w:color w:val="auto"/>
          <w:sz w:val="24"/>
        </w:rPr>
        <w:t xml:space="preserve">{Додаток 1 в редакції Постанови КМ </w:t>
      </w:r>
      <w:r w:rsidRPr="00EC470E">
        <w:rPr>
          <w:rStyle w:val="st131"/>
          <w:color w:val="auto"/>
          <w:sz w:val="24"/>
        </w:rPr>
        <w:t>№ 311 від 18.03.2025</w:t>
      </w:r>
      <w:r w:rsidRPr="00EC470E">
        <w:rPr>
          <w:rStyle w:val="st46"/>
          <w:color w:val="auto"/>
          <w:sz w:val="24"/>
        </w:rPr>
        <w:t>}</w:t>
      </w:r>
    </w:p>
    <w:sectPr w:rsidR="00EC470E" w:rsidRPr="00EC470E" w:rsidSect="00893231">
      <w:headerReference w:type="even" r:id="rId9"/>
      <w:headerReference w:type="default" r:id="rId10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990" w:rsidRDefault="00CB6990">
      <w:r>
        <w:separator/>
      </w:r>
    </w:p>
  </w:endnote>
  <w:endnote w:type="continuationSeparator" w:id="0">
    <w:p w:rsidR="00CB6990" w:rsidRDefault="00CB6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990" w:rsidRDefault="00CB6990">
      <w:r>
        <w:separator/>
      </w:r>
    </w:p>
  </w:footnote>
  <w:footnote w:type="continuationSeparator" w:id="0">
    <w:p w:rsidR="00CB6990" w:rsidRDefault="00CB69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C3F" w:rsidRDefault="004C664C">
    <w:pPr>
      <w:framePr w:wrap="around" w:vAnchor="text" w:hAnchor="margin" w:xAlign="center" w:y="1"/>
    </w:pPr>
    <w:r>
      <w:fldChar w:fldCharType="begin"/>
    </w:r>
    <w:r w:rsidR="002E2C3F">
      <w:instrText xml:space="preserve">PAGE  </w:instrText>
    </w:r>
    <w:r>
      <w:fldChar w:fldCharType="separate"/>
    </w:r>
    <w:r w:rsidR="002E2C3F">
      <w:rPr>
        <w:noProof/>
      </w:rPr>
      <w:t>1</w:t>
    </w:r>
    <w:r>
      <w:fldChar w:fldCharType="end"/>
    </w:r>
  </w:p>
  <w:p w:rsidR="002E2C3F" w:rsidRDefault="002E2C3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C3F" w:rsidRDefault="004C664C">
    <w:pPr>
      <w:framePr w:wrap="around" w:vAnchor="text" w:hAnchor="margin" w:xAlign="center" w:y="1"/>
    </w:pPr>
    <w:r>
      <w:fldChar w:fldCharType="begin"/>
    </w:r>
    <w:r w:rsidR="002E2C3F">
      <w:instrText xml:space="preserve">PAGE  </w:instrText>
    </w:r>
    <w:r>
      <w:fldChar w:fldCharType="separate"/>
    </w:r>
    <w:r w:rsidR="006367BA">
      <w:rPr>
        <w:noProof/>
      </w:rPr>
      <w:t>2</w:t>
    </w:r>
    <w:r>
      <w:fldChar w:fldCharType="end"/>
    </w:r>
  </w:p>
  <w:p w:rsidR="002E2C3F" w:rsidRDefault="002E2C3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SpellingErrors/>
  <w:hideGrammaticalError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docVars>
    <w:docVar w:name="StepHandle" w:val="262696"/>
  </w:docVars>
  <w:rsids>
    <w:rsidRoot w:val="001A5FC5"/>
    <w:rsid w:val="00025735"/>
    <w:rsid w:val="00025B56"/>
    <w:rsid w:val="000401C6"/>
    <w:rsid w:val="000523B5"/>
    <w:rsid w:val="00062A85"/>
    <w:rsid w:val="000B3A6A"/>
    <w:rsid w:val="000E65C8"/>
    <w:rsid w:val="00131C7B"/>
    <w:rsid w:val="00155F4E"/>
    <w:rsid w:val="00190793"/>
    <w:rsid w:val="001A5FC5"/>
    <w:rsid w:val="001E2688"/>
    <w:rsid w:val="00210F96"/>
    <w:rsid w:val="00235E70"/>
    <w:rsid w:val="002E2C3F"/>
    <w:rsid w:val="003149CC"/>
    <w:rsid w:val="003A127E"/>
    <w:rsid w:val="004A0210"/>
    <w:rsid w:val="004A44C8"/>
    <w:rsid w:val="004C29EB"/>
    <w:rsid w:val="004C664C"/>
    <w:rsid w:val="00515F37"/>
    <w:rsid w:val="00525BBB"/>
    <w:rsid w:val="00554D75"/>
    <w:rsid w:val="005905C7"/>
    <w:rsid w:val="005A18C8"/>
    <w:rsid w:val="005F06C5"/>
    <w:rsid w:val="006060F2"/>
    <w:rsid w:val="0063408E"/>
    <w:rsid w:val="006367BA"/>
    <w:rsid w:val="00645343"/>
    <w:rsid w:val="006502AC"/>
    <w:rsid w:val="006538FA"/>
    <w:rsid w:val="006B6C31"/>
    <w:rsid w:val="006F387F"/>
    <w:rsid w:val="0072260E"/>
    <w:rsid w:val="00745F8B"/>
    <w:rsid w:val="00775C8E"/>
    <w:rsid w:val="00781C4E"/>
    <w:rsid w:val="00781F14"/>
    <w:rsid w:val="00783AD3"/>
    <w:rsid w:val="007D7BAD"/>
    <w:rsid w:val="00813211"/>
    <w:rsid w:val="00826954"/>
    <w:rsid w:val="00830355"/>
    <w:rsid w:val="00875929"/>
    <w:rsid w:val="00893231"/>
    <w:rsid w:val="00896917"/>
    <w:rsid w:val="00896ABC"/>
    <w:rsid w:val="008E5C15"/>
    <w:rsid w:val="008F184F"/>
    <w:rsid w:val="00914212"/>
    <w:rsid w:val="009164D0"/>
    <w:rsid w:val="009175E2"/>
    <w:rsid w:val="009672B9"/>
    <w:rsid w:val="00A50F46"/>
    <w:rsid w:val="00A537D4"/>
    <w:rsid w:val="00A833AC"/>
    <w:rsid w:val="00AE1FA6"/>
    <w:rsid w:val="00B0462B"/>
    <w:rsid w:val="00B92B6E"/>
    <w:rsid w:val="00C02385"/>
    <w:rsid w:val="00C0603E"/>
    <w:rsid w:val="00C96A29"/>
    <w:rsid w:val="00CB2FF3"/>
    <w:rsid w:val="00CB6990"/>
    <w:rsid w:val="00CC08F8"/>
    <w:rsid w:val="00D00530"/>
    <w:rsid w:val="00D43E93"/>
    <w:rsid w:val="00D62814"/>
    <w:rsid w:val="00D80C97"/>
    <w:rsid w:val="00D85A31"/>
    <w:rsid w:val="00D9783F"/>
    <w:rsid w:val="00DC64C3"/>
    <w:rsid w:val="00E14E67"/>
    <w:rsid w:val="00EC470E"/>
    <w:rsid w:val="00F23802"/>
    <w:rsid w:val="00F71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1FA6"/>
  </w:style>
  <w:style w:type="paragraph" w:styleId="1">
    <w:name w:val="heading 1"/>
    <w:basedOn w:val="a"/>
    <w:next w:val="a"/>
    <w:link w:val="10"/>
    <w:qFormat/>
    <w:rsid w:val="00AE1FA6"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rsid w:val="00AE1FA6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AE1FA6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AE1FA6"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E1FA6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rsid w:val="00AE1FA6"/>
    <w:pPr>
      <w:spacing w:before="120"/>
      <w:ind w:firstLine="567"/>
    </w:pPr>
  </w:style>
  <w:style w:type="paragraph" w:customStyle="1" w:styleId="a6">
    <w:name w:val="Шапка документу"/>
    <w:basedOn w:val="a"/>
    <w:rsid w:val="00AE1FA6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AE1FA6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rsid w:val="00AE1FA6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AE1FA6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AE1FA6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AE1FA6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AE1FA6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AE1FA6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rsid w:val="00AE1FA6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AE1FA6"/>
    <w:pPr>
      <w:ind w:firstLine="567"/>
      <w:jc w:val="both"/>
    </w:pPr>
  </w:style>
  <w:style w:type="paragraph" w:customStyle="1" w:styleId="ShapkaDocumentu">
    <w:name w:val="Shapka Documentu"/>
    <w:basedOn w:val="NormalText"/>
    <w:rsid w:val="00AE1FA6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Название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  <w:style w:type="character" w:customStyle="1" w:styleId="st131">
    <w:name w:val="st131"/>
    <w:uiPriority w:val="99"/>
    <w:rsid w:val="00EC470E"/>
    <w:rPr>
      <w:i/>
      <w:iCs/>
      <w:color w:val="0000FF"/>
    </w:rPr>
  </w:style>
  <w:style w:type="character" w:customStyle="1" w:styleId="st46">
    <w:name w:val="st46"/>
    <w:uiPriority w:val="99"/>
    <w:rsid w:val="00EC470E"/>
    <w:rPr>
      <w:i/>
      <w:iCs/>
      <w:color w:val="000000"/>
    </w:rPr>
  </w:style>
  <w:style w:type="character" w:customStyle="1" w:styleId="st82">
    <w:name w:val="st82"/>
    <w:uiPriority w:val="99"/>
    <w:rsid w:val="00554D75"/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357020361395503/?sorting_setting=CHRONOLOGIC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B25C8-FA98-4BE0-8AFD-52F4EF916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14</Pages>
  <Words>2424</Words>
  <Characters>13819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pc</cp:lastModifiedBy>
  <cp:revision>7</cp:revision>
  <cp:lastPrinted>2025-06-30T11:16:00Z</cp:lastPrinted>
  <dcterms:created xsi:type="dcterms:W3CDTF">2025-03-21T09:20:00Z</dcterms:created>
  <dcterms:modified xsi:type="dcterms:W3CDTF">2025-07-01T05:20:00Z</dcterms:modified>
</cp:coreProperties>
</file>