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93432D" w:rsidRDefault="00C96A29" w:rsidP="00C96A29">
      <w:pPr>
        <w:ind w:left="6804" w:right="-1"/>
        <w:jc w:val="center"/>
        <w:rPr>
          <w:sz w:val="12"/>
          <w:szCs w:val="28"/>
        </w:rPr>
      </w:pPr>
      <w:bookmarkStart w:id="0" w:name="_GoBack"/>
      <w:bookmarkEnd w:id="0"/>
      <w:r w:rsidRPr="0093432D">
        <w:rPr>
          <w:sz w:val="12"/>
          <w:szCs w:val="28"/>
        </w:rPr>
        <w:t>Додаток 1</w:t>
      </w:r>
      <w:r w:rsidRPr="0093432D">
        <w:rPr>
          <w:sz w:val="12"/>
          <w:szCs w:val="28"/>
        </w:rPr>
        <w:br/>
        <w:t>до Порядку</w:t>
      </w:r>
      <w:r w:rsidRPr="0093432D">
        <w:rPr>
          <w:sz w:val="12"/>
          <w:szCs w:val="28"/>
        </w:rPr>
        <w:br/>
      </w:r>
    </w:p>
    <w:p w:rsidR="00C96A29" w:rsidRPr="0093432D" w:rsidRDefault="00C96A29" w:rsidP="00C96A29">
      <w:pPr>
        <w:pStyle w:val="a5"/>
        <w:spacing w:before="0" w:after="120"/>
        <w:ind w:firstLine="0"/>
        <w:jc w:val="center"/>
        <w:rPr>
          <w:sz w:val="12"/>
          <w:szCs w:val="28"/>
        </w:rPr>
      </w:pPr>
      <w:r w:rsidRPr="0093432D">
        <w:rPr>
          <w:sz w:val="12"/>
          <w:szCs w:val="28"/>
        </w:rPr>
        <w:t>КАРТКА</w:t>
      </w:r>
      <w:r w:rsidRPr="0093432D">
        <w:rPr>
          <w:sz w:val="12"/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93432D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 w:val="12"/>
          <w:szCs w:val="28"/>
        </w:rPr>
      </w:pPr>
      <w:r w:rsidRPr="0093432D">
        <w:rPr>
          <w:sz w:val="12"/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93432D" w:rsidRDefault="00C96A29" w:rsidP="00C42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Найменування організації, установи, підприємства </w:t>
            </w:r>
            <w:r w:rsidR="004D752A" w:rsidRPr="0093432D">
              <w:rPr>
                <w:sz w:val="12"/>
                <w:szCs w:val="24"/>
                <w:u w:val="single"/>
              </w:rPr>
              <w:t xml:space="preserve">Заклад загальної </w:t>
            </w:r>
            <w:r w:rsidR="00C42332">
              <w:rPr>
                <w:sz w:val="12"/>
                <w:szCs w:val="24"/>
                <w:u w:val="single"/>
              </w:rPr>
              <w:t xml:space="preserve"> </w:t>
            </w:r>
            <w:r w:rsidR="004D752A" w:rsidRPr="0093432D">
              <w:rPr>
                <w:sz w:val="12"/>
                <w:szCs w:val="24"/>
                <w:u w:val="single"/>
              </w:rPr>
              <w:t>середньої освіти І-ІІІ ступенів с. Степашки  Гайсинської міської ради</w:t>
            </w:r>
            <w:r w:rsidR="004D752A" w:rsidRPr="0093432D">
              <w:rPr>
                <w:sz w:val="12"/>
                <w:szCs w:val="24"/>
              </w:rPr>
              <w:t xml:space="preserve">  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6"/>
                <w:szCs w:val="28"/>
              </w:rPr>
            </w:pPr>
            <w:r w:rsidRPr="0093432D">
              <w:rPr>
                <w:sz w:val="12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На</w:t>
            </w:r>
            <w:r w:rsidR="009672B9" w:rsidRPr="0093432D">
              <w:rPr>
                <w:sz w:val="12"/>
                <w:szCs w:val="28"/>
              </w:rPr>
              <w:t>зва</w:t>
            </w:r>
            <w:r w:rsidRPr="0093432D">
              <w:rPr>
                <w:sz w:val="12"/>
                <w:szCs w:val="28"/>
              </w:rPr>
              <w:t xml:space="preserve"> об’єкта фізичного оточення </w:t>
            </w:r>
            <w:r w:rsidR="004D752A" w:rsidRPr="0093432D">
              <w:rPr>
                <w:sz w:val="12"/>
                <w:szCs w:val="28"/>
                <w:u w:val="single"/>
              </w:rPr>
              <w:t>Навчальний корпус №1</w:t>
            </w:r>
            <w:r w:rsidR="004D752A" w:rsidRPr="0093432D">
              <w:rPr>
                <w:sz w:val="10"/>
                <w:szCs w:val="24"/>
                <w:u w:val="single"/>
              </w:rPr>
              <w:t xml:space="preserve"> </w:t>
            </w:r>
            <w:r w:rsidR="004D752A" w:rsidRPr="0093432D">
              <w:rPr>
                <w:sz w:val="12"/>
                <w:szCs w:val="24"/>
                <w:u w:val="single"/>
              </w:rPr>
              <w:t xml:space="preserve">Закладу загальної середньої освіти І-ІІІ ступенів с. Степашки  Гайсинської міської ради  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Адреса розташування: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тип населеного пункту (місто/селище/село) </w:t>
            </w:r>
            <w:r w:rsidR="004D752A" w:rsidRPr="0093432D">
              <w:rPr>
                <w:sz w:val="12"/>
                <w:szCs w:val="28"/>
              </w:rPr>
              <w:t xml:space="preserve">  _</w:t>
            </w:r>
            <w:r w:rsidR="004D752A" w:rsidRPr="0093432D">
              <w:rPr>
                <w:sz w:val="12"/>
                <w:szCs w:val="28"/>
                <w:u w:val="single"/>
              </w:rPr>
              <w:t>село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</w:p>
        </w:tc>
        <w:tc>
          <w:tcPr>
            <w:tcW w:w="8427" w:type="dxa"/>
          </w:tcPr>
          <w:p w:rsidR="00C96A29" w:rsidRPr="0093432D" w:rsidRDefault="009672B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назва</w:t>
            </w:r>
            <w:r w:rsidR="00C96A29" w:rsidRPr="0093432D">
              <w:rPr>
                <w:sz w:val="12"/>
                <w:szCs w:val="28"/>
              </w:rPr>
              <w:t xml:space="preserve"> населеного пункту __</w:t>
            </w:r>
            <w:r w:rsidR="004D752A" w:rsidRPr="0093432D">
              <w:rPr>
                <w:sz w:val="12"/>
                <w:szCs w:val="28"/>
                <w:u w:val="single"/>
              </w:rPr>
              <w:t>Степашки</w:t>
            </w:r>
            <w:r w:rsidR="00C96A29" w:rsidRPr="0093432D">
              <w:rPr>
                <w:sz w:val="12"/>
                <w:szCs w:val="28"/>
              </w:rPr>
              <w:t>__________________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</w:p>
        </w:tc>
        <w:tc>
          <w:tcPr>
            <w:tcW w:w="8427" w:type="dxa"/>
          </w:tcPr>
          <w:p w:rsidR="009672B9" w:rsidRPr="0093432D" w:rsidRDefault="009672B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назва</w:t>
            </w:r>
            <w:r w:rsidR="00C96A29" w:rsidRPr="0093432D">
              <w:rPr>
                <w:sz w:val="12"/>
                <w:szCs w:val="28"/>
              </w:rPr>
              <w:t xml:space="preserve"> вулиці, бульвару, проспекту, провулку, площі тощо </w:t>
            </w:r>
            <w:r w:rsidRPr="0093432D">
              <w:rPr>
                <w:sz w:val="12"/>
                <w:szCs w:val="28"/>
              </w:rPr>
              <w:t>________</w:t>
            </w:r>
          </w:p>
          <w:p w:rsidR="00C96A29" w:rsidRPr="0093432D" w:rsidRDefault="004D752A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  <w:u w:val="single"/>
              </w:rPr>
              <w:t>вулиця Козацька</w:t>
            </w:r>
            <w:r w:rsidR="00C96A29" w:rsidRPr="0093432D">
              <w:rPr>
                <w:sz w:val="12"/>
                <w:szCs w:val="28"/>
              </w:rPr>
              <w:t>___________________________________</w:t>
            </w:r>
          </w:p>
        </w:tc>
      </w:tr>
      <w:tr w:rsidR="00C96A29" w:rsidRPr="0093432D" w:rsidTr="00F2058A">
        <w:trPr>
          <w:trHeight w:val="8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номер будинку _</w:t>
            </w:r>
            <w:r w:rsidR="004D752A" w:rsidRPr="0093432D">
              <w:rPr>
                <w:sz w:val="12"/>
                <w:szCs w:val="28"/>
                <w:u w:val="single"/>
              </w:rPr>
              <w:t>15</w:t>
            </w:r>
            <w:r w:rsidR="004D752A" w:rsidRPr="0093432D">
              <w:rPr>
                <w:sz w:val="12"/>
                <w:szCs w:val="28"/>
              </w:rPr>
              <w:t>___________________________________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Кількість поверхів ___</w:t>
            </w:r>
            <w:r w:rsidR="004D752A" w:rsidRPr="0093432D">
              <w:rPr>
                <w:sz w:val="12"/>
                <w:szCs w:val="28"/>
                <w:u w:val="single"/>
              </w:rPr>
              <w:t>2</w:t>
            </w:r>
            <w:r w:rsidRPr="0093432D">
              <w:rPr>
                <w:sz w:val="12"/>
                <w:szCs w:val="28"/>
              </w:rPr>
              <w:t>_____________________________________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Форма власності (державна/комунальна/приватна) </w:t>
            </w:r>
            <w:r w:rsidR="004D752A" w:rsidRPr="0093432D">
              <w:rPr>
                <w:sz w:val="12"/>
                <w:szCs w:val="28"/>
                <w:u w:val="single"/>
              </w:rPr>
              <w:t>комунальна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  <w:lang w:val="ru-RU"/>
              </w:rPr>
            </w:pPr>
            <w:r w:rsidRPr="0093432D">
              <w:rPr>
                <w:sz w:val="12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93432D">
              <w:rPr>
                <w:sz w:val="12"/>
              </w:rPr>
              <w:t xml:space="preserve">управителя об’єкта </w:t>
            </w:r>
            <w:r w:rsidRPr="0093432D">
              <w:rPr>
                <w:rStyle w:val="af8"/>
                <w:sz w:val="12"/>
              </w:rPr>
              <w:t>(</w:t>
            </w:r>
            <w:r w:rsidRPr="0093432D">
              <w:rPr>
                <w:sz w:val="12"/>
                <w:szCs w:val="28"/>
              </w:rPr>
              <w:t xml:space="preserve">у разі наявності) </w:t>
            </w:r>
            <w:r w:rsidRPr="0093432D">
              <w:rPr>
                <w:sz w:val="12"/>
                <w:szCs w:val="28"/>
                <w:lang w:val="ru-RU"/>
              </w:rPr>
              <w:t>______</w:t>
            </w:r>
          </w:p>
          <w:p w:rsidR="00C96A29" w:rsidRPr="0093432D" w:rsidRDefault="004D752A" w:rsidP="004D75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  <w:u w:val="single"/>
              </w:rPr>
              <w:t>0975134834</w:t>
            </w:r>
            <w:r w:rsidRPr="0093432D">
              <w:rPr>
                <w:sz w:val="12"/>
                <w:szCs w:val="28"/>
              </w:rPr>
              <w:t xml:space="preserve">, </w:t>
            </w:r>
            <w:r w:rsidRPr="0093432D">
              <w:rPr>
                <w:sz w:val="12"/>
                <w:szCs w:val="28"/>
                <w:u w:val="single"/>
              </w:rPr>
              <w:t xml:space="preserve"> stpschool@ukr.net</w:t>
            </w:r>
            <w:r w:rsidRPr="0093432D">
              <w:rPr>
                <w:sz w:val="12"/>
                <w:szCs w:val="28"/>
              </w:rPr>
              <w:t xml:space="preserve"> </w:t>
            </w:r>
            <w:r w:rsidR="00C96A29" w:rsidRPr="0093432D">
              <w:rPr>
                <w:sz w:val="12"/>
                <w:szCs w:val="28"/>
              </w:rPr>
              <w:t>_________________________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Посилання на фото- та відеоматеріали _________________________</w:t>
            </w:r>
          </w:p>
        </w:tc>
      </w:tr>
      <w:tr w:rsidR="00C96A29" w:rsidRPr="0093432D" w:rsidTr="00F2058A">
        <w:trPr>
          <w:trHeight w:val="20"/>
        </w:trPr>
        <w:tc>
          <w:tcPr>
            <w:tcW w:w="567" w:type="dxa"/>
          </w:tcPr>
          <w:p w:rsidR="00C96A29" w:rsidRPr="0093432D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93432D" w:rsidRDefault="00C96A29" w:rsidP="004D752A">
            <w:pPr>
              <w:widowControl w:val="0"/>
              <w:spacing w:before="120" w:after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Дата проведення </w:t>
            </w:r>
            <w:r w:rsidRPr="0093432D">
              <w:rPr>
                <w:sz w:val="12"/>
              </w:rPr>
              <w:t>оцінки</w:t>
            </w:r>
            <w:r w:rsidRPr="0093432D">
              <w:rPr>
                <w:sz w:val="12"/>
                <w:szCs w:val="28"/>
              </w:rPr>
              <w:t xml:space="preserve"> _</w:t>
            </w:r>
            <w:r w:rsidR="004D752A" w:rsidRPr="0093432D">
              <w:rPr>
                <w:sz w:val="12"/>
                <w:szCs w:val="28"/>
                <w:u w:val="single"/>
              </w:rPr>
              <w:t>01.07.2025</w:t>
            </w:r>
            <w:r w:rsidRPr="0093432D">
              <w:rPr>
                <w:sz w:val="12"/>
                <w:szCs w:val="28"/>
              </w:rPr>
              <w:t>__________________________</w:t>
            </w:r>
          </w:p>
        </w:tc>
      </w:tr>
    </w:tbl>
    <w:p w:rsidR="00C96A29" w:rsidRPr="0093432D" w:rsidRDefault="00C96A29" w:rsidP="00C96A29">
      <w:pPr>
        <w:pStyle w:val="a5"/>
        <w:spacing w:after="120"/>
        <w:ind w:firstLine="0"/>
        <w:jc w:val="center"/>
        <w:rPr>
          <w:sz w:val="12"/>
          <w:szCs w:val="28"/>
        </w:rPr>
      </w:pPr>
    </w:p>
    <w:tbl>
      <w:tblPr>
        <w:tblW w:w="5470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4042"/>
        <w:gridCol w:w="1585"/>
        <w:gridCol w:w="1606"/>
        <w:gridCol w:w="2909"/>
      </w:tblGrid>
      <w:tr w:rsidR="005E54CE" w:rsidRPr="0093432D" w:rsidTr="008F371A">
        <w:trPr>
          <w:trHeight w:val="20"/>
          <w:tblHeader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120" w:after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120" w:after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Критичність*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120" w:after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Відповідність критеріям**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120" w:after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Фотоматеріали та коментарі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1. Шляхи руху до будівлі або споруди: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розташовані на відстані не більше ніж 50 метрів від входу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2) паркувальних місць </w:t>
            </w:r>
            <w:r w:rsidRPr="0093432D">
              <w:rPr>
                <w:sz w:val="12"/>
              </w:rPr>
              <w:t>для осіб з інвалідністю</w:t>
            </w:r>
            <w:r w:rsidRPr="0093432D">
              <w:rPr>
                <w:sz w:val="12"/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із міжнародним </w:t>
            </w:r>
            <w:r w:rsidRPr="0093432D">
              <w:rPr>
                <w:sz w:val="12"/>
              </w:rPr>
              <w:t>символом</w:t>
            </w:r>
            <w:r w:rsidRPr="0093432D">
              <w:rPr>
                <w:sz w:val="12"/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3) поряд із входом облаштована велопарковка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CD0223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C96A29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4) ширина входу на прилеглу територію та ширина дверей, хвірток (за наявності) становить не менше ніж 0,9</w:t>
            </w:r>
            <w:r w:rsidRPr="0093432D">
              <w:rPr>
                <w:sz w:val="12"/>
                <w:szCs w:val="28"/>
                <w:lang w:val="ru-RU"/>
              </w:rPr>
              <w:t xml:space="preserve"> </w:t>
            </w:r>
            <w:r w:rsidRPr="0093432D">
              <w:rPr>
                <w:sz w:val="12"/>
                <w:szCs w:val="28"/>
              </w:rPr>
              <w:t>метра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D2230F">
              <w:rPr>
                <w:noProof/>
                <w:sz w:val="12"/>
                <w:szCs w:val="28"/>
              </w:rPr>
              <w:drawing>
                <wp:inline distT="0" distB="0" distL="0" distR="0">
                  <wp:extent cx="1438820" cy="1080000"/>
                  <wp:effectExtent l="19050" t="0" r="8980" b="0"/>
                  <wp:docPr id="1" name="Рисунок 1" descr="C:\Users\pc\Downloads\зображення_viber_2025-07-08_09-16-34-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зображення_viber_2025-07-08_09-16-34-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5) ширина пішохідних </w:t>
            </w:r>
            <w:r w:rsidRPr="0093432D">
              <w:rPr>
                <w:sz w:val="12"/>
              </w:rPr>
              <w:t>доріжок</w:t>
            </w:r>
            <w:r w:rsidRPr="0093432D">
              <w:rPr>
                <w:sz w:val="12"/>
                <w:szCs w:val="28"/>
              </w:rPr>
              <w:t xml:space="preserve"> із зустрічним рухом становить не менше ніж 1,8 метра</w:t>
            </w:r>
          </w:p>
          <w:p w:rsidR="009672B9" w:rsidRPr="0093432D" w:rsidRDefault="009672B9" w:rsidP="002E2C3F">
            <w:pPr>
              <w:spacing w:before="120"/>
              <w:rPr>
                <w:sz w:val="12"/>
                <w:szCs w:val="28"/>
              </w:rPr>
            </w:pP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3D660A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3D660A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D2230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D2230F">
              <w:rPr>
                <w:noProof/>
                <w:sz w:val="12"/>
                <w:szCs w:val="28"/>
              </w:rPr>
              <w:drawing>
                <wp:inline distT="0" distB="0" distL="0" distR="0">
                  <wp:extent cx="1438820" cy="1080000"/>
                  <wp:effectExtent l="19050" t="0" r="8980" b="0"/>
                  <wp:docPr id="5" name="Рисунок 2" descr="C:\Users\pc\Downloads\зображення_viber_2025-07-08_09-16-28-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зображення_viber_2025-07-08_09-16-28-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ind w:right="-11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 w:rsidRPr="0093432D">
              <w:rPr>
                <w:sz w:val="12"/>
                <w:szCs w:val="28"/>
              </w:rPr>
              <w:t xml:space="preserve">осіб з інвалідністю </w:t>
            </w:r>
            <w:r w:rsidRPr="0093432D">
              <w:rPr>
                <w:sz w:val="12"/>
                <w:szCs w:val="28"/>
              </w:rPr>
              <w:t>на кріслах колісних або із милицями)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3D660A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D2230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D2230F">
              <w:rPr>
                <w:noProof/>
                <w:sz w:val="12"/>
                <w:szCs w:val="28"/>
              </w:rPr>
              <w:drawing>
                <wp:inline distT="0" distB="0" distL="0" distR="0">
                  <wp:extent cx="1700568" cy="887234"/>
                  <wp:effectExtent l="19050" t="0" r="0" b="0"/>
                  <wp:docPr id="6" name="Рисунок 3" descr="C:\Users\pc\Downloads\зображення_пішоход 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зображення_пішоход 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48" cy="88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7) пішохідні доріжки</w:t>
            </w:r>
            <w:r w:rsidRPr="0093432D">
              <w:rPr>
                <w:sz w:val="12"/>
              </w:rPr>
              <w:t>,</w:t>
            </w:r>
            <w:r w:rsidRPr="0093432D">
              <w:rPr>
                <w:sz w:val="12"/>
                <w:szCs w:val="28"/>
              </w:rPr>
              <w:t xml:space="preserve"> що перетинаються, поєднані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C96A29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>9) на прилеглій території та/або шляхах руху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CD0223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D2230F">
              <w:rPr>
                <w:color w:val="2D2C37"/>
                <w:sz w:val="12"/>
                <w:szCs w:val="17"/>
                <w:shd w:val="clear" w:color="auto" w:fill="FFFFFF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D2230F">
              <w:rPr>
                <w:noProof/>
                <w:sz w:val="12"/>
                <w:szCs w:val="28"/>
              </w:rPr>
              <w:drawing>
                <wp:inline distT="0" distB="0" distL="0" distR="0">
                  <wp:extent cx="1438083" cy="10800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10) </w:t>
            </w:r>
            <w:r w:rsidRPr="0093432D">
              <w:rPr>
                <w:sz w:val="12"/>
              </w:rPr>
              <w:t>уклон</w:t>
            </w:r>
            <w:r w:rsidRPr="0093432D">
              <w:rPr>
                <w:sz w:val="12"/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93432D">
              <w:rPr>
                <w:sz w:val="12"/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54541D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12)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13) у разі коли основний вхід є бар’єрним, до доступного входу спрямовують покажчики із міжнародним </w:t>
            </w:r>
            <w:r w:rsidRPr="0093432D">
              <w:rPr>
                <w:sz w:val="12"/>
              </w:rPr>
              <w:t>символом</w:t>
            </w:r>
            <w:r w:rsidRPr="0093432D">
              <w:rPr>
                <w:sz w:val="12"/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2. Вхідна група будівлі або споруди: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1) </w:t>
            </w:r>
            <w:r w:rsidRPr="0093432D">
              <w:rPr>
                <w:sz w:val="12"/>
              </w:rPr>
              <w:t>наявна зовнішня тактильна табличка,</w:t>
            </w:r>
            <w:r w:rsidRPr="0093432D">
              <w:rPr>
                <w:sz w:val="12"/>
                <w:szCs w:val="28"/>
              </w:rPr>
              <w:t xml:space="preserve"> що містить основну інформацію про будівлю або споруду,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2) на вході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3) </w:t>
            </w:r>
            <w:r w:rsidRPr="0093432D">
              <w:rPr>
                <w:sz w:val="12"/>
              </w:rPr>
              <w:t>уклон</w:t>
            </w:r>
            <w:r w:rsidRPr="0093432D">
              <w:rPr>
                <w:sz w:val="12"/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93432D">
              <w:rPr>
                <w:sz w:val="12"/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93432D">
              <w:rPr>
                <w:sz w:val="12"/>
                <w:lang w:val="ru-RU"/>
              </w:rPr>
              <w:t xml:space="preserve"> </w:t>
            </w:r>
            <w:r w:rsidRPr="0093432D">
              <w:rPr>
                <w:sz w:val="12"/>
                <w:szCs w:val="28"/>
              </w:rPr>
              <w:t>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7)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8) ширина дверних отворів становить не менше ніж </w:t>
            </w:r>
            <w:r w:rsidRPr="0093432D">
              <w:rPr>
                <w:sz w:val="12"/>
              </w:rPr>
              <w:t>0,9 метра</w:t>
            </w:r>
            <w:r w:rsidRPr="0093432D">
              <w:rPr>
                <w:sz w:val="12"/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D2230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4541D">
              <w:rPr>
                <w:noProof/>
                <w:sz w:val="12"/>
                <w:szCs w:val="28"/>
              </w:rPr>
              <w:drawing>
                <wp:inline distT="0" distB="0" distL="0" distR="0">
                  <wp:extent cx="1081559" cy="1440000"/>
                  <wp:effectExtent l="19050" t="0" r="4291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9) відсутні пороги, а за наявності — висота кожного елемента порога не перевищує 2 сантиметр</w:t>
            </w:r>
            <w:r w:rsidR="00A833AC" w:rsidRPr="0093432D">
              <w:rPr>
                <w:sz w:val="12"/>
                <w:szCs w:val="28"/>
              </w:rPr>
              <w:t>ів</w:t>
            </w:r>
            <w:r w:rsidRPr="0093432D">
              <w:rPr>
                <w:sz w:val="12"/>
                <w:szCs w:val="28"/>
              </w:rPr>
              <w:t>, кути порогів заокруглені, у разі, коли елементи порог</w:t>
            </w:r>
            <w:r w:rsidR="00A833AC" w:rsidRPr="0093432D">
              <w:rPr>
                <w:sz w:val="12"/>
                <w:szCs w:val="28"/>
              </w:rPr>
              <w:t>а</w:t>
            </w:r>
            <w:r w:rsidRPr="0093432D">
              <w:rPr>
                <w:sz w:val="12"/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54541D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4541D">
              <w:rPr>
                <w:noProof/>
                <w:sz w:val="12"/>
                <w:szCs w:val="28"/>
              </w:rPr>
              <w:drawing>
                <wp:inline distT="0" distB="0" distL="0" distR="0">
                  <wp:extent cx="1438083" cy="1080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за </w:t>
            </w:r>
            <w:r w:rsidRPr="0093432D">
              <w:rPr>
                <w:sz w:val="12"/>
                <w:szCs w:val="28"/>
              </w:rPr>
              <w:lastRenderedPageBreak/>
              <w:t>відсутності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54541D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D43E93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 xml:space="preserve">11) </w:t>
            </w:r>
            <w:r w:rsidRPr="0093432D">
              <w:rPr>
                <w:sz w:val="12"/>
              </w:rPr>
              <w:t>глибина тамбурів становить не менше ніж 1,8 метра, ширин</w:t>
            </w:r>
            <w:r w:rsidR="00D43E93" w:rsidRPr="0093432D">
              <w:rPr>
                <w:sz w:val="12"/>
              </w:rPr>
              <w:t>а </w:t>
            </w:r>
            <w:r w:rsidR="00D43E93" w:rsidRPr="0093432D">
              <w:rPr>
                <w:sz w:val="12"/>
                <w:szCs w:val="28"/>
              </w:rPr>
              <w:t xml:space="preserve">— </w:t>
            </w:r>
            <w:r w:rsidR="00A833AC" w:rsidRPr="0093432D">
              <w:rPr>
                <w:sz w:val="12"/>
              </w:rPr>
              <w:t xml:space="preserve">не менше ніж </w:t>
            </w:r>
            <w:r w:rsidRPr="0093432D">
              <w:rPr>
                <w:sz w:val="12"/>
              </w:rPr>
              <w:t>2,2</w:t>
            </w:r>
            <w:r w:rsidR="00D43E93" w:rsidRPr="0093432D">
              <w:rPr>
                <w:sz w:val="12"/>
              </w:rPr>
              <w:t> </w:t>
            </w:r>
            <w:r w:rsidRPr="0093432D">
              <w:rPr>
                <w:sz w:val="12"/>
              </w:rPr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4541D">
              <w:rPr>
                <w:noProof/>
                <w:sz w:val="12"/>
                <w:szCs w:val="28"/>
              </w:rPr>
              <w:drawing>
                <wp:inline distT="0" distB="0" distL="0" distR="0">
                  <wp:extent cx="1438083" cy="1080000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13) відсутні перешкоди (решітка для витирання ніг із чарунками, розмір однієї із сторін якої становить більше ніж 1,5 сантиметра, рівень верху якої не збігається із рівнем підлоги) і перепади висоти підлоги на вході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4541D" w:rsidRPr="0054541D">
              <w:rPr>
                <w:noProof/>
                <w:sz w:val="12"/>
                <w:szCs w:val="28"/>
              </w:rPr>
              <w:drawing>
                <wp:inline distT="0" distB="0" distL="0" distR="0">
                  <wp:extent cx="1483079" cy="1080000"/>
                  <wp:effectExtent l="19050" t="0" r="2821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980" b="31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14) прохід без турнікета, а за наявності — ширина проходу у просвіті становить не менше ніж 1 метр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1) на шляхах руху осіб з інвалідністю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E54CE" w:rsidRPr="005E54CE">
              <w:rPr>
                <w:noProof/>
                <w:sz w:val="12"/>
                <w:szCs w:val="28"/>
              </w:rPr>
              <w:drawing>
                <wp:inline distT="0" distB="0" distL="0" distR="0">
                  <wp:extent cx="1085512" cy="1440000"/>
                  <wp:effectExtent l="19050" t="0" r="338" b="0"/>
                  <wp:docPr id="17" name="Рисунок 1" descr="C:\Users\pc\Documents\зображення_viber_2024-12-27_19-07-20-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cuments\зображення_viber_2024-12-27_19-07-20-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2) </w:t>
            </w:r>
            <w:r w:rsidRPr="0093432D">
              <w:rPr>
                <w:sz w:val="12"/>
              </w:rPr>
              <w:t>уклон</w:t>
            </w:r>
            <w:r w:rsidRPr="0093432D">
              <w:rPr>
                <w:sz w:val="12"/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93432D">
              <w:rPr>
                <w:sz w:val="12"/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4)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5)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5E54CE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E54CE">
              <w:rPr>
                <w:noProof/>
                <w:sz w:val="12"/>
                <w:szCs w:val="28"/>
              </w:rPr>
              <w:drawing>
                <wp:inline distT="0" distB="0" distL="0" distR="0">
                  <wp:extent cx="1050041" cy="1440000"/>
                  <wp:effectExtent l="19050" t="0" r="0" b="0"/>
                  <wp:docPr id="19" name="Рисунок 19" descr="C:\Users\pc\Downloads\зображення_viber_2025-07-08_12-42-26-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зображення_viber_2025-07-08_12-42-26-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4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6) ширина дверних отворів становить не менше ніж </w:t>
            </w:r>
            <w:r w:rsidRPr="0093432D">
              <w:rPr>
                <w:sz w:val="12"/>
              </w:rPr>
              <w:t>0,</w:t>
            </w:r>
            <w:r w:rsidRPr="0093432D">
              <w:rPr>
                <w:sz w:val="12"/>
                <w:szCs w:val="28"/>
              </w:rPr>
              <w:t>9</w:t>
            </w:r>
            <w:r w:rsidRPr="0093432D">
              <w:rPr>
                <w:sz w:val="12"/>
              </w:rPr>
              <w:t> метра</w:t>
            </w:r>
            <w:r w:rsidRPr="0093432D">
              <w:rPr>
                <w:sz w:val="12"/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5E54CE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7) відсутні пороги, а за наявності — висота кожного елемента порога не перевищує 2 сантиметрів, кути порогів заокруглені, у разі, коли елементи порог</w:t>
            </w:r>
            <w:r w:rsidR="00A833AC" w:rsidRPr="0093432D">
              <w:rPr>
                <w:sz w:val="12"/>
                <w:szCs w:val="28"/>
              </w:rPr>
              <w:t>а</w:t>
            </w:r>
            <w:r w:rsidRPr="0093432D">
              <w:rPr>
                <w:sz w:val="12"/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>8)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5E54CE">
              <w:rPr>
                <w:noProof/>
                <w:sz w:val="12"/>
                <w:szCs w:val="28"/>
              </w:rPr>
              <w:drawing>
                <wp:inline distT="0" distB="0" distL="0" distR="0">
                  <wp:extent cx="1081559" cy="1440000"/>
                  <wp:effectExtent l="19050" t="0" r="4291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9)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забезпечення інформування </w:t>
            </w:r>
            <w:r w:rsidR="00A833AC" w:rsidRPr="0093432D">
              <w:rPr>
                <w:sz w:val="12"/>
                <w:szCs w:val="28"/>
              </w:rPr>
              <w:t xml:space="preserve">в </w:t>
            </w:r>
            <w:r w:rsidRPr="0093432D">
              <w:rPr>
                <w:sz w:val="12"/>
                <w:szCs w:val="28"/>
              </w:rPr>
              <w:t>текстовому або відеоформаті, перекладу на жестову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10) на шляхах руху осіб з інвалідністю немає предметів або горизонтальних перешкод</w:t>
            </w:r>
            <w:r w:rsidRPr="0093432D">
              <w:rPr>
                <w:sz w:val="12"/>
              </w:rPr>
              <w:t xml:space="preserve"> і </w:t>
            </w:r>
            <w:r w:rsidRPr="0093432D">
              <w:rPr>
                <w:sz w:val="12"/>
                <w:szCs w:val="28"/>
              </w:rPr>
              <w:t>таких</w:t>
            </w:r>
            <w:r w:rsidRPr="0093432D">
              <w:rPr>
                <w:sz w:val="12"/>
              </w:rPr>
              <w:t>, що виступають над поверхнею підлоги (конструкції, бордюри, пороги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920454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11) у туалетах загального користування (за наявності) (окремо для чоловіків і жінок) облаштовано універсальну кабіну, де забезпечено вільний простір для маневрування крісла колісного </w:t>
            </w:r>
            <w:r w:rsidRPr="0093432D">
              <w:rPr>
                <w:sz w:val="12"/>
              </w:rPr>
              <w:t>завдовжки та завширшки</w:t>
            </w:r>
            <w:r w:rsidRPr="0093432D">
              <w:rPr>
                <w:sz w:val="12"/>
                <w:szCs w:val="28"/>
              </w:rPr>
              <w:t xml:space="preserve"> </w:t>
            </w:r>
            <w:r w:rsidRPr="0093432D">
              <w:rPr>
                <w:sz w:val="12"/>
              </w:rPr>
              <w:t>не менше ніж</w:t>
            </w:r>
            <w:r w:rsidRPr="0093432D">
              <w:rPr>
                <w:sz w:val="12"/>
                <w:szCs w:val="28"/>
              </w:rPr>
              <w:t xml:space="preserve"> 1,5 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9672B9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12) окремі санітарно-гігієнічні приміщення (із окремим входом) обладнані аварійною (тривожною) сигналізацією із урахуванням осіб з порушеннями зору та слуху, привод якої розташовано </w:t>
            </w:r>
            <w:r w:rsidR="009672B9" w:rsidRPr="0093432D">
              <w:rPr>
                <w:sz w:val="12"/>
                <w:szCs w:val="28"/>
              </w:rPr>
              <w:t xml:space="preserve">на висоті </w:t>
            </w:r>
            <w:r w:rsidR="009672B9" w:rsidRPr="0093432D">
              <w:rPr>
                <w:sz w:val="12"/>
                <w:szCs w:val="28"/>
              </w:rPr>
              <w:br/>
            </w:r>
            <w:r w:rsidRPr="0093432D">
              <w:rPr>
                <w:sz w:val="12"/>
                <w:szCs w:val="28"/>
              </w:rPr>
              <w:t>0,8—1,1 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13)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CD0223"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14) шляхи і напрямки руху,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15) місце розташування пандуса (за наявності)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16) на вході/виході встановлено план-схему будівлі, </w:t>
            </w:r>
            <w:r w:rsidRPr="0093432D">
              <w:rPr>
                <w:sz w:val="12"/>
              </w:rPr>
              <w:t>що містить інформацію про розташування приміщень, де надаються послуги,</w:t>
            </w:r>
            <w:r w:rsidRPr="0093432D">
              <w:rPr>
                <w:sz w:val="12"/>
                <w:szCs w:val="28"/>
              </w:rPr>
              <w:t xml:space="preserve"> на висоті </w:t>
            </w:r>
            <w:r w:rsidRPr="0093432D">
              <w:rPr>
                <w:sz w:val="12"/>
                <w:szCs w:val="28"/>
              </w:rPr>
              <w:br/>
              <w:t>1,2—1,6 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17)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від підлоги, до якої веде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18) освітленність (рівень освітлення) 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4C3C16">
              <w:rPr>
                <w:noProof/>
                <w:sz w:val="12"/>
                <w:szCs w:val="28"/>
              </w:rPr>
              <w:drawing>
                <wp:inline distT="0" distB="0" distL="0" distR="0">
                  <wp:extent cx="1081559" cy="1440000"/>
                  <wp:effectExtent l="19050" t="0" r="4291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19) в аудиторіях </w:t>
            </w:r>
            <w:r w:rsidR="00A833AC" w:rsidRPr="0093432D">
              <w:rPr>
                <w:sz w:val="12"/>
                <w:szCs w:val="28"/>
              </w:rPr>
              <w:t>і</w:t>
            </w:r>
            <w:r w:rsidRPr="0093432D">
              <w:rPr>
                <w:sz w:val="12"/>
                <w:szCs w:val="28"/>
              </w:rPr>
              <w:t xml:space="preserve"> кабінетах створено освітленість (рівень освітлення), </w:t>
            </w:r>
            <w:r w:rsidR="00A833AC" w:rsidRPr="0093432D">
              <w:rPr>
                <w:sz w:val="12"/>
                <w:szCs w:val="28"/>
              </w:rPr>
              <w:t>що</w:t>
            </w:r>
            <w:r w:rsidRPr="0093432D">
              <w:rPr>
                <w:sz w:val="12"/>
                <w:szCs w:val="28"/>
              </w:rPr>
              <w:t xml:space="preserve"> дає змогу поб</w:t>
            </w:r>
            <w:r w:rsidR="00A833AC" w:rsidRPr="0093432D">
              <w:rPr>
                <w:sz w:val="12"/>
                <w:szCs w:val="28"/>
              </w:rPr>
              <w:t>а</w:t>
            </w:r>
            <w:r w:rsidRPr="0093432D">
              <w:rPr>
                <w:sz w:val="12"/>
                <w:szCs w:val="28"/>
              </w:rPr>
              <w:t xml:space="preserve">чити обличчя людини, що розмовляє, </w:t>
            </w:r>
            <w:r w:rsidR="00A833AC" w:rsidRPr="0093432D">
              <w:rPr>
                <w:sz w:val="12"/>
                <w:szCs w:val="28"/>
              </w:rPr>
              <w:t>і</w:t>
            </w:r>
            <w:r w:rsidRPr="0093432D">
              <w:rPr>
                <w:sz w:val="12"/>
                <w:szCs w:val="28"/>
              </w:rPr>
              <w:t xml:space="preserve"> прочитати по губа</w:t>
            </w:r>
            <w:r w:rsidR="00A833AC" w:rsidRPr="0093432D">
              <w:rPr>
                <w:sz w:val="12"/>
                <w:szCs w:val="28"/>
              </w:rPr>
              <w:t xml:space="preserve">х </w:t>
            </w:r>
            <w:r w:rsidRPr="0093432D">
              <w:rPr>
                <w:sz w:val="12"/>
                <w:szCs w:val="28"/>
              </w:rPr>
              <w:t xml:space="preserve">сказане нею та/або побачити і розрізнити рухи рук людини, яка </w:t>
            </w:r>
            <w:r w:rsidR="00A833AC" w:rsidRPr="0093432D">
              <w:rPr>
                <w:sz w:val="12"/>
                <w:szCs w:val="28"/>
              </w:rPr>
              <w:t>використовує</w:t>
            </w:r>
            <w:r w:rsidRPr="0093432D">
              <w:rPr>
                <w:sz w:val="12"/>
                <w:szCs w:val="28"/>
              </w:rPr>
              <w:t xml:space="preserve"> мов</w:t>
            </w:r>
            <w:r w:rsidR="00A833AC" w:rsidRPr="0093432D">
              <w:rPr>
                <w:sz w:val="12"/>
                <w:szCs w:val="28"/>
              </w:rPr>
              <w:t>у</w:t>
            </w:r>
            <w:r w:rsidRPr="0093432D">
              <w:rPr>
                <w:sz w:val="12"/>
                <w:szCs w:val="28"/>
              </w:rPr>
              <w:t xml:space="preserve"> жестів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920454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noProof/>
                <w:sz w:val="12"/>
                <w:szCs w:val="28"/>
              </w:rPr>
              <w:drawing>
                <wp:inline distT="0" distB="0" distL="0" distR="0">
                  <wp:extent cx="1438083" cy="10800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20) у приміщенні, де надаються послуги, на шляхах руху осіб з інвалідністю немає предметів або горизонтальних перешкод і таких, що виступають над поверхнею підлоги (конструкції, бордюри, пороги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21)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920454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22) ширина проходу у приміщенні із обладнанням і меблями становить не менше ніж 1,2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920454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23) висота столів, стійок, пониженої секції рецепції становить 0,74—0,8 метра із вільним простором під стільницею заввишки не менше ніж 0,7 </w:t>
            </w:r>
            <w:r w:rsidRPr="0093432D">
              <w:rPr>
                <w:sz w:val="12"/>
                <w:szCs w:val="28"/>
              </w:rPr>
              <w:lastRenderedPageBreak/>
              <w:t>метра та завглиб</w:t>
            </w:r>
            <w:r w:rsidR="00A833AC" w:rsidRPr="0093432D">
              <w:rPr>
                <w:sz w:val="12"/>
                <w:szCs w:val="28"/>
              </w:rPr>
              <w:t>ш</w:t>
            </w:r>
            <w:r w:rsidRPr="0093432D">
              <w:rPr>
                <w:sz w:val="12"/>
                <w:szCs w:val="28"/>
              </w:rPr>
              <w:t>ки не менше 0,48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lastRenderedPageBreak/>
              <w:t>24) шляхи евакуації та інформація про них є доступними для осіб з інвалідністю, насамперед осіб</w:t>
            </w:r>
            <w:r w:rsidR="00A833AC" w:rsidRPr="0093432D">
              <w:rPr>
                <w:sz w:val="12"/>
                <w:szCs w:val="28"/>
              </w:rPr>
              <w:t xml:space="preserve"> з інвалідністю</w:t>
            </w:r>
            <w:r w:rsidRPr="0093432D">
              <w:rPr>
                <w:sz w:val="12"/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920454" w:rsidP="002E2C3F">
            <w:pPr>
              <w:spacing w:before="120"/>
              <w:rPr>
                <w:sz w:val="12"/>
                <w:szCs w:val="28"/>
              </w:rPr>
            </w:pPr>
            <w:r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25) пристрої сповіщення про надзвичайну ситуацію адаптовані для сприйняття особами з інвалідністю, насамперед особами</w:t>
            </w:r>
            <w:r w:rsidR="00A833AC" w:rsidRPr="0093432D">
              <w:rPr>
                <w:sz w:val="12"/>
                <w:szCs w:val="28"/>
              </w:rPr>
              <w:t xml:space="preserve"> з інвалідністю</w:t>
            </w:r>
            <w:r w:rsidRPr="0093432D">
              <w:rPr>
                <w:sz w:val="12"/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A833AC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B92B6E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3) у разі розташування приміщень, де надаються послуги, або допоміжних приміщень вище першого поверху будівлі або споруди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4) </w:t>
            </w:r>
            <w:r w:rsidRPr="0093432D">
              <w:rPr>
                <w:sz w:val="12"/>
              </w:rPr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5) </w:t>
            </w:r>
            <w:r w:rsidRPr="0093432D">
              <w:rPr>
                <w:sz w:val="12"/>
              </w:rPr>
              <w:t xml:space="preserve">висота розташування зовнішніх і внутрішніх кнопок керування ліфтом </w:t>
            </w:r>
            <w:r w:rsidRPr="0093432D">
              <w:rPr>
                <w:sz w:val="12"/>
              </w:rPr>
              <w:br/>
              <w:t>0,85</w:t>
            </w:r>
            <w:r w:rsidRPr="0093432D">
              <w:rPr>
                <w:sz w:val="12"/>
                <w:szCs w:val="28"/>
              </w:rPr>
              <w:t>—</w:t>
            </w:r>
            <w:r w:rsidRPr="0093432D">
              <w:rPr>
                <w:sz w:val="12"/>
              </w:rPr>
              <w:t>1,1</w:t>
            </w:r>
            <w:r w:rsidRPr="0093432D">
              <w:rPr>
                <w:sz w:val="12"/>
                <w:szCs w:val="28"/>
              </w:rPr>
              <w:t xml:space="preserve"> </w:t>
            </w:r>
            <w:r w:rsidRPr="0093432D">
              <w:rPr>
                <w:sz w:val="12"/>
              </w:rPr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B92B6E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 w:rsidRPr="0093432D">
              <w:rPr>
                <w:sz w:val="12"/>
                <w:szCs w:val="28"/>
              </w:rPr>
              <w:t xml:space="preserve">про </w:t>
            </w:r>
            <w:r w:rsidRPr="0093432D">
              <w:rPr>
                <w:sz w:val="12"/>
                <w:szCs w:val="28"/>
              </w:rPr>
              <w:t>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і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17"/>
                <w:shd w:val="clear" w:color="auto" w:fill="FFFFFF"/>
              </w:rPr>
              <w:t>не застосовується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</w:p>
        </w:tc>
      </w:tr>
      <w:tr w:rsidR="005E54CE" w:rsidRPr="0093432D" w:rsidTr="008F371A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120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 </w:t>
            </w:r>
            <w:r w:rsidR="004C3C16" w:rsidRPr="004C3C16">
              <w:rPr>
                <w:noProof/>
                <w:sz w:val="12"/>
                <w:szCs w:val="28"/>
              </w:rPr>
              <w:drawing>
                <wp:inline distT="0" distB="0" distL="0" distR="0">
                  <wp:extent cx="1081822" cy="1439839"/>
                  <wp:effectExtent l="19050" t="0" r="4028" b="0"/>
                  <wp:docPr id="21" name="Рисунок 1" descr="C:\Users\pc\Documents\зображення_viber_2024-12-27_19-07-20-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cuments\зображення_viber_2024-12-27_19-07-20-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600" r="32598" b="38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22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A29" w:rsidRPr="0093432D" w:rsidRDefault="00C96A29" w:rsidP="00C96A29">
      <w:pPr>
        <w:spacing w:before="120" w:after="120"/>
        <w:rPr>
          <w:sz w:val="12"/>
          <w:szCs w:val="28"/>
        </w:rPr>
      </w:pPr>
      <w:r w:rsidRPr="0093432D">
        <w:rPr>
          <w:sz w:val="12"/>
          <w:szCs w:val="28"/>
        </w:rPr>
        <w:t>Висновок</w:t>
      </w:r>
      <w:r w:rsidR="00B92B6E" w:rsidRPr="0093432D">
        <w:rPr>
          <w:sz w:val="12"/>
          <w:szCs w:val="28"/>
        </w:rPr>
        <w:t>***</w:t>
      </w:r>
      <w:r w:rsidRPr="0093432D">
        <w:rPr>
          <w:sz w:val="12"/>
          <w:szCs w:val="28"/>
        </w:rPr>
        <w:t>: __</w:t>
      </w:r>
      <w:r w:rsidR="00CD0223" w:rsidRPr="0093432D">
        <w:rPr>
          <w:sz w:val="10"/>
          <w:szCs w:val="24"/>
        </w:rPr>
        <w:t xml:space="preserve"> </w:t>
      </w:r>
      <w:r w:rsidR="00CD0223" w:rsidRPr="0093432D">
        <w:rPr>
          <w:sz w:val="12"/>
          <w:szCs w:val="24"/>
          <w:u w:val="single"/>
        </w:rPr>
        <w:t>об’єкт є бар’єрним</w:t>
      </w:r>
      <w:r w:rsidR="00CD0223" w:rsidRPr="0093432D">
        <w:rPr>
          <w:sz w:val="14"/>
          <w:szCs w:val="28"/>
          <w:u w:val="single"/>
        </w:rPr>
        <w:t xml:space="preserve"> </w:t>
      </w:r>
      <w:r w:rsidRPr="0093432D">
        <w:rPr>
          <w:sz w:val="12"/>
          <w:szCs w:val="28"/>
        </w:rPr>
        <w:t>________________</w:t>
      </w:r>
    </w:p>
    <w:p w:rsidR="00C96A29" w:rsidRPr="0093432D" w:rsidRDefault="00C96A29" w:rsidP="00C96A29">
      <w:pPr>
        <w:spacing w:after="120"/>
        <w:rPr>
          <w:b/>
          <w:sz w:val="12"/>
          <w:szCs w:val="28"/>
        </w:rPr>
      </w:pPr>
    </w:p>
    <w:p w:rsidR="00C96A29" w:rsidRPr="0093432D" w:rsidRDefault="00C96A29" w:rsidP="00C96A29">
      <w:pPr>
        <w:spacing w:after="120"/>
        <w:jc w:val="center"/>
        <w:rPr>
          <w:sz w:val="12"/>
          <w:szCs w:val="28"/>
        </w:rPr>
      </w:pPr>
      <w:r w:rsidRPr="0093432D">
        <w:rPr>
          <w:sz w:val="12"/>
          <w:szCs w:val="28"/>
        </w:rPr>
        <w:t xml:space="preserve">Кількість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93432D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Кількість осіб серед працюючих </w:t>
            </w:r>
          </w:p>
        </w:tc>
      </w:tr>
      <w:tr w:rsidR="00C96A29" w:rsidRPr="0093432D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З них</w:t>
            </w:r>
          </w:p>
        </w:tc>
      </w:tr>
      <w:tr w:rsidR="00C96A29" w:rsidRPr="0093432D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мають інші функціональні порушення</w:t>
            </w:r>
          </w:p>
        </w:tc>
      </w:tr>
      <w:tr w:rsidR="00C96A29" w:rsidRPr="0093432D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Жінки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  <w:tr w:rsidR="00C96A29" w:rsidRPr="0093432D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Чоловіки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  <w:tr w:rsidR="00C96A29" w:rsidRPr="0093432D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D0223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</w:tbl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p w:rsidR="00C96A29" w:rsidRPr="0093432D" w:rsidRDefault="00C96A29" w:rsidP="00C96A29">
      <w:pPr>
        <w:rPr>
          <w:sz w:val="12"/>
        </w:rPr>
      </w:pP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93432D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432D" w:rsidRDefault="00C96A29" w:rsidP="002E2C3F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 xml:space="preserve">Кількість осіб з інвалідністю серед відвідувачів/клієнтів/тих, </w:t>
            </w:r>
            <w:r w:rsidRPr="0093432D">
              <w:rPr>
                <w:sz w:val="12"/>
                <w:szCs w:val="28"/>
              </w:rPr>
              <w:br/>
              <w:t>хто навчається з початку року (у разі наявності)</w:t>
            </w:r>
          </w:p>
        </w:tc>
      </w:tr>
      <w:tr w:rsidR="00B92B6E" w:rsidRPr="0093432D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Жінки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  <w:tr w:rsidR="00B92B6E" w:rsidRPr="0093432D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Чоловіки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  <w:tr w:rsidR="00B92B6E" w:rsidRPr="0093432D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B92B6E" w:rsidP="00B92B6E">
            <w:pPr>
              <w:spacing w:before="60" w:after="60"/>
              <w:ind w:left="-62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93432D" w:rsidRDefault="00CD0223" w:rsidP="00B92B6E">
            <w:pPr>
              <w:spacing w:before="60" w:after="60"/>
              <w:ind w:left="-62"/>
              <w:jc w:val="center"/>
              <w:rPr>
                <w:sz w:val="12"/>
                <w:szCs w:val="28"/>
              </w:rPr>
            </w:pPr>
            <w:r w:rsidRPr="0093432D">
              <w:rPr>
                <w:sz w:val="12"/>
                <w:szCs w:val="28"/>
              </w:rPr>
              <w:t>0</w:t>
            </w:r>
          </w:p>
        </w:tc>
      </w:tr>
    </w:tbl>
    <w:p w:rsidR="00C96A29" w:rsidRPr="0093432D" w:rsidRDefault="00C96A29" w:rsidP="00C96A29">
      <w:pPr>
        <w:spacing w:after="120"/>
        <w:rPr>
          <w:sz w:val="12"/>
          <w:szCs w:val="28"/>
        </w:rPr>
      </w:pPr>
    </w:p>
    <w:p w:rsidR="00C96A29" w:rsidRPr="0093432D" w:rsidRDefault="00C96A29" w:rsidP="00C96A29">
      <w:pPr>
        <w:spacing w:after="120"/>
        <w:rPr>
          <w:sz w:val="12"/>
          <w:szCs w:val="28"/>
        </w:rPr>
      </w:pPr>
      <w:r w:rsidRPr="0093432D">
        <w:rPr>
          <w:sz w:val="12"/>
          <w:szCs w:val="28"/>
        </w:rPr>
        <w:lastRenderedPageBreak/>
        <w:t>_____________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** У графі “Відповідність критеріям” зазначається: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“так” — у разі, коли елемент будівлі або споруди відповідає опису та параметрам критерію безбар’єрності;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“ні” — у разі, коли елемент будівлі або споруд</w:t>
      </w:r>
      <w:r w:rsidR="00B92B6E" w:rsidRPr="0093432D">
        <w:rPr>
          <w:sz w:val="10"/>
          <w:szCs w:val="24"/>
        </w:rPr>
        <w:t>и</w:t>
      </w:r>
      <w:r w:rsidRPr="0093432D">
        <w:rPr>
          <w:sz w:val="10"/>
          <w:szCs w:val="24"/>
        </w:rPr>
        <w:t xml:space="preserve"> не відповідає опису та параметрам критерію безбар’єрності;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*** У висновку щодо оцінки ступеня безбар’єрності зазначається один із таких варіантів: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Pr="0093432D" w:rsidRDefault="00C96A29" w:rsidP="00C96A29">
      <w:pPr>
        <w:widowControl w:val="0"/>
        <w:spacing w:after="120"/>
        <w:jc w:val="both"/>
        <w:rPr>
          <w:sz w:val="10"/>
          <w:szCs w:val="24"/>
        </w:rPr>
      </w:pPr>
      <w:r w:rsidRPr="0093432D">
        <w:rPr>
          <w:sz w:val="10"/>
          <w:szCs w:val="24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10"/>
          <w:szCs w:val="24"/>
        </w:rPr>
      </w:pPr>
    </w:p>
    <w:p w:rsidR="00EC470E" w:rsidRPr="0093432D" w:rsidRDefault="00EC470E" w:rsidP="00C96A29">
      <w:pPr>
        <w:widowControl w:val="0"/>
        <w:spacing w:after="120"/>
        <w:jc w:val="both"/>
        <w:rPr>
          <w:sz w:val="8"/>
          <w:szCs w:val="24"/>
        </w:rPr>
      </w:pPr>
      <w:r w:rsidRPr="0093432D">
        <w:rPr>
          <w:rStyle w:val="st46"/>
          <w:color w:val="auto"/>
          <w:sz w:val="10"/>
        </w:rPr>
        <w:t xml:space="preserve">{Додаток 1 в редакції Постанови КМ </w:t>
      </w:r>
      <w:r w:rsidRPr="0093432D">
        <w:rPr>
          <w:rStyle w:val="st131"/>
          <w:color w:val="auto"/>
          <w:sz w:val="10"/>
        </w:rPr>
        <w:t>№ 311 від 18.03.2025</w:t>
      </w:r>
      <w:r w:rsidRPr="0093432D">
        <w:rPr>
          <w:rStyle w:val="st46"/>
          <w:color w:val="auto"/>
          <w:sz w:val="10"/>
        </w:rPr>
        <w:t>}</w:t>
      </w:r>
    </w:p>
    <w:sectPr w:rsidR="00EC470E" w:rsidRPr="0093432D" w:rsidSect="00893231">
      <w:headerReference w:type="even" r:id="rId22"/>
      <w:headerReference w:type="default" r:id="rId23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118" w:rsidRDefault="00A46118">
      <w:r>
        <w:separator/>
      </w:r>
    </w:p>
  </w:endnote>
  <w:endnote w:type="continuationSeparator" w:id="1">
    <w:p w:rsidR="00A46118" w:rsidRDefault="00A46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118" w:rsidRDefault="00A46118">
      <w:r>
        <w:separator/>
      </w:r>
    </w:p>
  </w:footnote>
  <w:footnote w:type="continuationSeparator" w:id="1">
    <w:p w:rsidR="00A46118" w:rsidRDefault="00A461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C3C0B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C3C0B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8F371A">
      <w:rPr>
        <w:noProof/>
      </w:rPr>
      <w:t>6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25735"/>
    <w:rsid w:val="00025B56"/>
    <w:rsid w:val="00062A85"/>
    <w:rsid w:val="000B3A6A"/>
    <w:rsid w:val="000E65C8"/>
    <w:rsid w:val="00131C7B"/>
    <w:rsid w:val="00155F4E"/>
    <w:rsid w:val="00190793"/>
    <w:rsid w:val="001A5FC5"/>
    <w:rsid w:val="00210F96"/>
    <w:rsid w:val="00235E70"/>
    <w:rsid w:val="002E2C3F"/>
    <w:rsid w:val="003149CC"/>
    <w:rsid w:val="003D660A"/>
    <w:rsid w:val="004A0210"/>
    <w:rsid w:val="004A44C8"/>
    <w:rsid w:val="004C29EB"/>
    <w:rsid w:val="004C3C16"/>
    <w:rsid w:val="004D752A"/>
    <w:rsid w:val="00525BBB"/>
    <w:rsid w:val="0054541D"/>
    <w:rsid w:val="005905C7"/>
    <w:rsid w:val="005E54CE"/>
    <w:rsid w:val="005F06C5"/>
    <w:rsid w:val="006060F2"/>
    <w:rsid w:val="0063408E"/>
    <w:rsid w:val="00645343"/>
    <w:rsid w:val="006502AC"/>
    <w:rsid w:val="006538FA"/>
    <w:rsid w:val="006B6C31"/>
    <w:rsid w:val="006F1D07"/>
    <w:rsid w:val="006F387F"/>
    <w:rsid w:val="0072260E"/>
    <w:rsid w:val="00745F8B"/>
    <w:rsid w:val="00775C8E"/>
    <w:rsid w:val="00781C4E"/>
    <w:rsid w:val="00781F14"/>
    <w:rsid w:val="007C3C0B"/>
    <w:rsid w:val="007D7BAD"/>
    <w:rsid w:val="00813211"/>
    <w:rsid w:val="00830355"/>
    <w:rsid w:val="00875929"/>
    <w:rsid w:val="00893231"/>
    <w:rsid w:val="00896917"/>
    <w:rsid w:val="00896ABC"/>
    <w:rsid w:val="008A5B1F"/>
    <w:rsid w:val="008E5C15"/>
    <w:rsid w:val="008F184F"/>
    <w:rsid w:val="008F371A"/>
    <w:rsid w:val="00914212"/>
    <w:rsid w:val="009164D0"/>
    <w:rsid w:val="009175E2"/>
    <w:rsid w:val="00920454"/>
    <w:rsid w:val="0093432D"/>
    <w:rsid w:val="009672B9"/>
    <w:rsid w:val="009F38D8"/>
    <w:rsid w:val="00A46118"/>
    <w:rsid w:val="00A50F46"/>
    <w:rsid w:val="00A833AC"/>
    <w:rsid w:val="00B0462B"/>
    <w:rsid w:val="00B92B6E"/>
    <w:rsid w:val="00BC07CA"/>
    <w:rsid w:val="00C02385"/>
    <w:rsid w:val="00C0603E"/>
    <w:rsid w:val="00C42332"/>
    <w:rsid w:val="00C96A29"/>
    <w:rsid w:val="00CB2FF3"/>
    <w:rsid w:val="00CC08F8"/>
    <w:rsid w:val="00CD0223"/>
    <w:rsid w:val="00D2230F"/>
    <w:rsid w:val="00D43E93"/>
    <w:rsid w:val="00D62814"/>
    <w:rsid w:val="00D7310B"/>
    <w:rsid w:val="00D80C97"/>
    <w:rsid w:val="00D9783F"/>
    <w:rsid w:val="00DC64C3"/>
    <w:rsid w:val="00E14E67"/>
    <w:rsid w:val="00EC470E"/>
    <w:rsid w:val="00F2058A"/>
    <w:rsid w:val="00F23802"/>
    <w:rsid w:val="00F53FE9"/>
    <w:rsid w:val="00F55339"/>
    <w:rsid w:val="00F7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310B"/>
  </w:style>
  <w:style w:type="paragraph" w:styleId="1">
    <w:name w:val="heading 1"/>
    <w:basedOn w:val="a"/>
    <w:next w:val="a"/>
    <w:link w:val="10"/>
    <w:qFormat/>
    <w:rsid w:val="00D7310B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D7310B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D7310B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D7310B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7310B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D7310B"/>
    <w:pPr>
      <w:spacing w:before="120"/>
      <w:ind w:firstLine="567"/>
    </w:pPr>
  </w:style>
  <w:style w:type="paragraph" w:customStyle="1" w:styleId="a6">
    <w:name w:val="Шапка документу"/>
    <w:basedOn w:val="a"/>
    <w:rsid w:val="00D7310B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D7310B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D7310B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D7310B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D7310B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D7310B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D7310B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D7310B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D7310B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D7310B"/>
    <w:pPr>
      <w:ind w:firstLine="567"/>
      <w:jc w:val="both"/>
    </w:pPr>
  </w:style>
  <w:style w:type="paragraph" w:customStyle="1" w:styleId="ShapkaDocumentu">
    <w:name w:val="Shapka Documentu"/>
    <w:basedOn w:val="NormalText"/>
    <w:rsid w:val="00D7310B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5768E-8A3D-481F-9EDD-06C8F8FE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10073</Words>
  <Characters>5742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10</cp:revision>
  <cp:lastPrinted>2002-04-19T12:13:00Z</cp:lastPrinted>
  <dcterms:created xsi:type="dcterms:W3CDTF">2025-03-21T09:20:00Z</dcterms:created>
  <dcterms:modified xsi:type="dcterms:W3CDTF">2025-09-22T07:04:00Z</dcterms:modified>
</cp:coreProperties>
</file>