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Ind w:w="4968" w:type="dxa"/>
        <w:tblLook w:val="04A0" w:firstRow="1" w:lastRow="0" w:firstColumn="1" w:lastColumn="0" w:noHBand="0" w:noVBand="1"/>
      </w:tblPr>
      <w:tblGrid>
        <w:gridCol w:w="4500"/>
      </w:tblGrid>
      <w:tr w:rsidR="00A17A62" w:rsidRPr="00A17A62" w:rsidTr="00BF699B">
        <w:trPr>
          <w:trHeight w:val="540"/>
          <w:tblCellSpacing w:w="0" w:type="dxa"/>
        </w:trPr>
        <w:tc>
          <w:tcPr>
            <w:tcW w:w="4500" w:type="dxa"/>
            <w:tcBorders>
              <w:top w:val="nil"/>
              <w:left w:val="nil"/>
              <w:bottom w:val="nil"/>
              <w:right w:val="nil"/>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sz w:val="28"/>
                <w:szCs w:val="28"/>
                <w:lang w:eastAsia="uk-UA"/>
              </w:rPr>
              <w:t>        ЗАТВЕРДЖЕНО</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sz w:val="28"/>
                <w:szCs w:val="28"/>
                <w:lang w:eastAsia="uk-UA"/>
              </w:rPr>
              <w:t>    рішенням   </w:t>
            </w:r>
            <w:r w:rsidR="00D7474E">
              <w:rPr>
                <w:rFonts w:ascii="Times New Roman" w:eastAsia="Times New Roman" w:hAnsi="Times New Roman" w:cs="Times New Roman"/>
                <w:color w:val="000000"/>
                <w:kern w:val="0"/>
                <w:sz w:val="28"/>
                <w:szCs w:val="28"/>
                <w:lang w:eastAsia="uk-UA"/>
              </w:rPr>
              <w:t>93</w:t>
            </w:r>
            <w:r w:rsidRPr="00A17A62">
              <w:rPr>
                <w:rFonts w:ascii="Times New Roman" w:eastAsia="Times New Roman" w:hAnsi="Times New Roman" w:cs="Times New Roman"/>
                <w:color w:val="000000"/>
                <w:kern w:val="0"/>
                <w:sz w:val="28"/>
                <w:szCs w:val="28"/>
                <w:lang w:eastAsia="uk-UA"/>
              </w:rPr>
              <w:t xml:space="preserve">  сесії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sz w:val="28"/>
                <w:szCs w:val="28"/>
                <w:lang w:eastAsia="uk-UA"/>
              </w:rPr>
              <w:t xml:space="preserve">    Гайсинської міської ради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sz w:val="28"/>
                <w:szCs w:val="28"/>
                <w:lang w:eastAsia="uk-UA"/>
              </w:rPr>
              <w:t>    8  скликання</w:t>
            </w:r>
          </w:p>
          <w:p w:rsidR="00A17A62" w:rsidRPr="00A17A62" w:rsidRDefault="00A17A62" w:rsidP="00A17A62">
            <w:pPr>
              <w:spacing w:after="120" w:line="240" w:lineRule="auto"/>
              <w:ind w:right="-108"/>
              <w:jc w:val="both"/>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sz w:val="28"/>
                <w:szCs w:val="28"/>
                <w:lang w:eastAsia="uk-UA"/>
              </w:rPr>
              <w:t>    від «</w:t>
            </w:r>
            <w:r w:rsidR="00D7474E">
              <w:rPr>
                <w:rFonts w:ascii="Times New Roman" w:eastAsia="Times New Roman" w:hAnsi="Times New Roman" w:cs="Times New Roman"/>
                <w:color w:val="000000"/>
                <w:kern w:val="0"/>
                <w:sz w:val="28"/>
                <w:szCs w:val="28"/>
                <w:lang w:eastAsia="uk-UA"/>
              </w:rPr>
              <w:t>24</w:t>
            </w:r>
            <w:r w:rsidRPr="00A17A62">
              <w:rPr>
                <w:rFonts w:ascii="Times New Roman" w:eastAsia="Times New Roman" w:hAnsi="Times New Roman" w:cs="Times New Roman"/>
                <w:color w:val="000000"/>
                <w:kern w:val="0"/>
                <w:sz w:val="28"/>
                <w:szCs w:val="28"/>
                <w:lang w:eastAsia="uk-UA"/>
              </w:rPr>
              <w:t xml:space="preserve"> » </w:t>
            </w:r>
            <w:r w:rsidR="00D7474E">
              <w:rPr>
                <w:rFonts w:ascii="Times New Roman" w:eastAsia="Times New Roman" w:hAnsi="Times New Roman" w:cs="Times New Roman"/>
                <w:color w:val="000000"/>
                <w:kern w:val="0"/>
                <w:sz w:val="28"/>
                <w:szCs w:val="28"/>
                <w:lang w:eastAsia="uk-UA"/>
              </w:rPr>
              <w:t>грудня</w:t>
            </w:r>
            <w:r w:rsidRPr="00A17A62">
              <w:rPr>
                <w:rFonts w:ascii="Times New Roman" w:eastAsia="Times New Roman" w:hAnsi="Times New Roman" w:cs="Times New Roman"/>
                <w:color w:val="000000"/>
                <w:kern w:val="0"/>
                <w:sz w:val="28"/>
                <w:szCs w:val="28"/>
                <w:lang w:eastAsia="uk-UA"/>
              </w:rPr>
              <w:t xml:space="preserve"> 2025 року №</w:t>
            </w:r>
            <w:r w:rsidR="00D7474E">
              <w:rPr>
                <w:rFonts w:ascii="Times New Roman" w:eastAsia="Times New Roman" w:hAnsi="Times New Roman" w:cs="Times New Roman"/>
                <w:color w:val="000000"/>
                <w:kern w:val="0"/>
                <w:sz w:val="28"/>
                <w:szCs w:val="28"/>
                <w:lang w:eastAsia="uk-UA"/>
              </w:rPr>
              <w:t>12</w:t>
            </w:r>
          </w:p>
        </w:tc>
      </w:tr>
    </w:tbl>
    <w:p w:rsidR="00A17A62" w:rsidRPr="00A17A62" w:rsidRDefault="00A17A62" w:rsidP="00A17A62">
      <w:pPr>
        <w:shd w:val="clear" w:color="auto" w:fill="FFFFFF"/>
        <w:spacing w:after="0" w:line="240" w:lineRule="auto"/>
        <w:ind w:firstLine="560"/>
        <w:jc w:val="both"/>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ПРОГРАМА</w:t>
      </w: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sz w:val="28"/>
          <w:szCs w:val="28"/>
          <w:lang w:eastAsia="uk-UA"/>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rPr>
      </w:pPr>
      <w:r w:rsidRPr="00A17A62">
        <w:rPr>
          <w:rFonts w:ascii="Times New Roman" w:eastAsia="Times New Roman" w:hAnsi="Times New Roman" w:cs="Times New Roman"/>
          <w:b/>
          <w:bCs/>
          <w:color w:val="000000"/>
          <w:kern w:val="0"/>
          <w:sz w:val="28"/>
          <w:szCs w:val="28"/>
          <w:lang w:eastAsia="uk-UA"/>
        </w:rPr>
        <w:t>на 2026 – 2028 роки</w:t>
      </w:r>
    </w:p>
    <w:p w:rsidR="00A17A62" w:rsidRPr="00A17A62" w:rsidRDefault="00D17A3A" w:rsidP="00A17A62">
      <w:pPr>
        <w:tabs>
          <w:tab w:val="left" w:pos="3120"/>
        </w:tabs>
        <w:spacing w:after="0" w:line="240" w:lineRule="auto"/>
        <w:jc w:val="center"/>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(нова редакція)</w:t>
      </w:r>
      <w:bookmarkStart w:id="0" w:name="_GoBack"/>
      <w:bookmarkEnd w:id="0"/>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p>
    <w:p w:rsidR="00A17A62" w:rsidRPr="00A17A62" w:rsidRDefault="00A17A62" w:rsidP="00A17A62">
      <w:pPr>
        <w:tabs>
          <w:tab w:val="left" w:pos="3120"/>
        </w:tabs>
        <w:spacing w:after="0" w:line="240" w:lineRule="auto"/>
        <w:rPr>
          <w:rFonts w:ascii="Times New Roman" w:eastAsia="Times New Roman" w:hAnsi="Times New Roman" w:cs="Times New Roman"/>
          <w:kern w:val="0"/>
          <w:sz w:val="24"/>
          <w:szCs w:val="24"/>
          <w:lang w:eastAsia="uk-UA"/>
        </w:rPr>
      </w:pPr>
    </w:p>
    <w:p w:rsidR="00A17A62" w:rsidRPr="00A17A62" w:rsidRDefault="00A17A62" w:rsidP="00A17A62">
      <w:pPr>
        <w:numPr>
          <w:ilvl w:val="0"/>
          <w:numId w:val="1"/>
        </w:numPr>
        <w:spacing w:after="0" w:line="240" w:lineRule="auto"/>
        <w:contextualSpacing/>
        <w:jc w:val="center"/>
        <w:rPr>
          <w:rFonts w:ascii="Times New Roman" w:hAnsi="Times New Roman" w:cs="Times New Roman"/>
          <w:b/>
          <w:bCs/>
          <w:sz w:val="28"/>
          <w:szCs w:val="28"/>
        </w:rPr>
      </w:pPr>
      <w:r w:rsidRPr="00A17A62">
        <w:rPr>
          <w:rFonts w:ascii="Times New Roman" w:hAnsi="Times New Roman" w:cs="Times New Roman"/>
          <w:b/>
          <w:bCs/>
          <w:sz w:val="28"/>
          <w:szCs w:val="28"/>
        </w:rPr>
        <w:lastRenderedPageBreak/>
        <w:t>Паспорт Програми</w:t>
      </w:r>
    </w:p>
    <w:p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rPr>
      </w:pPr>
      <w:bookmarkStart w:id="1" w:name="_Hlk205979474"/>
      <w:r w:rsidRPr="00A17A62">
        <w:rPr>
          <w:rFonts w:ascii="Times New Roman" w:eastAsia="Times New Roman" w:hAnsi="Times New Roman" w:cs="Times New Roman"/>
          <w:b/>
          <w:bCs/>
          <w:color w:val="000000"/>
          <w:kern w:val="0"/>
          <w:sz w:val="28"/>
          <w:szCs w:val="28"/>
          <w:lang w:eastAsia="uk-UA"/>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rPr>
      </w:pPr>
      <w:r w:rsidRPr="00A17A62">
        <w:rPr>
          <w:rFonts w:ascii="Times New Roman" w:eastAsia="Times New Roman" w:hAnsi="Times New Roman" w:cs="Times New Roman"/>
          <w:b/>
          <w:bCs/>
          <w:color w:val="000000"/>
          <w:kern w:val="0"/>
          <w:sz w:val="28"/>
          <w:szCs w:val="28"/>
          <w:lang w:eastAsia="uk-UA"/>
        </w:rPr>
        <w:t>на 2026 – 2028 роки</w:t>
      </w:r>
    </w:p>
    <w:p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rPr>
      </w:pP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98"/>
        <w:gridCol w:w="4678"/>
      </w:tblGrid>
      <w:tr w:rsidR="00A17A62" w:rsidRPr="00A17A62" w:rsidTr="00BF699B">
        <w:trPr>
          <w:trHeight w:val="642"/>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bookmarkEnd w:id="1"/>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1.</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r w:rsidRPr="00A17A62">
              <w:rPr>
                <w:rFonts w:ascii="Times New Roman" w:eastAsia="Times New Roman" w:hAnsi="Times New Roman" w:cs="Times New Roman"/>
                <w:color w:val="000000"/>
                <w:kern w:val="0"/>
                <w:lang w:eastAsia="uk-UA"/>
              </w:rPr>
              <w:t>Ініціатор розроблення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Відділ охорони здоров’я Гайсинської міської ради</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2.</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r w:rsidRPr="00A17A62">
              <w:rPr>
                <w:rFonts w:ascii="Times New Roman" w:eastAsia="Times New Roman" w:hAnsi="Times New Roman" w:cs="Times New Roman"/>
                <w:color w:val="000000"/>
                <w:kern w:val="0"/>
                <w:lang w:eastAsia="uk-UA"/>
              </w:rPr>
              <w:t>Законодавча база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Закон України «Про місцеве самоврядування в Україні», Закон України «Про державні цільові програми», Бюджетний кодекс України, Конституція України, Закон України «Про охорону праці», Укази та розпорядження Президента України, Накази Міністерства фінансів України та інших центральних органів виконавчої влади</w:t>
            </w:r>
          </w:p>
        </w:tc>
      </w:tr>
      <w:tr w:rsidR="00A17A62" w:rsidRPr="00A17A62" w:rsidTr="00BF699B">
        <w:trPr>
          <w:trHeight w:val="892"/>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3.</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Дата, номер і назва розпорядчого документа про розроблення Програми</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xml:space="preserve">Рішення 85 сесії 8 скликання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Гайсинської міської ради від 28 серпня         2025 р.</w:t>
            </w:r>
            <w:r w:rsidRPr="00A17A62">
              <w:t xml:space="preserve"> </w:t>
            </w:r>
            <w:r w:rsidRPr="00A17A62">
              <w:rPr>
                <w:rFonts w:ascii="Times New Roman" w:eastAsia="Times New Roman" w:hAnsi="Times New Roman" w:cs="Times New Roman"/>
                <w:kern w:val="0"/>
                <w:sz w:val="24"/>
                <w:szCs w:val="24"/>
                <w:lang w:eastAsia="uk-UA"/>
              </w:rPr>
              <w:t>№</w:t>
            </w:r>
            <w:r w:rsidR="008A6662">
              <w:rPr>
                <w:rFonts w:ascii="Times New Roman" w:eastAsia="Times New Roman" w:hAnsi="Times New Roman" w:cs="Times New Roman"/>
                <w:kern w:val="0"/>
                <w:sz w:val="24"/>
                <w:szCs w:val="24"/>
                <w:lang w:eastAsia="uk-UA"/>
              </w:rPr>
              <w:t>14</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4.</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r w:rsidRPr="00A17A62">
              <w:rPr>
                <w:rFonts w:ascii="Times New Roman" w:eastAsia="Times New Roman" w:hAnsi="Times New Roman" w:cs="Times New Roman"/>
                <w:color w:val="000000"/>
                <w:kern w:val="0"/>
                <w:lang w:eastAsia="uk-UA"/>
              </w:rPr>
              <w:t>Розробник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Відділ охорони здоров’я Гайсинської міської ради, </w:t>
            </w:r>
            <w:r w:rsidRPr="00A17A62">
              <w:rPr>
                <w:rFonts w:ascii="Times New Roman" w:eastAsia="Times New Roman" w:hAnsi="Times New Roman" w:cs="Times New Roman"/>
                <w:bCs/>
                <w:color w:val="000000"/>
                <w:kern w:val="0"/>
                <w:sz w:val="24"/>
                <w:szCs w:val="24"/>
                <w:lang w:eastAsia="uk-UA"/>
              </w:rPr>
              <w:t>Комунальне некомерційне підприємство «Центр первинної медико-санітарної допомоги Гайсинської міської ради»</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5.</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Відповідальний виконавець Програми (головний розпорядник бюджетних коштів)</w:t>
            </w:r>
            <w:r w:rsidRPr="00A17A62">
              <w:rPr>
                <w:rFonts w:ascii="Times New Roman" w:eastAsia="Times New Roman" w:hAnsi="Times New Roman" w:cs="Times New Roman"/>
                <w:kern w:val="0"/>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Відділ охорони здоров’я Гайсинської міської ради</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6.</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Виконавці програми (учасники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Комунальне некомерційного підприємства «Центр первинної медико-санітарної допомоги Гайсинської міської ради»</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7.</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Термін реалізації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2026-2028 роки</w:t>
            </w:r>
          </w:p>
        </w:tc>
      </w:tr>
      <w:tr w:rsidR="00A17A62" w:rsidRPr="00A17A62" w:rsidTr="00BF699B">
        <w:trPr>
          <w:trHeight w:val="768"/>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7.1.</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Етапи виконання Програми</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w:t>
            </w:r>
            <w:r w:rsidRPr="00A17A62">
              <w:rPr>
                <w:rFonts w:ascii="Times New Roman" w:eastAsia="Times New Roman" w:hAnsi="Times New Roman" w:cs="Times New Roman"/>
                <w:i/>
                <w:iCs/>
                <w:color w:val="000000"/>
                <w:kern w:val="0"/>
                <w:lang w:eastAsia="uk-UA"/>
              </w:rPr>
              <w:t>для довгострокових програм)</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І етап</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8.</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color w:val="000000"/>
                <w:kern w:val="0"/>
                <w:sz w:val="16"/>
                <w:szCs w:val="16"/>
                <w:lang w:eastAsia="uk-UA"/>
              </w:rPr>
            </w:pP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Загальний обсяг фінансових ресурсів, в т.ч. кредиторська заборгованість минулих періодів, необхідних для реалізації програми, всього, гривень</w:t>
            </w:r>
          </w:p>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у тому числі:</w:t>
            </w:r>
          </w:p>
          <w:p w:rsidR="00A17A62" w:rsidRPr="00A17A62" w:rsidRDefault="00A17A62" w:rsidP="00A17A62">
            <w:pPr>
              <w:spacing w:after="0" w:line="240" w:lineRule="auto"/>
              <w:rPr>
                <w:rFonts w:ascii="Times New Roman" w:eastAsia="Times New Roman" w:hAnsi="Times New Roman" w:cs="Times New Roman"/>
                <w:kern w:val="0"/>
                <w:sz w:val="16"/>
                <w:szCs w:val="16"/>
                <w:lang w:eastAsia="uk-UA"/>
              </w:rPr>
            </w:pPr>
            <w:r w:rsidRPr="00A17A62">
              <w:rPr>
                <w:rFonts w:ascii="Times New Roman" w:eastAsia="Times New Roman" w:hAnsi="Times New Roman" w:cs="Times New Roman"/>
                <w:kern w:val="0"/>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6159E0"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49</w:t>
            </w:r>
            <w:r>
              <w:rPr>
                <w:rFonts w:ascii="Times New Roman" w:eastAsia="Times New Roman" w:hAnsi="Times New Roman" w:cs="Times New Roman"/>
                <w:kern w:val="0"/>
                <w:sz w:val="24"/>
                <w:szCs w:val="24"/>
                <w:lang w:eastAsia="uk-UA"/>
              </w:rPr>
              <w:t> 646,235</w:t>
            </w:r>
          </w:p>
        </w:tc>
      </w:tr>
      <w:tr w:rsidR="000B1F6A"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rsidR="000B1F6A" w:rsidRPr="00A17A62" w:rsidRDefault="000B1F6A" w:rsidP="000B1F6A">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0B1F6A" w:rsidRPr="00A17A62" w:rsidRDefault="000B1F6A" w:rsidP="000B1F6A">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8.1.</w:t>
            </w:r>
          </w:p>
          <w:p w:rsidR="000B1F6A" w:rsidRPr="00A17A62" w:rsidRDefault="000B1F6A" w:rsidP="000B1F6A">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rsidR="000B1F6A" w:rsidRPr="00A17A62" w:rsidRDefault="000B1F6A" w:rsidP="000B1F6A">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Кошти бюджету Гайсинської міської територіальної громади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0B1F6A" w:rsidRPr="00A17A62" w:rsidRDefault="006159E0" w:rsidP="006159E0">
            <w:pPr>
              <w:spacing w:after="0" w:line="240" w:lineRule="auto"/>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 xml:space="preserve">  42 289,149</w:t>
            </w:r>
          </w:p>
        </w:tc>
      </w:tr>
      <w:tr w:rsidR="000B1F6A"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0B1F6A" w:rsidRPr="00A17A62" w:rsidRDefault="000B1F6A" w:rsidP="000B1F6A">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xml:space="preserve">8.2 </w:t>
            </w:r>
          </w:p>
        </w:tc>
        <w:tc>
          <w:tcPr>
            <w:tcW w:w="3998" w:type="dxa"/>
            <w:tcBorders>
              <w:top w:val="single" w:sz="4" w:space="0" w:color="000000"/>
              <w:left w:val="single" w:sz="4" w:space="0" w:color="000000"/>
              <w:bottom w:val="single" w:sz="4" w:space="0" w:color="000000"/>
              <w:right w:val="single" w:sz="4" w:space="0" w:color="000000"/>
            </w:tcBorders>
            <w:vAlign w:val="center"/>
          </w:tcPr>
          <w:p w:rsidR="000B1F6A" w:rsidRPr="00A17A62" w:rsidRDefault="000B1F6A" w:rsidP="000B1F6A">
            <w:pPr>
              <w:spacing w:after="0" w:line="240" w:lineRule="auto"/>
              <w:rPr>
                <w:rFonts w:ascii="Times New Roman" w:eastAsia="Times New Roman" w:hAnsi="Times New Roman" w:cs="Times New Roman"/>
                <w:color w:val="000000"/>
                <w:kern w:val="0"/>
                <w:lang w:eastAsia="uk-UA"/>
              </w:rPr>
            </w:pPr>
          </w:p>
          <w:p w:rsidR="000B1F6A" w:rsidRPr="00A17A62" w:rsidRDefault="000B1F6A" w:rsidP="000B1F6A">
            <w:pPr>
              <w:spacing w:after="0" w:line="240" w:lineRule="auto"/>
              <w:rPr>
                <w:rFonts w:ascii="Times New Roman" w:eastAsia="Times New Roman" w:hAnsi="Times New Roman" w:cs="Times New Roman"/>
                <w:color w:val="000000"/>
                <w:kern w:val="0"/>
                <w:lang w:eastAsia="uk-UA"/>
              </w:rPr>
            </w:pPr>
            <w:r w:rsidRPr="00A17A62">
              <w:rPr>
                <w:rFonts w:ascii="Times New Roman" w:eastAsia="Times New Roman" w:hAnsi="Times New Roman" w:cs="Times New Roman"/>
                <w:color w:val="000000"/>
                <w:kern w:val="0"/>
                <w:lang w:eastAsia="uk-UA"/>
              </w:rPr>
              <w:t>Кошти бюджету Кунківської сільської  територіальної громади</w:t>
            </w:r>
          </w:p>
          <w:p w:rsidR="000B1F6A" w:rsidRPr="00A17A62" w:rsidRDefault="000B1F6A" w:rsidP="000B1F6A">
            <w:pPr>
              <w:spacing w:after="0" w:line="240" w:lineRule="auto"/>
              <w:rPr>
                <w:rFonts w:ascii="Times New Roman" w:eastAsia="Times New Roman" w:hAnsi="Times New Roman" w:cs="Times New Roman"/>
                <w:color w:val="000000"/>
                <w:kern w:val="0"/>
                <w:lang w:eastAsia="uk-UA"/>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0B1F6A" w:rsidRPr="00A17A62" w:rsidRDefault="006159E0" w:rsidP="000B1F6A">
            <w:pPr>
              <w:spacing w:after="0" w:line="240" w:lineRule="auto"/>
              <w:rPr>
                <w:rFonts w:ascii="Times New Roman" w:eastAsia="Times New Roman" w:hAnsi="Times New Roman" w:cs="Times New Roman"/>
                <w:kern w:val="0"/>
                <w:sz w:val="24"/>
                <w:szCs w:val="24"/>
                <w:lang w:eastAsia="uk-UA"/>
              </w:rPr>
            </w:pPr>
            <w:r>
              <w:rPr>
                <w:rFonts w:ascii="Times New Roman" w:eastAsia="Times New Roman" w:hAnsi="Times New Roman" w:cs="Times New Roman"/>
                <w:color w:val="000000" w:themeColor="text1"/>
                <w:kern w:val="0"/>
                <w:sz w:val="24"/>
                <w:szCs w:val="24"/>
                <w:lang w:eastAsia="uk-UA"/>
              </w:rPr>
              <w:t>7 357,086</w:t>
            </w:r>
          </w:p>
        </w:tc>
      </w:tr>
      <w:tr w:rsidR="00A17A62" w:rsidRPr="00A17A62" w:rsidTr="00BF699B">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8.3</w:t>
            </w:r>
          </w:p>
        </w:tc>
        <w:tc>
          <w:tcPr>
            <w:tcW w:w="3998"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spacing w:after="0" w:line="240" w:lineRule="auto"/>
              <w:rPr>
                <w:rFonts w:ascii="Times New Roman" w:eastAsia="Times New Roman" w:hAnsi="Times New Roman" w:cs="Times New Roman"/>
                <w:color w:val="000000"/>
                <w:kern w:val="0"/>
                <w:lang w:eastAsia="uk-UA"/>
              </w:rPr>
            </w:pPr>
          </w:p>
          <w:p w:rsidR="00A17A62" w:rsidRPr="00A17A62" w:rsidRDefault="00A17A62" w:rsidP="00A17A62">
            <w:pPr>
              <w:spacing w:after="0" w:line="240" w:lineRule="auto"/>
              <w:rPr>
                <w:rFonts w:ascii="Times New Roman" w:eastAsia="Times New Roman" w:hAnsi="Times New Roman" w:cs="Times New Roman"/>
                <w:color w:val="000000"/>
                <w:kern w:val="0"/>
                <w:lang w:eastAsia="uk-UA"/>
              </w:rPr>
            </w:pPr>
            <w:r w:rsidRPr="00A17A62">
              <w:rPr>
                <w:rFonts w:ascii="Times New Roman" w:eastAsia="Times New Roman" w:hAnsi="Times New Roman" w:cs="Times New Roman"/>
                <w:color w:val="000000"/>
                <w:kern w:val="0"/>
                <w:lang w:eastAsia="uk-UA"/>
              </w:rPr>
              <w:t>Кошти інших джерел</w:t>
            </w:r>
          </w:p>
          <w:p w:rsidR="00A17A62" w:rsidRPr="00A17A62" w:rsidRDefault="00A17A62" w:rsidP="00A17A62">
            <w:pPr>
              <w:spacing w:after="0" w:line="240" w:lineRule="auto"/>
              <w:rPr>
                <w:rFonts w:ascii="Times New Roman" w:eastAsia="Times New Roman" w:hAnsi="Times New Roman" w:cs="Times New Roman"/>
                <w:color w:val="000000"/>
                <w:kern w:val="0"/>
                <w:highlight w:val="yellow"/>
                <w:lang w:eastAsia="uk-UA"/>
              </w:rPr>
            </w:pPr>
          </w:p>
        </w:tc>
        <w:tc>
          <w:tcPr>
            <w:tcW w:w="4678"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spacing w:after="0" w:line="240" w:lineRule="auto"/>
              <w:rPr>
                <w:rFonts w:ascii="Times New Roman" w:eastAsia="Times New Roman" w:hAnsi="Times New Roman" w:cs="Times New Roman"/>
                <w:kern w:val="0"/>
                <w:sz w:val="24"/>
                <w:szCs w:val="24"/>
                <w:highlight w:val="yellow"/>
                <w:lang w:eastAsia="uk-UA"/>
              </w:rPr>
            </w:pPr>
          </w:p>
        </w:tc>
      </w:tr>
    </w:tbl>
    <w:p w:rsidR="00A17A62" w:rsidRPr="00A17A62" w:rsidRDefault="00A17A62" w:rsidP="00A17A62">
      <w:pPr>
        <w:numPr>
          <w:ilvl w:val="0"/>
          <w:numId w:val="1"/>
        </w:numPr>
        <w:spacing w:after="0" w:line="240" w:lineRule="auto"/>
        <w:contextualSpacing/>
        <w:jc w:val="center"/>
        <w:rPr>
          <w:rFonts w:ascii="Times New Roman" w:hAnsi="Times New Roman" w:cs="Times New Roman"/>
          <w:b/>
          <w:bCs/>
          <w:sz w:val="28"/>
          <w:szCs w:val="28"/>
        </w:rPr>
      </w:pPr>
      <w:r w:rsidRPr="00A17A62">
        <w:rPr>
          <w:rFonts w:ascii="Times New Roman" w:hAnsi="Times New Roman" w:cs="Times New Roman"/>
          <w:b/>
          <w:bCs/>
          <w:sz w:val="28"/>
          <w:szCs w:val="28"/>
        </w:rPr>
        <w:lastRenderedPageBreak/>
        <w:t>Визначення проблеми, на розв’язання якої спрямована Програма</w:t>
      </w:r>
    </w:p>
    <w:p w:rsidR="00A17A62" w:rsidRPr="00A17A62" w:rsidRDefault="00A17A62" w:rsidP="00A17A62">
      <w:pPr>
        <w:spacing w:after="0" w:line="240" w:lineRule="auto"/>
        <w:ind w:left="720"/>
        <w:contextualSpacing/>
        <w:rPr>
          <w:rFonts w:ascii="Times New Roman" w:hAnsi="Times New Roman" w:cs="Times New Roman"/>
          <w:b/>
          <w:bCs/>
          <w:sz w:val="16"/>
          <w:szCs w:val="16"/>
        </w:rPr>
      </w:pPr>
    </w:p>
    <w:p w:rsidR="00A17A62" w:rsidRPr="00A17A62" w:rsidRDefault="00A17A62" w:rsidP="00A17A62">
      <w:pPr>
        <w:tabs>
          <w:tab w:val="left" w:pos="3120"/>
        </w:tabs>
        <w:spacing w:after="0" w:line="240" w:lineRule="auto"/>
        <w:ind w:firstLine="709"/>
        <w:jc w:val="both"/>
        <w:rPr>
          <w:rFonts w:ascii="Times New Roman" w:hAnsi="Times New Roman" w:cs="Times New Roman"/>
          <w:color w:val="0D0D0D" w:themeColor="text1" w:themeTint="F2"/>
          <w:sz w:val="28"/>
          <w:szCs w:val="28"/>
        </w:rPr>
      </w:pPr>
      <w:r w:rsidRPr="00A17A62">
        <w:rPr>
          <w:rFonts w:ascii="Times New Roman" w:hAnsi="Times New Roman" w:cs="Times New Roman"/>
          <w:bCs/>
          <w:sz w:val="28"/>
          <w:szCs w:val="28"/>
        </w:rPr>
        <w:t xml:space="preserve">Комунальне некомерційне підприємство </w:t>
      </w:r>
      <w:r w:rsidRPr="00A17A62">
        <w:rPr>
          <w:rFonts w:ascii="Times New Roman" w:hAnsi="Times New Roman" w:cs="Times New Roman"/>
          <w:sz w:val="28"/>
          <w:szCs w:val="28"/>
        </w:rPr>
        <w:t xml:space="preserve">«Центр первинної медико-санітарної допомоги Гайсинської міської ради» здійснює медичне обслуговування населення, яке уклало декларації в </w:t>
      </w:r>
      <w:r w:rsidRPr="00A17A62">
        <w:rPr>
          <w:rFonts w:ascii="Times New Roman" w:hAnsi="Times New Roman" w:cs="Times New Roman"/>
          <w:color w:val="0D0D0D" w:themeColor="text1" w:themeTint="F2"/>
          <w:sz w:val="28"/>
          <w:szCs w:val="28"/>
        </w:rPr>
        <w:t>кількості</w:t>
      </w:r>
      <w:r w:rsidRPr="00A17A62">
        <w:rPr>
          <w:rFonts w:ascii="Times New Roman" w:hAnsi="Times New Roman" w:cs="Times New Roman"/>
          <w:b/>
          <w:color w:val="0D0D0D" w:themeColor="text1" w:themeTint="F2"/>
          <w:sz w:val="28"/>
          <w:szCs w:val="28"/>
        </w:rPr>
        <w:t xml:space="preserve"> </w:t>
      </w:r>
      <w:r w:rsidRPr="00A17A62">
        <w:rPr>
          <w:rFonts w:ascii="Times New Roman" w:hAnsi="Times New Roman" w:cs="Times New Roman"/>
          <w:color w:val="0D0D0D" w:themeColor="text1" w:themeTint="F2"/>
          <w:sz w:val="28"/>
          <w:szCs w:val="28"/>
        </w:rPr>
        <w:t>43328</w:t>
      </w:r>
      <w:r w:rsidRPr="00A17A62">
        <w:rPr>
          <w:rFonts w:ascii="Times New Roman" w:hAnsi="Times New Roman" w:cs="Times New Roman"/>
          <w:b/>
          <w:color w:val="0D0D0D" w:themeColor="text1" w:themeTint="F2"/>
          <w:sz w:val="28"/>
          <w:szCs w:val="28"/>
        </w:rPr>
        <w:t xml:space="preserve"> </w:t>
      </w:r>
      <w:r w:rsidRPr="00A17A62">
        <w:rPr>
          <w:rFonts w:ascii="Times New Roman" w:hAnsi="Times New Roman" w:cs="Times New Roman"/>
          <w:color w:val="0D0D0D" w:themeColor="text1" w:themeTint="F2"/>
          <w:sz w:val="28"/>
          <w:szCs w:val="28"/>
        </w:rPr>
        <w:t>люд.</w:t>
      </w:r>
      <w:r w:rsidRPr="00A17A62">
        <w:rPr>
          <w:rFonts w:ascii="Times New Roman" w:hAnsi="Times New Roman" w:cs="Times New Roman"/>
          <w:sz w:val="28"/>
          <w:szCs w:val="28"/>
        </w:rPr>
        <w:t xml:space="preserve">                         </w:t>
      </w:r>
      <w:r w:rsidRPr="00A17A62">
        <w:rPr>
          <w:rFonts w:ascii="Times New Roman" w:hAnsi="Times New Roman" w:cs="Times New Roman"/>
          <w:color w:val="0D0D0D" w:themeColor="text1" w:themeTint="F2"/>
          <w:sz w:val="28"/>
          <w:szCs w:val="28"/>
        </w:rPr>
        <w:t>В тому числі: діти 0-18 років – 8352 особи, з них: хлопчики - 4293, дівчатка – 4059. Дорослі – 34976 осіб, з них: чоловіки - 15637, жінки – 19339 осіб.</w:t>
      </w:r>
    </w:p>
    <w:p w:rsidR="00A17A62" w:rsidRPr="00A17A62" w:rsidRDefault="00A17A62" w:rsidP="00A17A62">
      <w:pPr>
        <w:tabs>
          <w:tab w:val="left" w:pos="3120"/>
        </w:tabs>
        <w:spacing w:after="0" w:line="240" w:lineRule="auto"/>
        <w:jc w:val="both"/>
        <w:rPr>
          <w:rFonts w:ascii="Times New Roman" w:hAnsi="Times New Roman" w:cs="Times New Roman"/>
          <w:sz w:val="28"/>
          <w:szCs w:val="28"/>
        </w:rPr>
      </w:pPr>
      <w:r w:rsidRPr="00A17A62">
        <w:rPr>
          <w:rFonts w:ascii="Times New Roman" w:hAnsi="Times New Roman" w:cs="Times New Roman"/>
          <w:color w:val="0D0D0D" w:themeColor="text1" w:themeTint="F2"/>
          <w:sz w:val="28"/>
          <w:szCs w:val="28"/>
        </w:rPr>
        <w:t xml:space="preserve">          Потужність закладу</w:t>
      </w:r>
      <w:r w:rsidRPr="00A17A62">
        <w:rPr>
          <w:rFonts w:ascii="Times New Roman" w:hAnsi="Times New Roman" w:cs="Times New Roman"/>
          <w:b/>
          <w:color w:val="0D0D0D" w:themeColor="text1" w:themeTint="F2"/>
          <w:sz w:val="28"/>
          <w:szCs w:val="28"/>
        </w:rPr>
        <w:t xml:space="preserve"> </w:t>
      </w:r>
      <w:r w:rsidRPr="00A17A62">
        <w:rPr>
          <w:rFonts w:ascii="Times New Roman" w:hAnsi="Times New Roman" w:cs="Times New Roman"/>
          <w:color w:val="0D0D0D" w:themeColor="text1" w:themeTint="F2"/>
          <w:sz w:val="28"/>
          <w:szCs w:val="28"/>
        </w:rPr>
        <w:t>421</w:t>
      </w:r>
      <w:r w:rsidRPr="00A17A62">
        <w:rPr>
          <w:rFonts w:ascii="Times New Roman" w:hAnsi="Times New Roman" w:cs="Times New Roman"/>
          <w:sz w:val="28"/>
          <w:szCs w:val="28"/>
        </w:rPr>
        <w:t xml:space="preserve"> відвідувань на день. Демографічна ситуація залишається складною, вона пов’язана з щорічним зменшенням кількості  населення в зв’язку з негативним природним приростом та порівняно високим рівнем смертності та у зв’язку із збройною агресією рф. Відмічається певний ріст показників інвалідності населення. </w:t>
      </w:r>
    </w:p>
    <w:p w:rsidR="00A17A62" w:rsidRPr="00A17A62" w:rsidRDefault="00A17A62" w:rsidP="00A17A62">
      <w:pPr>
        <w:tabs>
          <w:tab w:val="left" w:pos="3120"/>
        </w:tabs>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Програма  забезпечує:  </w:t>
      </w:r>
    </w:p>
    <w:p w:rsidR="00A17A62" w:rsidRPr="00A17A62" w:rsidRDefault="00A17A62" w:rsidP="008A6662">
      <w:pPr>
        <w:numPr>
          <w:ilvl w:val="0"/>
          <w:numId w:val="2"/>
        </w:numPr>
        <w:tabs>
          <w:tab w:val="left" w:pos="993"/>
        </w:tabs>
        <w:spacing w:after="0" w:line="240" w:lineRule="auto"/>
        <w:ind w:left="0" w:firstLine="708"/>
        <w:contextualSpacing/>
        <w:jc w:val="both"/>
        <w:rPr>
          <w:rFonts w:ascii="Times New Roman" w:hAnsi="Times New Roman" w:cs="Times New Roman"/>
          <w:sz w:val="28"/>
          <w:szCs w:val="28"/>
        </w:rPr>
      </w:pPr>
      <w:r w:rsidRPr="00A17A62">
        <w:rPr>
          <w:rFonts w:ascii="Times New Roman" w:hAnsi="Times New Roman" w:cs="Times New Roman"/>
          <w:sz w:val="28"/>
          <w:szCs w:val="28"/>
        </w:rPr>
        <w:t>права громадян на якісну та доступну первинну медико-санітарну допомогу,</w:t>
      </w:r>
    </w:p>
    <w:p w:rsidR="00A17A62" w:rsidRPr="00A17A62" w:rsidRDefault="00A17A62" w:rsidP="008A6662">
      <w:pPr>
        <w:numPr>
          <w:ilvl w:val="0"/>
          <w:numId w:val="2"/>
        </w:numPr>
        <w:tabs>
          <w:tab w:val="left" w:pos="993"/>
        </w:tabs>
        <w:spacing w:after="0" w:line="240" w:lineRule="auto"/>
        <w:ind w:left="0" w:firstLine="708"/>
        <w:contextualSpacing/>
        <w:jc w:val="both"/>
        <w:rPr>
          <w:rFonts w:ascii="Times New Roman" w:hAnsi="Times New Roman" w:cs="Times New Roman"/>
          <w:sz w:val="28"/>
          <w:szCs w:val="28"/>
        </w:rPr>
      </w:pPr>
      <w:r w:rsidRPr="00A17A62">
        <w:rPr>
          <w:rFonts w:ascii="Times New Roman" w:hAnsi="Times New Roman" w:cs="Times New Roman"/>
          <w:sz w:val="28"/>
          <w:szCs w:val="28"/>
        </w:rPr>
        <w:t xml:space="preserve">створення умов для формування здорового способу життя, </w:t>
      </w:r>
    </w:p>
    <w:p w:rsidR="00A17A62" w:rsidRPr="00A17A62" w:rsidRDefault="00A17A62" w:rsidP="008A6662">
      <w:pPr>
        <w:numPr>
          <w:ilvl w:val="0"/>
          <w:numId w:val="2"/>
        </w:numPr>
        <w:tabs>
          <w:tab w:val="left" w:pos="1134"/>
        </w:tabs>
        <w:spacing w:after="0" w:line="240" w:lineRule="auto"/>
        <w:ind w:left="0" w:firstLine="708"/>
        <w:contextualSpacing/>
        <w:jc w:val="both"/>
        <w:rPr>
          <w:rFonts w:ascii="Times New Roman" w:hAnsi="Times New Roman" w:cs="Times New Roman"/>
          <w:sz w:val="28"/>
          <w:szCs w:val="28"/>
        </w:rPr>
      </w:pPr>
      <w:r w:rsidRPr="00A17A62">
        <w:rPr>
          <w:rFonts w:ascii="Times New Roman" w:hAnsi="Times New Roman" w:cs="Times New Roman"/>
          <w:sz w:val="28"/>
          <w:szCs w:val="28"/>
        </w:rPr>
        <w:t>належних умов для перебування пацієнтів в структурних підрозділах медичного закладу та роботи медичного персоналу,</w:t>
      </w:r>
    </w:p>
    <w:p w:rsidR="00A17A62" w:rsidRPr="00A17A62" w:rsidRDefault="00A17A62" w:rsidP="008A6662">
      <w:pPr>
        <w:numPr>
          <w:ilvl w:val="0"/>
          <w:numId w:val="2"/>
        </w:numPr>
        <w:tabs>
          <w:tab w:val="left" w:pos="284"/>
          <w:tab w:val="left" w:pos="993"/>
        </w:tabs>
        <w:spacing w:after="0" w:line="240" w:lineRule="auto"/>
        <w:ind w:left="0" w:firstLine="708"/>
        <w:contextualSpacing/>
        <w:jc w:val="both"/>
        <w:rPr>
          <w:rFonts w:ascii="Times New Roman" w:hAnsi="Times New Roman" w:cs="Times New Roman"/>
          <w:sz w:val="28"/>
          <w:szCs w:val="28"/>
        </w:rPr>
      </w:pPr>
      <w:r w:rsidRPr="00A17A62">
        <w:rPr>
          <w:rFonts w:ascii="Times New Roman" w:hAnsi="Times New Roman" w:cs="Times New Roman"/>
          <w:sz w:val="28"/>
          <w:szCs w:val="28"/>
        </w:rPr>
        <w:t xml:space="preserve"> заходи з профілактики та ранньої діагностики захворювань,</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надання невідкладної медична допомога на догоспітальному етапі,  здійснюється ефективний медичний  нагляд за прикріпленим населенням, </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w:t>
      </w:r>
      <w:bookmarkStart w:id="2" w:name="_Hlk206070764"/>
      <w:r w:rsidRPr="00A17A62">
        <w:rPr>
          <w:rFonts w:ascii="Times New Roman" w:hAnsi="Times New Roman" w:cs="Times New Roman"/>
          <w:sz w:val="28"/>
          <w:szCs w:val="28"/>
        </w:rPr>
        <w:t>забезпечення інвалідів, дітей-інвалідів технічними засобами та предметами догляду для використання в амбулаторних та побутових умовах</w:t>
      </w:r>
      <w:bookmarkEnd w:id="2"/>
      <w:r w:rsidRPr="00A17A62">
        <w:rPr>
          <w:rFonts w:ascii="Times New Roman" w:hAnsi="Times New Roman" w:cs="Times New Roman"/>
          <w:sz w:val="28"/>
          <w:szCs w:val="28"/>
        </w:rPr>
        <w:t>,</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w:t>
      </w:r>
      <w:bookmarkStart w:id="3" w:name="_Hlk206070857"/>
      <w:r w:rsidRPr="00A17A62">
        <w:rPr>
          <w:rFonts w:ascii="Times New Roman" w:hAnsi="Times New Roman" w:cs="Times New Roman"/>
          <w:sz w:val="28"/>
          <w:szCs w:val="28"/>
        </w:rPr>
        <w:t>забезпечення безоплатного та пільгового відпуску лікарських засобів у разі амбулаторного лікування окремих груп населення та категорій захворювань, особливо онкохворих, дітей з інвалідністю, учасників АТО, учасників баєвих дій, що проживають на території Гайсинсько</w:t>
      </w:r>
      <w:r w:rsidR="00596904">
        <w:rPr>
          <w:rFonts w:ascii="Times New Roman" w:hAnsi="Times New Roman" w:cs="Times New Roman"/>
          <w:sz w:val="28"/>
          <w:szCs w:val="28"/>
        </w:rPr>
        <w:t>ї</w:t>
      </w:r>
      <w:r w:rsidRPr="00A17A62">
        <w:rPr>
          <w:rFonts w:ascii="Times New Roman" w:hAnsi="Times New Roman" w:cs="Times New Roman"/>
          <w:sz w:val="28"/>
          <w:szCs w:val="28"/>
        </w:rPr>
        <w:t xml:space="preserve"> громади</w:t>
      </w:r>
      <w:bookmarkEnd w:id="3"/>
      <w:r w:rsidRPr="00A17A62">
        <w:rPr>
          <w:rFonts w:ascii="Times New Roman" w:hAnsi="Times New Roman" w:cs="Times New Roman"/>
          <w:sz w:val="28"/>
          <w:szCs w:val="28"/>
        </w:rPr>
        <w:t>.</w:t>
      </w:r>
    </w:p>
    <w:p w:rsidR="00A17A62" w:rsidRPr="00A17A62" w:rsidRDefault="00A17A62" w:rsidP="00A17A62">
      <w:pPr>
        <w:spacing w:after="0" w:line="240" w:lineRule="auto"/>
        <w:jc w:val="both"/>
        <w:rPr>
          <w:rFonts w:ascii="Times New Roman" w:hAnsi="Times New Roman" w:cs="Times New Roman"/>
          <w:bCs/>
          <w:sz w:val="28"/>
          <w:szCs w:val="28"/>
        </w:rPr>
      </w:pPr>
      <w:r w:rsidRPr="00A17A62">
        <w:rPr>
          <w:rFonts w:ascii="Times New Roman" w:hAnsi="Times New Roman" w:cs="Times New Roman"/>
          <w:bCs/>
          <w:sz w:val="28"/>
          <w:szCs w:val="28"/>
        </w:rPr>
        <w:t xml:space="preserve">        Щодо забезпечення гендерної рівності - Програма забезпечує оплату праці </w:t>
      </w:r>
      <w:r w:rsidRPr="00A17A62">
        <w:rPr>
          <w:rFonts w:ascii="Times New Roman" w:hAnsi="Times New Roman" w:cs="Times New Roman"/>
          <w:bCs/>
          <w:color w:val="0D0D0D" w:themeColor="text1" w:themeTint="F2"/>
          <w:sz w:val="28"/>
          <w:szCs w:val="28"/>
        </w:rPr>
        <w:t xml:space="preserve">52 </w:t>
      </w:r>
      <w:r w:rsidRPr="00A17A62">
        <w:rPr>
          <w:rFonts w:ascii="Times New Roman" w:hAnsi="Times New Roman" w:cs="Times New Roman"/>
          <w:bCs/>
          <w:sz w:val="28"/>
          <w:szCs w:val="28"/>
        </w:rPr>
        <w:t>працівникам, які обслуговують жителів громади в сільській місцевості,                     з них: 14 - чоловіки, 38 - жінки. Гендерний розрив зумовлено специфікою професії, що склалося історично.</w:t>
      </w:r>
    </w:p>
    <w:p w:rsidR="00A17A62" w:rsidRPr="00A17A62" w:rsidRDefault="00A17A62" w:rsidP="00A17A62">
      <w:pPr>
        <w:spacing w:after="0" w:line="240" w:lineRule="auto"/>
        <w:jc w:val="both"/>
        <w:rPr>
          <w:rFonts w:ascii="Times New Roman" w:hAnsi="Times New Roman" w:cs="Times New Roman"/>
          <w:bCs/>
          <w:sz w:val="28"/>
          <w:szCs w:val="28"/>
        </w:rPr>
      </w:pPr>
      <w:r w:rsidRPr="00A17A62">
        <w:rPr>
          <w:rFonts w:ascii="Times New Roman" w:hAnsi="Times New Roman" w:cs="Times New Roman"/>
          <w:bCs/>
          <w:sz w:val="28"/>
          <w:szCs w:val="28"/>
        </w:rPr>
        <w:t xml:space="preserve">        Оплата праці нараховується однаково не залежно від статі.</w:t>
      </w:r>
    </w:p>
    <w:p w:rsidR="00A17A62" w:rsidRDefault="00A17A62" w:rsidP="00A17A62">
      <w:pPr>
        <w:spacing w:after="0" w:line="240" w:lineRule="auto"/>
        <w:ind w:firstLine="560"/>
        <w:jc w:val="both"/>
        <w:rPr>
          <w:rFonts w:ascii="Times New Roman" w:hAnsi="Times New Roman" w:cs="Times New Roman"/>
          <w:bCs/>
          <w:sz w:val="28"/>
          <w:szCs w:val="28"/>
        </w:rPr>
      </w:pPr>
      <w:r w:rsidRPr="00A17A62">
        <w:rPr>
          <w:rFonts w:ascii="Times New Roman" w:hAnsi="Times New Roman" w:cs="Times New Roman"/>
          <w:bCs/>
          <w:sz w:val="28"/>
          <w:szCs w:val="28"/>
        </w:rPr>
        <w:t>Законодавство України гарантує чоловікам і жінкам право на охорону здоров’я та безоплатну медичну допомогу.</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З</w:t>
      </w:r>
      <w:r w:rsidRPr="00A17A62">
        <w:rPr>
          <w:rFonts w:ascii="Times New Roman" w:hAnsi="Times New Roman" w:cs="Times New Roman"/>
          <w:sz w:val="28"/>
          <w:szCs w:val="28"/>
        </w:rPr>
        <w:t>абезпечення інвалідів, дітей-інвалідів технічними засобами та предметами догляду для використання в амбулаторних та побутових умовах</w:t>
      </w:r>
      <w:r>
        <w:rPr>
          <w:rFonts w:ascii="Times New Roman" w:hAnsi="Times New Roman" w:cs="Times New Roman"/>
          <w:sz w:val="28"/>
          <w:szCs w:val="28"/>
        </w:rPr>
        <w:t xml:space="preserve"> всього 251 </w:t>
      </w:r>
      <w:r w:rsidR="000E5929">
        <w:rPr>
          <w:rFonts w:ascii="Times New Roman" w:hAnsi="Times New Roman" w:cs="Times New Roman"/>
          <w:sz w:val="28"/>
          <w:szCs w:val="28"/>
        </w:rPr>
        <w:t>особи</w:t>
      </w:r>
      <w:r>
        <w:rPr>
          <w:rFonts w:ascii="Times New Roman" w:hAnsi="Times New Roman" w:cs="Times New Roman"/>
          <w:sz w:val="28"/>
          <w:szCs w:val="28"/>
        </w:rPr>
        <w:t>, з них:</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 жінки – </w:t>
      </w:r>
      <w:r w:rsidR="000E5929">
        <w:rPr>
          <w:rFonts w:ascii="Times New Roman" w:hAnsi="Times New Roman" w:cs="Times New Roman"/>
          <w:sz w:val="28"/>
          <w:szCs w:val="28"/>
        </w:rPr>
        <w:t>148 осіб</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чоловіки – </w:t>
      </w:r>
      <w:r w:rsidR="000E5929">
        <w:rPr>
          <w:rFonts w:ascii="Times New Roman" w:hAnsi="Times New Roman" w:cs="Times New Roman"/>
          <w:sz w:val="28"/>
          <w:szCs w:val="28"/>
        </w:rPr>
        <w:t>88 особи</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діти – </w:t>
      </w:r>
      <w:r w:rsidR="000E5929">
        <w:rPr>
          <w:rFonts w:ascii="Times New Roman" w:hAnsi="Times New Roman" w:cs="Times New Roman"/>
          <w:sz w:val="28"/>
          <w:szCs w:val="28"/>
        </w:rPr>
        <w:t>15 осіб</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З</w:t>
      </w:r>
      <w:r w:rsidRPr="00A17A62">
        <w:rPr>
          <w:rFonts w:ascii="Times New Roman" w:hAnsi="Times New Roman" w:cs="Times New Roman"/>
          <w:sz w:val="28"/>
          <w:szCs w:val="28"/>
        </w:rPr>
        <w:t>абезпечення безоплатного та пільгового відпуску лікарських засобів у разі амбулаторного лікування окремих груп населення та категорій захворювань, особливо онкохворих, дітей з інвалідністю, учасників АТО, учасників баєвих дій, що проживають на території Гайсинсько</w:t>
      </w:r>
      <w:r>
        <w:rPr>
          <w:rFonts w:ascii="Times New Roman" w:hAnsi="Times New Roman" w:cs="Times New Roman"/>
          <w:sz w:val="28"/>
          <w:szCs w:val="28"/>
        </w:rPr>
        <w:t>ї</w:t>
      </w:r>
      <w:r w:rsidRPr="00A17A62">
        <w:rPr>
          <w:rFonts w:ascii="Times New Roman" w:hAnsi="Times New Roman" w:cs="Times New Roman"/>
          <w:sz w:val="28"/>
          <w:szCs w:val="28"/>
        </w:rPr>
        <w:t xml:space="preserve"> громади</w:t>
      </w:r>
      <w:r>
        <w:rPr>
          <w:rFonts w:ascii="Times New Roman" w:hAnsi="Times New Roman" w:cs="Times New Roman"/>
          <w:sz w:val="28"/>
          <w:szCs w:val="28"/>
        </w:rPr>
        <w:t xml:space="preserve"> всього 9042 </w:t>
      </w:r>
      <w:r w:rsidR="000E5929">
        <w:rPr>
          <w:rFonts w:ascii="Times New Roman" w:hAnsi="Times New Roman" w:cs="Times New Roman"/>
          <w:sz w:val="28"/>
          <w:szCs w:val="28"/>
        </w:rPr>
        <w:t>особи</w:t>
      </w:r>
      <w:r>
        <w:rPr>
          <w:rFonts w:ascii="Times New Roman" w:hAnsi="Times New Roman" w:cs="Times New Roman"/>
          <w:sz w:val="28"/>
          <w:szCs w:val="28"/>
        </w:rPr>
        <w:t>, з них:</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жінки – </w:t>
      </w:r>
      <w:r w:rsidR="000E5929">
        <w:rPr>
          <w:rFonts w:ascii="Times New Roman" w:hAnsi="Times New Roman" w:cs="Times New Roman"/>
          <w:sz w:val="28"/>
          <w:szCs w:val="28"/>
        </w:rPr>
        <w:t>4256 осіб</w:t>
      </w:r>
    </w:p>
    <w:p w:rsid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чоловіки – </w:t>
      </w:r>
      <w:r w:rsidR="000E5929">
        <w:rPr>
          <w:rFonts w:ascii="Times New Roman" w:hAnsi="Times New Roman" w:cs="Times New Roman"/>
          <w:sz w:val="28"/>
          <w:szCs w:val="28"/>
        </w:rPr>
        <w:t>4336 осіб</w:t>
      </w:r>
    </w:p>
    <w:p w:rsidR="00596904" w:rsidRPr="00596904" w:rsidRDefault="00596904" w:rsidP="00596904">
      <w:pPr>
        <w:spacing w:after="0" w:line="240"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діти – 450 </w:t>
      </w:r>
      <w:r w:rsidR="000E5929">
        <w:rPr>
          <w:rFonts w:ascii="Times New Roman" w:hAnsi="Times New Roman" w:cs="Times New Roman"/>
          <w:sz w:val="28"/>
          <w:szCs w:val="28"/>
        </w:rPr>
        <w:t>осіб</w:t>
      </w:r>
    </w:p>
    <w:p w:rsidR="00A17A62" w:rsidRPr="00A17A62" w:rsidRDefault="00A17A62" w:rsidP="00A17A62">
      <w:pPr>
        <w:spacing w:after="0" w:line="240" w:lineRule="auto"/>
        <w:ind w:firstLine="560"/>
        <w:jc w:val="both"/>
        <w:rPr>
          <w:rFonts w:ascii="Times New Roman" w:eastAsia="Times New Roman" w:hAnsi="Times New Roman" w:cs="Times New Roman"/>
          <w:sz w:val="28"/>
          <w:szCs w:val="28"/>
        </w:rPr>
      </w:pPr>
      <w:r w:rsidRPr="00A17A62">
        <w:rPr>
          <w:rFonts w:ascii="Times New Roman" w:eastAsia="Times New Roman" w:hAnsi="Times New Roman" w:cs="Times New Roman"/>
          <w:sz w:val="28"/>
          <w:szCs w:val="28"/>
        </w:rPr>
        <w:lastRenderedPageBreak/>
        <w:t>Для забезпечення надання якісної первинної медичної допомоги,    принципів безбар’єрності для всіх суспільних груп, КНП «ЦПМСД Гайсинської МР» потребує розроблення і виконання Програми фінансової підтримки за рахунок коштів бюджету Гайсинської  територіальної громади.</w:t>
      </w:r>
    </w:p>
    <w:p w:rsidR="00A17A62" w:rsidRPr="00A17A62" w:rsidRDefault="00A17A62" w:rsidP="00A17A62">
      <w:pPr>
        <w:spacing w:after="0" w:line="240" w:lineRule="auto"/>
        <w:ind w:firstLine="560"/>
        <w:jc w:val="both"/>
        <w:rPr>
          <w:rFonts w:ascii="Times New Roman" w:eastAsia="Times New Roman" w:hAnsi="Times New Roman" w:cs="Times New Roman"/>
          <w:sz w:val="28"/>
          <w:szCs w:val="28"/>
        </w:rPr>
      </w:pPr>
    </w:p>
    <w:p w:rsidR="00A17A62" w:rsidRPr="00A17A62" w:rsidRDefault="00A17A62" w:rsidP="00A17A62">
      <w:pPr>
        <w:numPr>
          <w:ilvl w:val="0"/>
          <w:numId w:val="1"/>
        </w:numPr>
        <w:spacing w:after="0" w:line="240" w:lineRule="auto"/>
        <w:contextualSpacing/>
        <w:jc w:val="center"/>
        <w:rPr>
          <w:rFonts w:ascii="Times New Roman" w:eastAsia="Times New Roman" w:hAnsi="Times New Roman" w:cs="Times New Roman"/>
          <w:b/>
          <w:sz w:val="28"/>
          <w:szCs w:val="28"/>
        </w:rPr>
      </w:pPr>
      <w:r w:rsidRPr="00A17A62">
        <w:rPr>
          <w:rFonts w:ascii="Times New Roman" w:eastAsia="Times New Roman" w:hAnsi="Times New Roman" w:cs="Times New Roman"/>
          <w:b/>
          <w:sz w:val="28"/>
          <w:szCs w:val="28"/>
        </w:rPr>
        <w:t>Визначення  мети Програми</w:t>
      </w:r>
    </w:p>
    <w:p w:rsidR="00A17A62" w:rsidRPr="00A17A62" w:rsidRDefault="00A17A62" w:rsidP="00A17A62">
      <w:pPr>
        <w:spacing w:after="0" w:line="240" w:lineRule="auto"/>
        <w:ind w:left="360"/>
        <w:rPr>
          <w:rFonts w:ascii="Times New Roman" w:eastAsia="Times New Roman" w:hAnsi="Times New Roman" w:cs="Times New Roman"/>
          <w:b/>
          <w:sz w:val="16"/>
          <w:szCs w:val="16"/>
        </w:rPr>
      </w:pPr>
    </w:p>
    <w:p w:rsidR="00A17A62" w:rsidRPr="00A17A62" w:rsidRDefault="00A17A62" w:rsidP="00A17A62">
      <w:pPr>
        <w:tabs>
          <w:tab w:val="left" w:pos="3120"/>
        </w:tabs>
        <w:spacing w:after="0" w:line="240" w:lineRule="auto"/>
        <w:ind w:firstLine="709"/>
        <w:rPr>
          <w:rFonts w:ascii="Times New Roman" w:hAnsi="Times New Roman" w:cs="Times New Roman"/>
          <w:sz w:val="28"/>
          <w:szCs w:val="28"/>
        </w:rPr>
      </w:pPr>
      <w:r w:rsidRPr="00A17A62">
        <w:rPr>
          <w:rFonts w:ascii="Times New Roman" w:hAnsi="Times New Roman" w:cs="Times New Roman"/>
          <w:sz w:val="28"/>
          <w:szCs w:val="28"/>
        </w:rPr>
        <w:t>Метою прийняття та реалізації Програми є:</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первинної медичної допомоги; </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забезпечення права на своєчасну першу невідкладну допомогу при нещасних випадках, гострих захворюваннях; </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попередження масових інфекційних захворювань;</w:t>
      </w:r>
    </w:p>
    <w:p w:rsidR="00A17A62" w:rsidRPr="00A17A62" w:rsidRDefault="00A17A62" w:rsidP="00A17A62">
      <w:pPr>
        <w:tabs>
          <w:tab w:val="left" w:pos="3000"/>
        </w:tabs>
        <w:spacing w:after="0" w:line="240" w:lineRule="auto"/>
        <w:jc w:val="both"/>
        <w:rPr>
          <w:rFonts w:ascii="Times New Roman" w:hAnsi="Times New Roman" w:cs="Times New Roman"/>
          <w:bCs/>
          <w:sz w:val="28"/>
          <w:szCs w:val="28"/>
        </w:rPr>
      </w:pPr>
      <w:r w:rsidRPr="00A17A62">
        <w:rPr>
          <w:rFonts w:ascii="Times New Roman" w:hAnsi="Times New Roman" w:cs="Times New Roman"/>
          <w:sz w:val="28"/>
          <w:szCs w:val="28"/>
        </w:rPr>
        <w:t xml:space="preserve">          - формування у населення мотивації до здорового способу життя;</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забезпечення лікарськими засобами та виробами медичного призначення  пільгових категорій населення  Гайсинської громади;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 створення  умов комфортного перебування пацієнтів та працівників підприємства.</w:t>
      </w:r>
    </w:p>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numPr>
          <w:ilvl w:val="0"/>
          <w:numId w:val="1"/>
        </w:numPr>
        <w:spacing w:after="0" w:line="240" w:lineRule="auto"/>
        <w:contextualSpacing/>
        <w:jc w:val="center"/>
        <w:rPr>
          <w:rFonts w:ascii="Times New Roman" w:eastAsia="Times New Roman" w:hAnsi="Times New Roman" w:cs="Times New Roman"/>
          <w:b/>
          <w:bCs/>
          <w:sz w:val="28"/>
          <w:szCs w:val="28"/>
        </w:rPr>
      </w:pPr>
      <w:r w:rsidRPr="00A17A62">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rsidR="00A17A62" w:rsidRPr="00A17A62" w:rsidRDefault="00A17A62" w:rsidP="00A17A62">
      <w:pPr>
        <w:spacing w:after="0" w:line="240" w:lineRule="auto"/>
        <w:ind w:firstLine="560"/>
        <w:jc w:val="center"/>
        <w:rPr>
          <w:rFonts w:ascii="Times New Roman" w:eastAsia="Times New Roman" w:hAnsi="Times New Roman" w:cs="Times New Roman"/>
          <w:sz w:val="16"/>
          <w:szCs w:val="16"/>
        </w:rPr>
      </w:pP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Оптимальним варіантом розв’язання проблем даної Програми є: </w:t>
      </w:r>
    </w:p>
    <w:p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rPr>
      </w:pPr>
      <w:r w:rsidRPr="00A17A62">
        <w:rPr>
          <w:rFonts w:ascii="Times New Roman" w:hAnsi="Times New Roman" w:cs="Times New Roman"/>
          <w:sz w:val="28"/>
          <w:szCs w:val="28"/>
        </w:rPr>
        <w:t xml:space="preserve">- пріоритетний розвиток первинної медико-санітарної допомоги на засадах сімейної медицини; </w:t>
      </w:r>
    </w:p>
    <w:p w:rsidR="00A17A62" w:rsidRPr="00A17A62" w:rsidRDefault="00A17A62" w:rsidP="00A17A62">
      <w:pPr>
        <w:tabs>
          <w:tab w:val="left" w:pos="1665"/>
        </w:tabs>
        <w:spacing w:after="0" w:line="240" w:lineRule="auto"/>
        <w:ind w:firstLine="708"/>
        <w:jc w:val="both"/>
        <w:rPr>
          <w:rFonts w:ascii="Times New Roman" w:hAnsi="Times New Roman" w:cs="Times New Roman"/>
          <w:color w:val="000000" w:themeColor="text1"/>
          <w:sz w:val="28"/>
          <w:szCs w:val="28"/>
        </w:rPr>
      </w:pPr>
      <w:r w:rsidRPr="00A17A62">
        <w:rPr>
          <w:rFonts w:ascii="Times New Roman" w:hAnsi="Times New Roman" w:cs="Times New Roman"/>
          <w:color w:val="000000" w:themeColor="text1"/>
          <w:sz w:val="28"/>
          <w:szCs w:val="28"/>
        </w:rPr>
        <w:t>- утримання штатного персоналу працівників обслуговування сільського населення;</w:t>
      </w:r>
    </w:p>
    <w:p w:rsidR="00A17A62" w:rsidRPr="00A17A62" w:rsidRDefault="00A17A62" w:rsidP="00A17A62">
      <w:pPr>
        <w:spacing w:after="0" w:line="240" w:lineRule="auto"/>
        <w:ind w:firstLine="708"/>
        <w:jc w:val="both"/>
        <w:rPr>
          <w:rFonts w:ascii="Times New Roman" w:hAnsi="Times New Roman" w:cs="Times New Roman"/>
          <w:sz w:val="28"/>
          <w:szCs w:val="28"/>
        </w:rPr>
      </w:pPr>
      <w:r w:rsidRPr="00A17A62">
        <w:rPr>
          <w:rFonts w:ascii="Times New Roman" w:hAnsi="Times New Roman" w:cs="Times New Roman"/>
          <w:sz w:val="28"/>
          <w:szCs w:val="28"/>
        </w:rPr>
        <w:t>- забезпечення лікарськими засобами та виробами медичного призначення пільгових категорій населення Гайсинської територіальної громади відповідно до законодавчих актів;</w:t>
      </w:r>
    </w:p>
    <w:p w:rsidR="00A17A62" w:rsidRPr="00A17A62" w:rsidRDefault="00A17A62" w:rsidP="00A17A62">
      <w:pPr>
        <w:spacing w:after="0" w:line="240" w:lineRule="auto"/>
        <w:ind w:firstLine="708"/>
        <w:jc w:val="both"/>
        <w:rPr>
          <w:rFonts w:ascii="Times New Roman" w:hAnsi="Times New Roman" w:cs="Times New Roman"/>
          <w:sz w:val="28"/>
          <w:szCs w:val="28"/>
        </w:rPr>
      </w:pPr>
      <w:r w:rsidRPr="00A17A62">
        <w:rPr>
          <w:rFonts w:ascii="Times New Roman" w:hAnsi="Times New Roman" w:cs="Times New Roman"/>
          <w:sz w:val="28"/>
          <w:szCs w:val="28"/>
        </w:rPr>
        <w:t>- забезпечення температурних та інших умов для комфортного перебування пацієнтів та роботи медичного персоналу.</w:t>
      </w:r>
    </w:p>
    <w:p w:rsidR="00A17A62" w:rsidRPr="00A17A62" w:rsidRDefault="00A17A62" w:rsidP="00A17A62">
      <w:pPr>
        <w:spacing w:after="0" w:line="240" w:lineRule="auto"/>
        <w:ind w:firstLine="708"/>
        <w:rPr>
          <w:rFonts w:ascii="Times New Roman" w:hAnsi="Times New Roman" w:cs="Times New Roman"/>
          <w:sz w:val="28"/>
          <w:szCs w:val="28"/>
        </w:rPr>
      </w:pPr>
    </w:p>
    <w:p w:rsidR="00A17A62" w:rsidRPr="00A17A62" w:rsidRDefault="00A17A62" w:rsidP="00A17A62">
      <w:pPr>
        <w:spacing w:after="0" w:line="240" w:lineRule="auto"/>
        <w:contextualSpacing/>
        <w:jc w:val="center"/>
        <w:rPr>
          <w:rFonts w:ascii="Times New Roman" w:hAnsi="Times New Roman" w:cs="Times New Roman"/>
          <w:b/>
          <w:bCs/>
          <w:sz w:val="28"/>
          <w:szCs w:val="28"/>
        </w:rPr>
      </w:pPr>
      <w:r w:rsidRPr="00A17A62">
        <w:rPr>
          <w:rFonts w:ascii="Times New Roman" w:hAnsi="Times New Roman" w:cs="Times New Roman"/>
          <w:b/>
          <w:bCs/>
          <w:sz w:val="28"/>
          <w:szCs w:val="28"/>
        </w:rPr>
        <w:t>Показники результативності, що характеризують хід реалізації Програми:</w:t>
      </w:r>
    </w:p>
    <w:p w:rsidR="00A17A62" w:rsidRPr="00A17A62" w:rsidRDefault="00A17A62" w:rsidP="00A17A62">
      <w:pPr>
        <w:spacing w:after="0" w:line="240" w:lineRule="auto"/>
        <w:contextualSpacing/>
        <w:jc w:val="center"/>
        <w:rPr>
          <w:rFonts w:ascii="Times New Roman" w:hAnsi="Times New Roman" w:cs="Times New Roman"/>
          <w:b/>
          <w:bCs/>
          <w:sz w:val="28"/>
          <w:szCs w:val="28"/>
        </w:rPr>
      </w:pPr>
    </w:p>
    <w:tbl>
      <w:tblPr>
        <w:tblStyle w:val="af3"/>
        <w:tblW w:w="9423" w:type="dxa"/>
        <w:tblInd w:w="250" w:type="dxa"/>
        <w:tblLayout w:type="fixed"/>
        <w:tblLook w:val="04A0" w:firstRow="1" w:lastRow="0" w:firstColumn="1" w:lastColumn="0" w:noHBand="0" w:noVBand="1"/>
      </w:tblPr>
      <w:tblGrid>
        <w:gridCol w:w="615"/>
        <w:gridCol w:w="3638"/>
        <w:gridCol w:w="1036"/>
        <w:gridCol w:w="1392"/>
        <w:gridCol w:w="1371"/>
        <w:gridCol w:w="1371"/>
      </w:tblGrid>
      <w:tr w:rsidR="00A17A62" w:rsidRPr="00A17A62" w:rsidTr="008B4FCE">
        <w:tc>
          <w:tcPr>
            <w:tcW w:w="615" w:type="dxa"/>
          </w:tcPr>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w:t>
            </w:r>
          </w:p>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з/п</w:t>
            </w:r>
          </w:p>
        </w:tc>
        <w:tc>
          <w:tcPr>
            <w:tcW w:w="3638" w:type="dxa"/>
          </w:tcPr>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Показники</w:t>
            </w:r>
          </w:p>
        </w:tc>
        <w:tc>
          <w:tcPr>
            <w:tcW w:w="1036" w:type="dxa"/>
          </w:tcPr>
          <w:p w:rsidR="00A17A62" w:rsidRPr="00A17A62" w:rsidRDefault="00A17A62" w:rsidP="00A17A62">
            <w:pPr>
              <w:ind w:hanging="104"/>
              <w:contextualSpacing/>
              <w:jc w:val="center"/>
              <w:rPr>
                <w:rFonts w:ascii="Times New Roman" w:hAnsi="Times New Roman" w:cs="Times New Roman"/>
                <w:b/>
                <w:bCs/>
                <w:sz w:val="20"/>
                <w:szCs w:val="20"/>
              </w:rPr>
            </w:pPr>
            <w:r w:rsidRPr="00A17A62">
              <w:rPr>
                <w:rFonts w:ascii="Times New Roman" w:hAnsi="Times New Roman" w:cs="Times New Roman"/>
                <w:b/>
                <w:bCs/>
                <w:sz w:val="20"/>
                <w:szCs w:val="20"/>
              </w:rPr>
              <w:t>Одиниця</w:t>
            </w:r>
          </w:p>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sz w:val="20"/>
                <w:szCs w:val="20"/>
              </w:rPr>
              <w:t>виміру</w:t>
            </w:r>
          </w:p>
        </w:tc>
        <w:tc>
          <w:tcPr>
            <w:tcW w:w="1392" w:type="dxa"/>
          </w:tcPr>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2026 р.</w:t>
            </w:r>
          </w:p>
        </w:tc>
        <w:tc>
          <w:tcPr>
            <w:tcW w:w="1371" w:type="dxa"/>
          </w:tcPr>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2027 р.</w:t>
            </w:r>
          </w:p>
        </w:tc>
        <w:tc>
          <w:tcPr>
            <w:tcW w:w="1371" w:type="dxa"/>
          </w:tcPr>
          <w:p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2028 р.</w:t>
            </w:r>
          </w:p>
        </w:tc>
      </w:tr>
      <w:tr w:rsidR="00A17A62" w:rsidRPr="00A17A62" w:rsidTr="008B4FCE">
        <w:tc>
          <w:tcPr>
            <w:tcW w:w="615"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1</w:t>
            </w:r>
          </w:p>
        </w:tc>
        <w:tc>
          <w:tcPr>
            <w:tcW w:w="3638"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2</w:t>
            </w:r>
          </w:p>
        </w:tc>
        <w:tc>
          <w:tcPr>
            <w:tcW w:w="1036"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3</w:t>
            </w:r>
          </w:p>
        </w:tc>
        <w:tc>
          <w:tcPr>
            <w:tcW w:w="1392"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4</w:t>
            </w:r>
          </w:p>
        </w:tc>
        <w:tc>
          <w:tcPr>
            <w:tcW w:w="1371"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5</w:t>
            </w:r>
          </w:p>
        </w:tc>
        <w:tc>
          <w:tcPr>
            <w:tcW w:w="1371" w:type="dxa"/>
          </w:tcPr>
          <w:p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6</w:t>
            </w:r>
          </w:p>
        </w:tc>
      </w:tr>
      <w:tr w:rsidR="00A17A62" w:rsidRPr="00A17A62" w:rsidTr="008B4FCE">
        <w:tc>
          <w:tcPr>
            <w:tcW w:w="615"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w:t>
            </w:r>
          </w:p>
        </w:tc>
        <w:tc>
          <w:tcPr>
            <w:tcW w:w="3638" w:type="dxa"/>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затрат</w:t>
            </w:r>
          </w:p>
        </w:tc>
        <w:tc>
          <w:tcPr>
            <w:tcW w:w="1036" w:type="dxa"/>
          </w:tcPr>
          <w:p w:rsidR="00A17A62" w:rsidRPr="00A17A62" w:rsidRDefault="00A17A62" w:rsidP="00A17A62">
            <w:pPr>
              <w:contextualSpacing/>
              <w:rPr>
                <w:rFonts w:ascii="Times New Roman" w:hAnsi="Times New Roman" w:cs="Times New Roman"/>
                <w:sz w:val="24"/>
                <w:szCs w:val="24"/>
              </w:rPr>
            </w:pPr>
          </w:p>
        </w:tc>
        <w:tc>
          <w:tcPr>
            <w:tcW w:w="1392" w:type="dxa"/>
          </w:tcPr>
          <w:p w:rsidR="00A17A62" w:rsidRPr="00A17A62" w:rsidRDefault="00A17A62" w:rsidP="00A17A62">
            <w:pPr>
              <w:contextualSpacing/>
              <w:rPr>
                <w:rFonts w:ascii="Times New Roman" w:hAnsi="Times New Roman" w:cs="Times New Roman"/>
                <w:sz w:val="24"/>
                <w:szCs w:val="24"/>
              </w:rPr>
            </w:pPr>
          </w:p>
        </w:tc>
        <w:tc>
          <w:tcPr>
            <w:tcW w:w="1371" w:type="dxa"/>
          </w:tcPr>
          <w:p w:rsidR="00A17A62" w:rsidRPr="00A17A62" w:rsidRDefault="00A17A62" w:rsidP="00A17A62">
            <w:pPr>
              <w:contextualSpacing/>
              <w:rPr>
                <w:rFonts w:ascii="Times New Roman" w:hAnsi="Times New Roman" w:cs="Times New Roman"/>
                <w:sz w:val="24"/>
                <w:szCs w:val="24"/>
              </w:rPr>
            </w:pPr>
          </w:p>
        </w:tc>
        <w:tc>
          <w:tcPr>
            <w:tcW w:w="1371" w:type="dxa"/>
          </w:tcPr>
          <w:p w:rsidR="00A17A62" w:rsidRPr="00A17A62" w:rsidRDefault="00A17A62" w:rsidP="00A17A62">
            <w:pPr>
              <w:contextualSpacing/>
              <w:rPr>
                <w:rFonts w:ascii="Times New Roman" w:hAnsi="Times New Roman" w:cs="Times New Roman"/>
                <w:sz w:val="24"/>
                <w:szCs w:val="24"/>
              </w:rPr>
            </w:pP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bookmarkStart w:id="4" w:name="_Hlk205910914"/>
          </w:p>
        </w:tc>
        <w:tc>
          <w:tcPr>
            <w:tcW w:w="3638" w:type="dxa"/>
          </w:tcPr>
          <w:p w:rsidR="00A17A62" w:rsidRPr="00A17A62" w:rsidRDefault="00A17A62" w:rsidP="00A17A62">
            <w:pPr>
              <w:rPr>
                <w:rFonts w:ascii="Times New Roman" w:hAnsi="Times New Roman" w:cs="Times New Roman"/>
                <w:color w:val="000000"/>
              </w:rPr>
            </w:pPr>
            <w:r w:rsidRPr="00A17A62">
              <w:rPr>
                <w:rFonts w:ascii="Times New Roman" w:hAnsi="Times New Roman" w:cs="Times New Roman"/>
                <w:color w:val="000000"/>
              </w:rPr>
              <w:t xml:space="preserve">Оплата праці і нарахування на заробітну плату медичному персоналу з обслуговування сільського населення (МПТБ) </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w:t>
            </w:r>
            <w:r w:rsidR="008B4FCE">
              <w:rPr>
                <w:rFonts w:ascii="Times New Roman" w:hAnsi="Times New Roman" w:cs="Times New Roman"/>
              </w:rPr>
              <w:t> 679,518</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8 798,590</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8 910,720</w:t>
            </w:r>
          </w:p>
        </w:tc>
      </w:tr>
      <w:bookmarkEnd w:id="4"/>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Безоплатне забезпечення визначених постановою КМУ від 03.12.2009 року №1301 категорій населення  технічними  засобами та  предметами догляду</w:t>
            </w:r>
          </w:p>
        </w:tc>
        <w:tc>
          <w:tcPr>
            <w:tcW w:w="1036" w:type="dxa"/>
          </w:tcPr>
          <w:p w:rsidR="008B4FCE" w:rsidRPr="00A17A62" w:rsidRDefault="008B4FCE" w:rsidP="008B4FCE">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sidRPr="00A17A62">
              <w:rPr>
                <w:rFonts w:ascii="Times New Roman" w:hAnsi="Times New Roman" w:cs="Times New Roman"/>
              </w:rPr>
              <w:t>2</w:t>
            </w:r>
            <w:r>
              <w:rPr>
                <w:rFonts w:ascii="Times New Roman" w:hAnsi="Times New Roman" w:cs="Times New Roman"/>
              </w:rPr>
              <w:t> 498,000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2 270,000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2 270,000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Borders>
              <w:top w:val="single" w:sz="6" w:space="0" w:color="000000"/>
              <w:left w:val="single" w:sz="6" w:space="0" w:color="000000"/>
              <w:bottom w:val="single" w:sz="6" w:space="0" w:color="000000"/>
              <w:right w:val="single" w:sz="6" w:space="0" w:color="000000"/>
            </w:tcBorders>
            <w:vAlign w:val="center"/>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color w:val="000000"/>
                <w:sz w:val="24"/>
                <w:szCs w:val="24"/>
              </w:rPr>
              <w:t xml:space="preserve">Безоплатне та пільгове </w:t>
            </w:r>
            <w:r w:rsidRPr="00A17A62">
              <w:rPr>
                <w:rFonts w:ascii="Times New Roman" w:hAnsi="Times New Roman" w:cs="Times New Roman"/>
                <w:color w:val="000000"/>
                <w:sz w:val="24"/>
                <w:szCs w:val="24"/>
              </w:rPr>
              <w:lastRenderedPageBreak/>
              <w:t>забезпечення визначених постановою КМУ від 17.08.1998 року №1303 категорій населення лікарськими засобами у разі амбулаторного лікування</w:t>
            </w:r>
          </w:p>
        </w:tc>
        <w:tc>
          <w:tcPr>
            <w:tcW w:w="1036" w:type="dxa"/>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lastRenderedPageBreak/>
              <w:t>грн.</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w:t>
            </w:r>
            <w:r w:rsidR="008B4FCE">
              <w:rPr>
                <w:rFonts w:ascii="Times New Roman" w:hAnsi="Times New Roman" w:cs="Times New Roman"/>
              </w:rPr>
              <w:t> 308,</w:t>
            </w:r>
            <w:r w:rsidRPr="00A17A62">
              <w:rPr>
                <w:rFonts w:ascii="Times New Roman" w:hAnsi="Times New Roman" w:cs="Times New Roman"/>
              </w:rPr>
              <w:t>000</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3 100,000</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3 100,000</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Оплата електроенергії</w:t>
            </w:r>
          </w:p>
        </w:tc>
        <w:tc>
          <w:tcPr>
            <w:tcW w:w="1036" w:type="dxa"/>
          </w:tcPr>
          <w:p w:rsidR="008B4FCE" w:rsidRPr="00A17A62" w:rsidRDefault="008B4FCE" w:rsidP="008B4FCE">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Pr>
                <w:rFonts w:ascii="Times New Roman" w:hAnsi="Times New Roman" w:cs="Times New Roman"/>
              </w:rPr>
              <w:t>529,426</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704, 304</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759, 944</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Оплата теплопостачання</w:t>
            </w:r>
          </w:p>
        </w:tc>
        <w:tc>
          <w:tcPr>
            <w:tcW w:w="1036" w:type="dxa"/>
          </w:tcPr>
          <w:p w:rsidR="008B4FCE" w:rsidRPr="00A17A62" w:rsidRDefault="008B4FCE" w:rsidP="008B4FCE">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Pr>
                <w:rFonts w:ascii="Times New Roman" w:hAnsi="Times New Roman" w:cs="Times New Roman"/>
              </w:rPr>
              <w:t>679,740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827, 665</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893, 050</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Оплата водопостачання та водопостачання</w:t>
            </w:r>
          </w:p>
        </w:tc>
        <w:tc>
          <w:tcPr>
            <w:tcW w:w="1036" w:type="dxa"/>
          </w:tcPr>
          <w:p w:rsidR="008B4FCE" w:rsidRPr="00A17A62" w:rsidRDefault="008B4FCE" w:rsidP="008B4FCE">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Pr>
                <w:rFonts w:ascii="Times New Roman" w:hAnsi="Times New Roman" w:cs="Times New Roman"/>
              </w:rPr>
              <w:t>75,401</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100, 332</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108, 258</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Оплата інших енергоносіїв</w:t>
            </w:r>
          </w:p>
        </w:tc>
        <w:tc>
          <w:tcPr>
            <w:tcW w:w="1036"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Pr>
                <w:rFonts w:ascii="Times New Roman" w:hAnsi="Times New Roman" w:cs="Times New Roman"/>
              </w:rPr>
              <w:t>485,200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602,965</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650,599</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Оплата послуг (крім комунальних)</w:t>
            </w:r>
          </w:p>
        </w:tc>
        <w:tc>
          <w:tcPr>
            <w:tcW w:w="1036"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sidRPr="00A17A62">
              <w:rPr>
                <w:rFonts w:ascii="Times New Roman" w:hAnsi="Times New Roman" w:cs="Times New Roman"/>
              </w:rPr>
              <w:t>15</w:t>
            </w:r>
            <w:r>
              <w:rPr>
                <w:rFonts w:ascii="Times New Roman" w:hAnsi="Times New Roman" w:cs="Times New Roman"/>
              </w:rPr>
              <w:t xml:space="preserve"> 650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15,650</w:t>
            </w:r>
          </w:p>
        </w:tc>
        <w:tc>
          <w:tcPr>
            <w:tcW w:w="1371" w:type="dxa"/>
          </w:tcPr>
          <w:p w:rsidR="008B4FCE" w:rsidRPr="00A17A62" w:rsidRDefault="00C5763F" w:rsidP="008B4FCE">
            <w:pPr>
              <w:contextualSpacing/>
              <w:jc w:val="center"/>
              <w:rPr>
                <w:rFonts w:ascii="Times New Roman" w:hAnsi="Times New Roman" w:cs="Times New Roman"/>
              </w:rPr>
            </w:pPr>
            <w:r>
              <w:rPr>
                <w:rFonts w:ascii="Times New Roman" w:hAnsi="Times New Roman" w:cs="Times New Roman"/>
              </w:rPr>
              <w:t>15,650</w:t>
            </w:r>
          </w:p>
        </w:tc>
      </w:tr>
      <w:tr w:rsidR="008B4FCE" w:rsidRPr="00A17A62" w:rsidTr="008B4FCE">
        <w:tc>
          <w:tcPr>
            <w:tcW w:w="615" w:type="dxa"/>
          </w:tcPr>
          <w:p w:rsidR="008B4FCE" w:rsidRPr="00A17A62" w:rsidRDefault="008B4FCE" w:rsidP="008B4FCE">
            <w:pPr>
              <w:contextualSpacing/>
              <w:rPr>
                <w:rFonts w:ascii="Times New Roman" w:hAnsi="Times New Roman" w:cs="Times New Roman"/>
                <w:b/>
                <w:bCs/>
                <w:sz w:val="28"/>
                <w:szCs w:val="28"/>
              </w:rPr>
            </w:pPr>
          </w:p>
        </w:tc>
        <w:tc>
          <w:tcPr>
            <w:tcW w:w="3638"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Видатки на відрядження</w:t>
            </w:r>
          </w:p>
        </w:tc>
        <w:tc>
          <w:tcPr>
            <w:tcW w:w="1036" w:type="dxa"/>
          </w:tcPr>
          <w:p w:rsidR="008B4FCE" w:rsidRPr="00A17A62" w:rsidRDefault="008B4FCE" w:rsidP="008B4FCE">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8B4FCE" w:rsidRPr="00A17A62" w:rsidRDefault="008B4FCE" w:rsidP="008B4FCE">
            <w:pPr>
              <w:contextualSpacing/>
              <w:jc w:val="center"/>
              <w:rPr>
                <w:rFonts w:ascii="Times New Roman" w:hAnsi="Times New Roman" w:cs="Times New Roman"/>
              </w:rPr>
            </w:pPr>
            <w:r w:rsidRPr="00A17A62">
              <w:rPr>
                <w:rFonts w:ascii="Times New Roman" w:hAnsi="Times New Roman" w:cs="Times New Roman"/>
              </w:rPr>
              <w:t>82 500</w:t>
            </w:r>
          </w:p>
        </w:tc>
        <w:tc>
          <w:tcPr>
            <w:tcW w:w="1371" w:type="dxa"/>
          </w:tcPr>
          <w:p w:rsidR="008B4FCE" w:rsidRPr="00A17A62" w:rsidRDefault="00C5763F" w:rsidP="008B4FCE">
            <w:pPr>
              <w:contextualSpacing/>
              <w:jc w:val="center"/>
              <w:rPr>
                <w:rFonts w:ascii="Times New Roman" w:hAnsi="Times New Roman" w:cs="Times New Roman"/>
              </w:rPr>
            </w:pPr>
            <w:r w:rsidRPr="00A17A62">
              <w:rPr>
                <w:rFonts w:ascii="Times New Roman" w:hAnsi="Times New Roman" w:cs="Times New Roman"/>
              </w:rPr>
              <w:t>82 500</w:t>
            </w:r>
          </w:p>
        </w:tc>
        <w:tc>
          <w:tcPr>
            <w:tcW w:w="1371" w:type="dxa"/>
          </w:tcPr>
          <w:p w:rsidR="008B4FCE" w:rsidRPr="00A17A62" w:rsidRDefault="00C5763F" w:rsidP="008B4FCE">
            <w:pPr>
              <w:contextualSpacing/>
              <w:jc w:val="center"/>
              <w:rPr>
                <w:rFonts w:ascii="Times New Roman" w:hAnsi="Times New Roman" w:cs="Times New Roman"/>
              </w:rPr>
            </w:pPr>
            <w:r w:rsidRPr="00A17A62">
              <w:rPr>
                <w:rFonts w:ascii="Times New Roman" w:hAnsi="Times New Roman" w:cs="Times New Roman"/>
              </w:rPr>
              <w:t>82 500</w:t>
            </w:r>
          </w:p>
        </w:tc>
      </w:tr>
      <w:tr w:rsidR="00A17A62" w:rsidRPr="00A17A62" w:rsidTr="008B4FCE">
        <w:tc>
          <w:tcPr>
            <w:tcW w:w="615"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w:t>
            </w:r>
          </w:p>
        </w:tc>
        <w:tc>
          <w:tcPr>
            <w:tcW w:w="3638" w:type="dxa"/>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продукту</w:t>
            </w:r>
          </w:p>
        </w:tc>
        <w:tc>
          <w:tcPr>
            <w:tcW w:w="1036" w:type="dxa"/>
          </w:tcPr>
          <w:p w:rsidR="00A17A62" w:rsidRPr="00A17A62" w:rsidRDefault="00A17A62" w:rsidP="00A17A62">
            <w:pPr>
              <w:contextualSpacing/>
              <w:rPr>
                <w:rFonts w:ascii="Times New Roman" w:hAnsi="Times New Roman" w:cs="Times New Roman"/>
                <w:b/>
                <w:bCs/>
                <w:sz w:val="24"/>
                <w:szCs w:val="24"/>
              </w:rPr>
            </w:pPr>
          </w:p>
        </w:tc>
        <w:tc>
          <w:tcPr>
            <w:tcW w:w="1392" w:type="dxa"/>
          </w:tcPr>
          <w:p w:rsidR="00A17A62" w:rsidRPr="00A17A62" w:rsidRDefault="00A17A62" w:rsidP="00A17A62">
            <w:pPr>
              <w:contextualSpacing/>
              <w:jc w:val="center"/>
              <w:rPr>
                <w:rFonts w:ascii="Times New Roman" w:hAnsi="Times New Roman" w:cs="Times New Roman"/>
              </w:rPr>
            </w:pPr>
          </w:p>
        </w:tc>
        <w:tc>
          <w:tcPr>
            <w:tcW w:w="1371" w:type="dxa"/>
          </w:tcPr>
          <w:p w:rsidR="00A17A62" w:rsidRPr="00A17A62" w:rsidRDefault="00A17A62" w:rsidP="00A17A62">
            <w:pPr>
              <w:contextualSpacing/>
              <w:jc w:val="center"/>
              <w:rPr>
                <w:rFonts w:ascii="Times New Roman" w:hAnsi="Times New Roman" w:cs="Times New Roman"/>
              </w:rPr>
            </w:pPr>
          </w:p>
        </w:tc>
        <w:tc>
          <w:tcPr>
            <w:tcW w:w="1371" w:type="dxa"/>
          </w:tcPr>
          <w:p w:rsidR="00A17A62" w:rsidRPr="00A17A62" w:rsidRDefault="00A17A62" w:rsidP="00A17A62">
            <w:pPr>
              <w:contextualSpacing/>
              <w:jc w:val="center"/>
              <w:rPr>
                <w:rFonts w:ascii="Times New Roman" w:hAnsi="Times New Roman" w:cs="Times New Roman"/>
              </w:rPr>
            </w:pP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водопостачання та водовідведення</w:t>
            </w:r>
          </w:p>
        </w:tc>
        <w:tc>
          <w:tcPr>
            <w:tcW w:w="1036" w:type="dxa"/>
          </w:tcPr>
          <w:p w:rsidR="00A17A62" w:rsidRPr="00A17A62" w:rsidRDefault="00A17A62" w:rsidP="00A17A62">
            <w:pPr>
              <w:contextualSpacing/>
              <w:rPr>
                <w:rFonts w:ascii="Times New Roman" w:hAnsi="Times New Roman" w:cs="Times New Roman"/>
                <w:sz w:val="24"/>
                <w:szCs w:val="24"/>
                <w:vertAlign w:val="superscript"/>
              </w:rPr>
            </w:pPr>
            <w:r w:rsidRPr="00A17A62">
              <w:rPr>
                <w:rFonts w:ascii="Times New Roman" w:hAnsi="Times New Roman" w:cs="Times New Roman"/>
                <w:sz w:val="24"/>
                <w:szCs w:val="24"/>
              </w:rPr>
              <w:t>м</w:t>
            </w:r>
            <w:r w:rsidRPr="00A17A62">
              <w:rPr>
                <w:rFonts w:ascii="Times New Roman" w:hAnsi="Times New Roman" w:cs="Times New Roman"/>
                <w:sz w:val="24"/>
                <w:szCs w:val="24"/>
                <w:vertAlign w:val="superscript"/>
              </w:rPr>
              <w:t>3</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750</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750</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750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теплопостачання</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Гкал</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150</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150</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150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електроенергії</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кВт</w:t>
            </w:r>
          </w:p>
        </w:tc>
        <w:tc>
          <w:tcPr>
            <w:tcW w:w="1392" w:type="dxa"/>
          </w:tcPr>
          <w:p w:rsidR="00A17A62" w:rsidRPr="00A17A62" w:rsidRDefault="00A71A25" w:rsidP="00A17A62">
            <w:pPr>
              <w:contextualSpacing/>
              <w:jc w:val="center"/>
              <w:rPr>
                <w:rFonts w:ascii="Times New Roman" w:hAnsi="Times New Roman" w:cs="Times New Roman"/>
              </w:rPr>
            </w:pPr>
            <w:r>
              <w:rPr>
                <w:rFonts w:ascii="Times New Roman" w:hAnsi="Times New Roman" w:cs="Times New Roman"/>
              </w:rPr>
              <w:t>48 884</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54 620</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54 620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дров</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м. куб.</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212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212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212</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Планова кількість населення, які забезпечуються технічними засобами та предметами догляду</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осіб</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251</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251</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251</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Планова кількість населення які забезпечуються  лікарськими засобами у разі амбулаторного лікування</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осіб</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9 042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9 042</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Кількість працівників, які надають медичні послуги, у т.ч.:</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52</w:t>
            </w:r>
          </w:p>
        </w:tc>
        <w:tc>
          <w:tcPr>
            <w:tcW w:w="1371" w:type="dxa"/>
          </w:tcPr>
          <w:p w:rsidR="00A17A62" w:rsidRPr="00A17A62" w:rsidRDefault="00C5763F" w:rsidP="00A17A62">
            <w:pPr>
              <w:contextualSpacing/>
              <w:jc w:val="center"/>
              <w:rPr>
                <w:rFonts w:ascii="Times New Roman" w:hAnsi="Times New Roman" w:cs="Times New Roman"/>
              </w:rPr>
            </w:pPr>
            <w:r w:rsidRPr="00A17A62">
              <w:rPr>
                <w:rFonts w:ascii="Times New Roman" w:hAnsi="Times New Roman" w:cs="Times New Roman"/>
              </w:rPr>
              <w:t>52</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чоловіки</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14</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14</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14</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жінки</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38</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38</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38</w:t>
            </w:r>
          </w:p>
        </w:tc>
      </w:tr>
      <w:tr w:rsidR="00A17A62" w:rsidRPr="00A17A62" w:rsidTr="008B4FCE">
        <w:tc>
          <w:tcPr>
            <w:tcW w:w="615" w:type="dxa"/>
          </w:tcPr>
          <w:p w:rsidR="00A17A62" w:rsidRPr="00A17A62" w:rsidRDefault="00A17A62" w:rsidP="00A17A62">
            <w:pPr>
              <w:contextualSpacing/>
              <w:rPr>
                <w:rFonts w:ascii="Times New Roman" w:hAnsi="Times New Roman" w:cs="Times New Roman"/>
              </w:rPr>
            </w:pPr>
            <w:r w:rsidRPr="00A17A62">
              <w:rPr>
                <w:rFonts w:ascii="Times New Roman" w:hAnsi="Times New Roman" w:cs="Times New Roman"/>
              </w:rPr>
              <w:t>3</w:t>
            </w:r>
          </w:p>
        </w:tc>
        <w:tc>
          <w:tcPr>
            <w:tcW w:w="3638" w:type="dxa"/>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ефективності</w:t>
            </w:r>
          </w:p>
        </w:tc>
        <w:tc>
          <w:tcPr>
            <w:tcW w:w="1036" w:type="dxa"/>
          </w:tcPr>
          <w:p w:rsidR="00A17A62" w:rsidRPr="00A17A62" w:rsidRDefault="00A17A62" w:rsidP="00A17A62">
            <w:pPr>
              <w:contextualSpacing/>
              <w:rPr>
                <w:rFonts w:ascii="Times New Roman" w:hAnsi="Times New Roman" w:cs="Times New Roman"/>
                <w:b/>
                <w:bCs/>
                <w:sz w:val="24"/>
                <w:szCs w:val="24"/>
              </w:rPr>
            </w:pPr>
          </w:p>
        </w:tc>
        <w:tc>
          <w:tcPr>
            <w:tcW w:w="1392" w:type="dxa"/>
          </w:tcPr>
          <w:p w:rsidR="00A17A62" w:rsidRPr="00A17A62" w:rsidRDefault="00A17A62" w:rsidP="00A17A62">
            <w:pPr>
              <w:contextualSpacing/>
              <w:jc w:val="center"/>
              <w:rPr>
                <w:rFonts w:ascii="Times New Roman" w:hAnsi="Times New Roman" w:cs="Times New Roman"/>
              </w:rPr>
            </w:pPr>
          </w:p>
        </w:tc>
        <w:tc>
          <w:tcPr>
            <w:tcW w:w="1371" w:type="dxa"/>
          </w:tcPr>
          <w:p w:rsidR="00A17A62" w:rsidRPr="00A17A62" w:rsidRDefault="00A17A62" w:rsidP="00A17A62">
            <w:pPr>
              <w:contextualSpacing/>
              <w:jc w:val="center"/>
              <w:rPr>
                <w:rFonts w:ascii="Times New Roman" w:hAnsi="Times New Roman" w:cs="Times New Roman"/>
              </w:rPr>
            </w:pPr>
          </w:p>
        </w:tc>
        <w:tc>
          <w:tcPr>
            <w:tcW w:w="1371" w:type="dxa"/>
          </w:tcPr>
          <w:p w:rsidR="00A17A62" w:rsidRPr="00A17A62" w:rsidRDefault="00A17A62" w:rsidP="00A17A62">
            <w:pPr>
              <w:contextualSpacing/>
              <w:jc w:val="center"/>
              <w:rPr>
                <w:rFonts w:ascii="Times New Roman" w:hAnsi="Times New Roman" w:cs="Times New Roman"/>
              </w:rPr>
            </w:pP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м</w:t>
            </w:r>
            <w:r w:rsidRPr="00A17A62">
              <w:rPr>
                <w:rFonts w:ascii="Times New Roman" w:hAnsi="Times New Roman" w:cs="Times New Roman"/>
                <w:sz w:val="24"/>
                <w:szCs w:val="24"/>
                <w:vertAlign w:val="superscript"/>
              </w:rPr>
              <w:t xml:space="preserve">3  </w:t>
            </w:r>
            <w:r w:rsidRPr="00A17A62">
              <w:rPr>
                <w:rFonts w:ascii="Times New Roman" w:hAnsi="Times New Roman" w:cs="Times New Roman"/>
                <w:sz w:val="24"/>
                <w:szCs w:val="24"/>
              </w:rPr>
              <w:t>водопостачання та водовідведення</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w:t>
            </w:r>
            <w:r w:rsidR="00413F3A">
              <w:rPr>
                <w:rFonts w:ascii="Times New Roman" w:hAnsi="Times New Roman" w:cs="Times New Roman"/>
              </w:rPr>
              <w:t>00,53</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133,78</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144,34</w:t>
            </w:r>
          </w:p>
        </w:tc>
      </w:tr>
      <w:tr w:rsidR="00413F3A" w:rsidRPr="00A17A62" w:rsidTr="008B4FCE">
        <w:tc>
          <w:tcPr>
            <w:tcW w:w="615" w:type="dxa"/>
          </w:tcPr>
          <w:p w:rsidR="00413F3A" w:rsidRPr="00A17A62" w:rsidRDefault="00413F3A" w:rsidP="00413F3A">
            <w:pPr>
              <w:contextualSpacing/>
              <w:rPr>
                <w:rFonts w:ascii="Times New Roman" w:hAnsi="Times New Roman" w:cs="Times New Roman"/>
                <w:b/>
                <w:bCs/>
                <w:sz w:val="28"/>
                <w:szCs w:val="28"/>
              </w:rPr>
            </w:pPr>
          </w:p>
        </w:tc>
        <w:tc>
          <w:tcPr>
            <w:tcW w:w="3638" w:type="dxa"/>
          </w:tcPr>
          <w:p w:rsidR="00413F3A" w:rsidRPr="00A17A62" w:rsidRDefault="00413F3A" w:rsidP="00413F3A">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витирати на 1 Гкал. теплопостачання</w:t>
            </w:r>
          </w:p>
        </w:tc>
        <w:tc>
          <w:tcPr>
            <w:tcW w:w="1036" w:type="dxa"/>
          </w:tcPr>
          <w:p w:rsidR="00413F3A" w:rsidRPr="00A17A62" w:rsidRDefault="00413F3A" w:rsidP="00413F3A">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413F3A" w:rsidRPr="00A17A62" w:rsidRDefault="00413F3A" w:rsidP="00413F3A">
            <w:pPr>
              <w:contextualSpacing/>
              <w:jc w:val="center"/>
              <w:rPr>
                <w:rFonts w:ascii="Times New Roman" w:hAnsi="Times New Roman" w:cs="Times New Roman"/>
              </w:rPr>
            </w:pPr>
            <w:r>
              <w:rPr>
                <w:rFonts w:ascii="Times New Roman" w:hAnsi="Times New Roman" w:cs="Times New Roman"/>
              </w:rPr>
              <w:t>4531,60</w:t>
            </w:r>
          </w:p>
        </w:tc>
        <w:tc>
          <w:tcPr>
            <w:tcW w:w="1371" w:type="dxa"/>
          </w:tcPr>
          <w:p w:rsidR="00413F3A" w:rsidRPr="00A17A62" w:rsidRDefault="00C5763F" w:rsidP="00413F3A">
            <w:pPr>
              <w:contextualSpacing/>
              <w:jc w:val="center"/>
              <w:rPr>
                <w:rFonts w:ascii="Times New Roman" w:hAnsi="Times New Roman" w:cs="Times New Roman"/>
              </w:rPr>
            </w:pPr>
            <w:r>
              <w:rPr>
                <w:rFonts w:ascii="Times New Roman" w:hAnsi="Times New Roman" w:cs="Times New Roman"/>
              </w:rPr>
              <w:t>5 517,76</w:t>
            </w:r>
          </w:p>
        </w:tc>
        <w:tc>
          <w:tcPr>
            <w:tcW w:w="1371" w:type="dxa"/>
          </w:tcPr>
          <w:p w:rsidR="00413F3A" w:rsidRPr="00A17A62" w:rsidRDefault="00C5763F" w:rsidP="00413F3A">
            <w:pPr>
              <w:contextualSpacing/>
              <w:jc w:val="center"/>
              <w:rPr>
                <w:rFonts w:ascii="Times New Roman" w:hAnsi="Times New Roman" w:cs="Times New Roman"/>
              </w:rPr>
            </w:pPr>
            <w:r>
              <w:rPr>
                <w:rFonts w:ascii="Times New Roman" w:hAnsi="Times New Roman" w:cs="Times New Roman"/>
              </w:rPr>
              <w:t>5 953,66</w:t>
            </w:r>
          </w:p>
        </w:tc>
      </w:tr>
      <w:tr w:rsidR="00413F3A" w:rsidRPr="00A17A62" w:rsidTr="008B4FCE">
        <w:tc>
          <w:tcPr>
            <w:tcW w:w="615" w:type="dxa"/>
          </w:tcPr>
          <w:p w:rsidR="00413F3A" w:rsidRPr="00A17A62" w:rsidRDefault="00413F3A" w:rsidP="00413F3A">
            <w:pPr>
              <w:contextualSpacing/>
              <w:rPr>
                <w:rFonts w:ascii="Times New Roman" w:hAnsi="Times New Roman" w:cs="Times New Roman"/>
                <w:b/>
                <w:bCs/>
                <w:sz w:val="28"/>
                <w:szCs w:val="28"/>
              </w:rPr>
            </w:pPr>
          </w:p>
        </w:tc>
        <w:tc>
          <w:tcPr>
            <w:tcW w:w="3638" w:type="dxa"/>
          </w:tcPr>
          <w:p w:rsidR="00413F3A" w:rsidRPr="00A17A62" w:rsidRDefault="00413F3A" w:rsidP="00413F3A">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кВт електроенергії</w:t>
            </w:r>
          </w:p>
        </w:tc>
        <w:tc>
          <w:tcPr>
            <w:tcW w:w="1036" w:type="dxa"/>
          </w:tcPr>
          <w:p w:rsidR="00413F3A" w:rsidRPr="00A17A62" w:rsidRDefault="00413F3A" w:rsidP="00413F3A">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413F3A" w:rsidRPr="00A17A62" w:rsidRDefault="00413F3A" w:rsidP="00413F3A">
            <w:pPr>
              <w:contextualSpacing/>
              <w:jc w:val="center"/>
              <w:rPr>
                <w:rFonts w:ascii="Times New Roman" w:hAnsi="Times New Roman" w:cs="Times New Roman"/>
              </w:rPr>
            </w:pPr>
            <w:r w:rsidRPr="00A17A62">
              <w:rPr>
                <w:rFonts w:ascii="Times New Roman" w:hAnsi="Times New Roman" w:cs="Times New Roman"/>
              </w:rPr>
              <w:t>1</w:t>
            </w:r>
            <w:r>
              <w:rPr>
                <w:rFonts w:ascii="Times New Roman" w:hAnsi="Times New Roman" w:cs="Times New Roman"/>
              </w:rPr>
              <w:t>0,83</w:t>
            </w:r>
          </w:p>
        </w:tc>
        <w:tc>
          <w:tcPr>
            <w:tcW w:w="1371" w:type="dxa"/>
          </w:tcPr>
          <w:p w:rsidR="00413F3A" w:rsidRPr="00A17A62" w:rsidRDefault="00C5763F" w:rsidP="00413F3A">
            <w:pPr>
              <w:contextualSpacing/>
              <w:jc w:val="center"/>
              <w:rPr>
                <w:rFonts w:ascii="Times New Roman" w:hAnsi="Times New Roman" w:cs="Times New Roman"/>
              </w:rPr>
            </w:pPr>
            <w:r>
              <w:rPr>
                <w:rFonts w:ascii="Times New Roman" w:hAnsi="Times New Roman" w:cs="Times New Roman"/>
              </w:rPr>
              <w:t>12,89</w:t>
            </w:r>
          </w:p>
        </w:tc>
        <w:tc>
          <w:tcPr>
            <w:tcW w:w="1371" w:type="dxa"/>
          </w:tcPr>
          <w:p w:rsidR="00413F3A" w:rsidRPr="00A17A62" w:rsidRDefault="00C5763F" w:rsidP="00413F3A">
            <w:pPr>
              <w:contextualSpacing/>
              <w:jc w:val="center"/>
              <w:rPr>
                <w:rFonts w:ascii="Times New Roman" w:hAnsi="Times New Roman" w:cs="Times New Roman"/>
              </w:rPr>
            </w:pPr>
            <w:r>
              <w:rPr>
                <w:rFonts w:ascii="Times New Roman" w:hAnsi="Times New Roman" w:cs="Times New Roman"/>
              </w:rPr>
              <w:t>13,91</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м</w:t>
            </w:r>
            <w:r w:rsidRPr="00A17A62">
              <w:rPr>
                <w:rFonts w:ascii="Times New Roman" w:hAnsi="Times New Roman" w:cs="Times New Roman"/>
                <w:sz w:val="24"/>
                <w:szCs w:val="24"/>
                <w:vertAlign w:val="superscript"/>
              </w:rPr>
              <w:t xml:space="preserve">3 </w:t>
            </w:r>
            <w:r w:rsidRPr="00A17A62">
              <w:rPr>
                <w:rFonts w:ascii="Times New Roman" w:hAnsi="Times New Roman" w:cs="Times New Roman"/>
                <w:sz w:val="24"/>
                <w:szCs w:val="24"/>
              </w:rPr>
              <w:t>дров</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w:t>
            </w:r>
            <w:r w:rsidR="00413F3A">
              <w:rPr>
                <w:rFonts w:ascii="Times New Roman" w:hAnsi="Times New Roman" w:cs="Times New Roman"/>
              </w:rPr>
              <w:t> 288,67</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2844,17</w:t>
            </w:r>
          </w:p>
        </w:tc>
        <w:tc>
          <w:tcPr>
            <w:tcW w:w="1371" w:type="dxa"/>
          </w:tcPr>
          <w:p w:rsidR="00A17A62" w:rsidRPr="00A17A62" w:rsidRDefault="00C5763F" w:rsidP="00A17A62">
            <w:pPr>
              <w:contextualSpacing/>
              <w:jc w:val="center"/>
              <w:rPr>
                <w:rFonts w:ascii="Times New Roman" w:hAnsi="Times New Roman" w:cs="Times New Roman"/>
              </w:rPr>
            </w:pPr>
            <w:r>
              <w:rPr>
                <w:rFonts w:ascii="Times New Roman" w:hAnsi="Times New Roman" w:cs="Times New Roman"/>
              </w:rPr>
              <w:t>3 068,86</w:t>
            </w:r>
          </w:p>
        </w:tc>
      </w:tr>
      <w:tr w:rsidR="000B1F6A" w:rsidRPr="00A17A62" w:rsidTr="008B4FCE">
        <w:tc>
          <w:tcPr>
            <w:tcW w:w="615" w:type="dxa"/>
          </w:tcPr>
          <w:p w:rsidR="000B1F6A" w:rsidRPr="00A17A62" w:rsidRDefault="000B1F6A" w:rsidP="000B1F6A">
            <w:pPr>
              <w:contextualSpacing/>
              <w:rPr>
                <w:rFonts w:ascii="Times New Roman" w:hAnsi="Times New Roman" w:cs="Times New Roman"/>
                <w:b/>
                <w:bCs/>
                <w:sz w:val="28"/>
                <w:szCs w:val="28"/>
              </w:rPr>
            </w:pPr>
          </w:p>
        </w:tc>
        <w:tc>
          <w:tcPr>
            <w:tcW w:w="3638" w:type="dxa"/>
          </w:tcPr>
          <w:p w:rsidR="000B1F6A" w:rsidRPr="00A17A62" w:rsidRDefault="000B1F6A" w:rsidP="000B1F6A">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особу відповідно до постанови КМУ від 03.12.2009 року №1301</w:t>
            </w:r>
          </w:p>
        </w:tc>
        <w:tc>
          <w:tcPr>
            <w:tcW w:w="1036" w:type="dxa"/>
          </w:tcPr>
          <w:p w:rsidR="000B1F6A" w:rsidRPr="00A17A62" w:rsidRDefault="000B1F6A" w:rsidP="000B1F6A">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rsidR="000B1F6A" w:rsidRPr="00A17A62" w:rsidRDefault="000B1F6A" w:rsidP="000B1F6A">
            <w:pPr>
              <w:contextualSpacing/>
              <w:jc w:val="center"/>
              <w:rPr>
                <w:rFonts w:ascii="Times New Roman" w:hAnsi="Times New Roman" w:cs="Times New Roman"/>
              </w:rPr>
            </w:pPr>
            <w:r w:rsidRPr="00A17A62">
              <w:rPr>
                <w:rFonts w:ascii="Times New Roman" w:hAnsi="Times New Roman" w:cs="Times New Roman"/>
              </w:rPr>
              <w:t>9</w:t>
            </w:r>
            <w:r>
              <w:rPr>
                <w:rFonts w:ascii="Times New Roman" w:hAnsi="Times New Roman" w:cs="Times New Roman"/>
              </w:rPr>
              <w:t> 952,19</w:t>
            </w:r>
          </w:p>
        </w:tc>
        <w:tc>
          <w:tcPr>
            <w:tcW w:w="1371" w:type="dxa"/>
          </w:tcPr>
          <w:p w:rsidR="000B1F6A" w:rsidRPr="00A17A62" w:rsidRDefault="00C5763F" w:rsidP="000B1F6A">
            <w:pPr>
              <w:contextualSpacing/>
              <w:jc w:val="center"/>
              <w:rPr>
                <w:rFonts w:ascii="Times New Roman" w:hAnsi="Times New Roman" w:cs="Times New Roman"/>
              </w:rPr>
            </w:pPr>
            <w:r>
              <w:rPr>
                <w:rFonts w:ascii="Times New Roman" w:hAnsi="Times New Roman" w:cs="Times New Roman"/>
              </w:rPr>
              <w:t>9 043,82</w:t>
            </w:r>
          </w:p>
        </w:tc>
        <w:tc>
          <w:tcPr>
            <w:tcW w:w="1371" w:type="dxa"/>
          </w:tcPr>
          <w:p w:rsidR="000B1F6A" w:rsidRPr="00A17A62" w:rsidRDefault="00C5763F" w:rsidP="000B1F6A">
            <w:pPr>
              <w:contextualSpacing/>
              <w:jc w:val="center"/>
              <w:rPr>
                <w:rFonts w:ascii="Times New Roman" w:hAnsi="Times New Roman" w:cs="Times New Roman"/>
              </w:rPr>
            </w:pPr>
            <w:r>
              <w:rPr>
                <w:rFonts w:ascii="Times New Roman" w:hAnsi="Times New Roman" w:cs="Times New Roman"/>
              </w:rPr>
              <w:t>9 043,82</w:t>
            </w:r>
          </w:p>
        </w:tc>
      </w:tr>
      <w:tr w:rsidR="000B1F6A" w:rsidRPr="00A17A62" w:rsidTr="008B4FCE">
        <w:tc>
          <w:tcPr>
            <w:tcW w:w="615" w:type="dxa"/>
          </w:tcPr>
          <w:p w:rsidR="000B1F6A" w:rsidRPr="00A17A62" w:rsidRDefault="000B1F6A" w:rsidP="000B1F6A">
            <w:pPr>
              <w:contextualSpacing/>
              <w:rPr>
                <w:rFonts w:ascii="Times New Roman" w:hAnsi="Times New Roman" w:cs="Times New Roman"/>
                <w:b/>
                <w:bCs/>
                <w:sz w:val="28"/>
                <w:szCs w:val="28"/>
              </w:rPr>
            </w:pPr>
          </w:p>
        </w:tc>
        <w:tc>
          <w:tcPr>
            <w:tcW w:w="3638" w:type="dxa"/>
          </w:tcPr>
          <w:p w:rsidR="000B1F6A" w:rsidRPr="00A17A62" w:rsidRDefault="000B1F6A" w:rsidP="000B1F6A">
            <w:pPr>
              <w:contextualSpacing/>
              <w:rPr>
                <w:rFonts w:ascii="Times New Roman" w:hAnsi="Times New Roman" w:cs="Times New Roman"/>
                <w:sz w:val="24"/>
                <w:szCs w:val="24"/>
              </w:rPr>
            </w:pPr>
            <w:r w:rsidRPr="00A17A62">
              <w:rPr>
                <w:rFonts w:ascii="Times New Roman" w:hAnsi="Times New Roman" w:cs="Times New Roman"/>
                <w:sz w:val="24"/>
                <w:szCs w:val="24"/>
              </w:rPr>
              <w:t xml:space="preserve">Середні витрати на 1 особу відповідно до постанови </w:t>
            </w:r>
            <w:r w:rsidRPr="00A17A62">
              <w:rPr>
                <w:rFonts w:ascii="Times New Roman" w:hAnsi="Times New Roman" w:cs="Times New Roman"/>
                <w:color w:val="000000"/>
                <w:sz w:val="24"/>
                <w:szCs w:val="24"/>
              </w:rPr>
              <w:t>КМУ від 17.08.1998 року №1303</w:t>
            </w:r>
          </w:p>
        </w:tc>
        <w:tc>
          <w:tcPr>
            <w:tcW w:w="1036" w:type="dxa"/>
          </w:tcPr>
          <w:p w:rsidR="000B1F6A" w:rsidRPr="00A17A62" w:rsidRDefault="000B1F6A" w:rsidP="000B1F6A">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rsidR="000B1F6A" w:rsidRPr="00A17A62" w:rsidRDefault="000B1F6A" w:rsidP="000B1F6A">
            <w:pPr>
              <w:contextualSpacing/>
              <w:jc w:val="center"/>
              <w:rPr>
                <w:rFonts w:ascii="Times New Roman" w:hAnsi="Times New Roman" w:cs="Times New Roman"/>
              </w:rPr>
            </w:pPr>
            <w:r w:rsidRPr="00A17A62">
              <w:rPr>
                <w:rFonts w:ascii="Times New Roman" w:hAnsi="Times New Roman" w:cs="Times New Roman"/>
              </w:rPr>
              <w:t>3</w:t>
            </w:r>
            <w:r>
              <w:rPr>
                <w:rFonts w:ascii="Times New Roman" w:hAnsi="Times New Roman" w:cs="Times New Roman"/>
              </w:rPr>
              <w:t>65,84</w:t>
            </w:r>
          </w:p>
        </w:tc>
        <w:tc>
          <w:tcPr>
            <w:tcW w:w="1371" w:type="dxa"/>
          </w:tcPr>
          <w:p w:rsidR="000B1F6A" w:rsidRPr="00A17A62" w:rsidRDefault="00C5763F" w:rsidP="000B1F6A">
            <w:pPr>
              <w:contextualSpacing/>
              <w:jc w:val="center"/>
              <w:rPr>
                <w:rFonts w:ascii="Times New Roman" w:hAnsi="Times New Roman" w:cs="Times New Roman"/>
              </w:rPr>
            </w:pPr>
            <w:r>
              <w:rPr>
                <w:rFonts w:ascii="Times New Roman" w:hAnsi="Times New Roman" w:cs="Times New Roman"/>
              </w:rPr>
              <w:t>342,84</w:t>
            </w:r>
          </w:p>
        </w:tc>
        <w:tc>
          <w:tcPr>
            <w:tcW w:w="1371" w:type="dxa"/>
          </w:tcPr>
          <w:p w:rsidR="000B1F6A" w:rsidRPr="00A17A62" w:rsidRDefault="00C5763F" w:rsidP="000B1F6A">
            <w:pPr>
              <w:contextualSpacing/>
              <w:jc w:val="center"/>
              <w:rPr>
                <w:rFonts w:ascii="Times New Roman" w:hAnsi="Times New Roman" w:cs="Times New Roman"/>
              </w:rPr>
            </w:pPr>
            <w:r>
              <w:rPr>
                <w:rFonts w:ascii="Times New Roman" w:hAnsi="Times New Roman" w:cs="Times New Roman"/>
              </w:rPr>
              <w:t>342,84</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утримання               1 штатної одиниці</w:t>
            </w:r>
          </w:p>
        </w:tc>
        <w:tc>
          <w:tcPr>
            <w:tcW w:w="1036"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16</w:t>
            </w:r>
            <w:r w:rsidR="000B1F6A">
              <w:rPr>
                <w:rFonts w:ascii="Times New Roman" w:hAnsi="Times New Roman" w:cs="Times New Roman"/>
              </w:rPr>
              <w:t>6913,80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170 021</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172 189</w:t>
            </w:r>
          </w:p>
        </w:tc>
      </w:tr>
      <w:tr w:rsidR="00A17A62" w:rsidRPr="00A17A62" w:rsidTr="008B4FCE">
        <w:tc>
          <w:tcPr>
            <w:tcW w:w="615" w:type="dxa"/>
          </w:tcPr>
          <w:p w:rsidR="00A17A62" w:rsidRPr="00A17A62" w:rsidRDefault="00A17A62" w:rsidP="00A17A62">
            <w:pPr>
              <w:contextualSpacing/>
              <w:rPr>
                <w:rFonts w:ascii="Times New Roman" w:hAnsi="Times New Roman" w:cs="Times New Roman"/>
              </w:rPr>
            </w:pPr>
            <w:r w:rsidRPr="00A17A62">
              <w:rPr>
                <w:rFonts w:ascii="Times New Roman" w:hAnsi="Times New Roman" w:cs="Times New Roman"/>
              </w:rPr>
              <w:t>4</w:t>
            </w:r>
          </w:p>
        </w:tc>
        <w:tc>
          <w:tcPr>
            <w:tcW w:w="3638" w:type="dxa"/>
          </w:tcPr>
          <w:p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якості</w:t>
            </w:r>
          </w:p>
        </w:tc>
        <w:tc>
          <w:tcPr>
            <w:tcW w:w="1036" w:type="dxa"/>
          </w:tcPr>
          <w:p w:rsidR="00A17A62" w:rsidRPr="00A17A62" w:rsidRDefault="00A17A62" w:rsidP="00A17A62">
            <w:pPr>
              <w:contextualSpacing/>
              <w:rPr>
                <w:rFonts w:ascii="Times New Roman" w:hAnsi="Times New Roman" w:cs="Times New Roman"/>
                <w:b/>
                <w:bCs/>
                <w:sz w:val="24"/>
                <w:szCs w:val="24"/>
              </w:rPr>
            </w:pPr>
          </w:p>
        </w:tc>
        <w:tc>
          <w:tcPr>
            <w:tcW w:w="1392" w:type="dxa"/>
          </w:tcPr>
          <w:p w:rsidR="00A17A62" w:rsidRPr="00A17A62" w:rsidRDefault="00A17A62" w:rsidP="00A17A62">
            <w:pPr>
              <w:contextualSpacing/>
              <w:rPr>
                <w:rFonts w:ascii="Times New Roman" w:hAnsi="Times New Roman" w:cs="Times New Roman"/>
              </w:rPr>
            </w:pPr>
          </w:p>
        </w:tc>
        <w:tc>
          <w:tcPr>
            <w:tcW w:w="1371" w:type="dxa"/>
          </w:tcPr>
          <w:p w:rsidR="00A17A62" w:rsidRPr="00A17A62" w:rsidRDefault="00A17A62" w:rsidP="00A17A62">
            <w:pPr>
              <w:contextualSpacing/>
              <w:rPr>
                <w:rFonts w:ascii="Times New Roman" w:hAnsi="Times New Roman" w:cs="Times New Roman"/>
              </w:rPr>
            </w:pPr>
          </w:p>
        </w:tc>
        <w:tc>
          <w:tcPr>
            <w:tcW w:w="1371" w:type="dxa"/>
          </w:tcPr>
          <w:p w:rsidR="00A17A62" w:rsidRPr="00A17A62" w:rsidRDefault="00A17A62" w:rsidP="00A17A62">
            <w:pPr>
              <w:contextualSpacing/>
              <w:rPr>
                <w:rFonts w:ascii="Times New Roman" w:hAnsi="Times New Roman" w:cs="Times New Roman"/>
              </w:rPr>
            </w:pP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 xml:space="preserve">Дотримання </w:t>
            </w:r>
            <w:r w:rsidRPr="00A17A62">
              <w:rPr>
                <w:rFonts w:ascii="Times New Roman" w:hAnsi="Times New Roman" w:cs="Times New Roman"/>
                <w:color w:val="333333"/>
                <w:sz w:val="24"/>
                <w:szCs w:val="24"/>
                <w:shd w:val="clear" w:color="auto" w:fill="FFFFFF"/>
              </w:rPr>
              <w:t xml:space="preserve">безоплатного і </w:t>
            </w:r>
            <w:r w:rsidRPr="00A17A62">
              <w:rPr>
                <w:rFonts w:ascii="Times New Roman" w:hAnsi="Times New Roman" w:cs="Times New Roman"/>
                <w:color w:val="333333"/>
                <w:sz w:val="24"/>
                <w:szCs w:val="24"/>
                <w:shd w:val="clear" w:color="auto" w:fill="FFFFFF"/>
              </w:rPr>
              <w:lastRenderedPageBreak/>
              <w:t>пільгового відпуску лікарських засобів у разі амбулаторного лікування</w:t>
            </w:r>
          </w:p>
        </w:tc>
        <w:tc>
          <w:tcPr>
            <w:tcW w:w="1036" w:type="dxa"/>
          </w:tcPr>
          <w:p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lastRenderedPageBreak/>
              <w:t>%</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100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100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Забезпечення  технічними засобами</w:t>
            </w:r>
          </w:p>
        </w:tc>
        <w:tc>
          <w:tcPr>
            <w:tcW w:w="1036" w:type="dxa"/>
          </w:tcPr>
          <w:p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t>%</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100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100</w:t>
            </w:r>
          </w:p>
        </w:tc>
      </w:tr>
      <w:tr w:rsidR="00A17A62" w:rsidRPr="00A17A62" w:rsidTr="008B4FCE">
        <w:tc>
          <w:tcPr>
            <w:tcW w:w="615" w:type="dxa"/>
          </w:tcPr>
          <w:p w:rsidR="00A17A62" w:rsidRPr="00A17A62" w:rsidRDefault="00A17A62" w:rsidP="00A17A62">
            <w:pPr>
              <w:contextualSpacing/>
              <w:rPr>
                <w:rFonts w:ascii="Times New Roman" w:hAnsi="Times New Roman" w:cs="Times New Roman"/>
                <w:b/>
                <w:bCs/>
                <w:sz w:val="28"/>
                <w:szCs w:val="28"/>
              </w:rPr>
            </w:pPr>
          </w:p>
        </w:tc>
        <w:tc>
          <w:tcPr>
            <w:tcW w:w="3638" w:type="dxa"/>
          </w:tcPr>
          <w:p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Забезпечення предметами догляду</w:t>
            </w:r>
          </w:p>
        </w:tc>
        <w:tc>
          <w:tcPr>
            <w:tcW w:w="1036" w:type="dxa"/>
          </w:tcPr>
          <w:p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t>%</w:t>
            </w:r>
          </w:p>
        </w:tc>
        <w:tc>
          <w:tcPr>
            <w:tcW w:w="1392" w:type="dxa"/>
          </w:tcPr>
          <w:p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50</w:t>
            </w:r>
          </w:p>
        </w:tc>
        <w:tc>
          <w:tcPr>
            <w:tcW w:w="1371" w:type="dxa"/>
          </w:tcPr>
          <w:p w:rsidR="00A17A62" w:rsidRPr="00A17A62" w:rsidRDefault="00BF699B" w:rsidP="00A17A62">
            <w:pPr>
              <w:contextualSpacing/>
              <w:jc w:val="center"/>
              <w:rPr>
                <w:rFonts w:ascii="Times New Roman" w:hAnsi="Times New Roman" w:cs="Times New Roman"/>
              </w:rPr>
            </w:pPr>
            <w:r>
              <w:rPr>
                <w:rFonts w:ascii="Times New Roman" w:hAnsi="Times New Roman" w:cs="Times New Roman"/>
              </w:rPr>
              <w:t>50</w:t>
            </w:r>
          </w:p>
        </w:tc>
        <w:tc>
          <w:tcPr>
            <w:tcW w:w="1371" w:type="dxa"/>
          </w:tcPr>
          <w:p w:rsidR="00A17A62" w:rsidRPr="00A17A62" w:rsidRDefault="00813CD3" w:rsidP="00A17A62">
            <w:pPr>
              <w:contextualSpacing/>
              <w:jc w:val="center"/>
              <w:rPr>
                <w:rFonts w:ascii="Times New Roman" w:hAnsi="Times New Roman" w:cs="Times New Roman"/>
              </w:rPr>
            </w:pPr>
            <w:r>
              <w:rPr>
                <w:rFonts w:ascii="Times New Roman" w:hAnsi="Times New Roman" w:cs="Times New Roman"/>
              </w:rPr>
              <w:t>50</w:t>
            </w:r>
          </w:p>
        </w:tc>
      </w:tr>
    </w:tbl>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tabs>
          <w:tab w:val="left" w:pos="765"/>
          <w:tab w:val="left" w:pos="930"/>
        </w:tabs>
        <w:spacing w:after="0" w:line="240" w:lineRule="auto"/>
        <w:jc w:val="center"/>
        <w:rPr>
          <w:rFonts w:ascii="Times New Roman" w:eastAsia="Arial" w:hAnsi="Times New Roman" w:cs="Times New Roman"/>
          <w:b/>
          <w:bCs/>
          <w:spacing w:val="-2"/>
          <w:sz w:val="28"/>
          <w:szCs w:val="28"/>
        </w:rPr>
      </w:pPr>
      <w:r w:rsidRPr="00A17A62">
        <w:rPr>
          <w:rFonts w:ascii="Times New Roman" w:hAnsi="Times New Roman" w:cs="Times New Roman"/>
          <w:sz w:val="28"/>
          <w:szCs w:val="28"/>
        </w:rPr>
        <w:t>5.</w:t>
      </w:r>
      <w:r w:rsidRPr="00A17A62">
        <w:rPr>
          <w:rFonts w:ascii="Times New Roman" w:eastAsia="Arial" w:hAnsi="Times New Roman" w:cs="Times New Roman"/>
          <w:b/>
          <w:bCs/>
          <w:sz w:val="28"/>
          <w:szCs w:val="28"/>
        </w:rPr>
        <w:t>Обсяги</w:t>
      </w:r>
      <w:r w:rsidRPr="00A17A62">
        <w:rPr>
          <w:rFonts w:ascii="Times New Roman" w:eastAsia="Arial" w:hAnsi="Times New Roman" w:cs="Times New Roman"/>
          <w:b/>
          <w:bCs/>
          <w:spacing w:val="-8"/>
          <w:sz w:val="28"/>
          <w:szCs w:val="28"/>
        </w:rPr>
        <w:t xml:space="preserve"> </w:t>
      </w:r>
      <w:r w:rsidRPr="00A17A62">
        <w:rPr>
          <w:rFonts w:ascii="Times New Roman" w:eastAsia="Arial" w:hAnsi="Times New Roman" w:cs="Times New Roman"/>
          <w:b/>
          <w:bCs/>
          <w:sz w:val="28"/>
          <w:szCs w:val="28"/>
        </w:rPr>
        <w:t>та</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джерела</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фінансування</w:t>
      </w:r>
      <w:r w:rsidRPr="00A17A62">
        <w:rPr>
          <w:rFonts w:ascii="Times New Roman" w:eastAsia="Arial" w:hAnsi="Times New Roman" w:cs="Times New Roman"/>
          <w:b/>
          <w:bCs/>
          <w:spacing w:val="-5"/>
          <w:sz w:val="28"/>
          <w:szCs w:val="28"/>
        </w:rPr>
        <w:t xml:space="preserve"> </w:t>
      </w:r>
      <w:r w:rsidRPr="00A17A62">
        <w:rPr>
          <w:rFonts w:ascii="Times New Roman" w:eastAsia="Arial" w:hAnsi="Times New Roman" w:cs="Times New Roman"/>
          <w:b/>
          <w:bCs/>
          <w:spacing w:val="-2"/>
          <w:sz w:val="28"/>
          <w:szCs w:val="28"/>
        </w:rPr>
        <w:t>Програми</w:t>
      </w:r>
    </w:p>
    <w:p w:rsidR="00A17A62" w:rsidRPr="00A17A62" w:rsidRDefault="00A17A62" w:rsidP="00A17A62">
      <w:pPr>
        <w:spacing w:after="0" w:line="240" w:lineRule="auto"/>
        <w:ind w:firstLine="284"/>
        <w:jc w:val="center"/>
        <w:rPr>
          <w:rFonts w:ascii="Times New Roman" w:hAnsi="Times New Roman" w:cs="Times New Roman"/>
          <w:sz w:val="16"/>
          <w:szCs w:val="16"/>
        </w:rPr>
      </w:pPr>
    </w:p>
    <w:p w:rsidR="00A17A62" w:rsidRPr="00A17A62" w:rsidRDefault="00A17A62" w:rsidP="00A17A62">
      <w:pPr>
        <w:spacing w:after="0" w:line="240" w:lineRule="auto"/>
        <w:ind w:firstLine="708"/>
        <w:jc w:val="both"/>
        <w:rPr>
          <w:rFonts w:ascii="Times New Roman" w:hAnsi="Times New Roman" w:cs="Times New Roman"/>
          <w:sz w:val="28"/>
          <w:szCs w:val="28"/>
        </w:rPr>
      </w:pPr>
      <w:r w:rsidRPr="00A17A62">
        <w:rPr>
          <w:rFonts w:ascii="Times New Roman" w:hAnsi="Times New Roman" w:cs="Times New Roman"/>
          <w:sz w:val="28"/>
          <w:szCs w:val="28"/>
        </w:rPr>
        <w:t>Обсяги фінансових витрат, необхідних для виконання Програми загалом і диференційовано по роках з визначенням джерел фінансування, зокрема за рахунок коштів бюджету Гайсинської міської територіальної громади та бюджету Кунківської сільської територіальної громади, інших джерел, не заборонених законодавством, визначено у додатку 2 до Програми.</w:t>
      </w:r>
    </w:p>
    <w:p w:rsidR="00A17A62" w:rsidRPr="00A17A62" w:rsidRDefault="00A17A62" w:rsidP="00A17A62">
      <w:pPr>
        <w:spacing w:after="0" w:line="240" w:lineRule="auto"/>
        <w:ind w:firstLine="708"/>
        <w:rPr>
          <w:rFonts w:ascii="Times New Roman" w:hAnsi="Times New Roman" w:cs="Times New Roman"/>
          <w:sz w:val="28"/>
          <w:szCs w:val="28"/>
        </w:rPr>
      </w:pPr>
      <w:r w:rsidRPr="00A17A62">
        <w:rPr>
          <w:rFonts w:ascii="Times New Roman" w:hAnsi="Times New Roman" w:cs="Times New Roman"/>
          <w:sz w:val="28"/>
          <w:szCs w:val="28"/>
        </w:rPr>
        <w:tab/>
      </w:r>
    </w:p>
    <w:p w:rsidR="00A17A62" w:rsidRPr="00A17A62" w:rsidRDefault="00A17A62" w:rsidP="00A17A62">
      <w:pPr>
        <w:tabs>
          <w:tab w:val="left" w:pos="1410"/>
        </w:tabs>
        <w:spacing w:after="0" w:line="240" w:lineRule="auto"/>
        <w:jc w:val="center"/>
        <w:rPr>
          <w:rFonts w:ascii="Times New Roman" w:eastAsia="Arial" w:hAnsi="Times New Roman" w:cs="Times New Roman"/>
          <w:b/>
          <w:bCs/>
          <w:spacing w:val="-2"/>
          <w:sz w:val="28"/>
          <w:szCs w:val="28"/>
        </w:rPr>
      </w:pPr>
      <w:r w:rsidRPr="00A17A62">
        <w:rPr>
          <w:rFonts w:ascii="Times New Roman" w:hAnsi="Times New Roman" w:cs="Times New Roman"/>
          <w:sz w:val="28"/>
          <w:szCs w:val="28"/>
        </w:rPr>
        <w:t xml:space="preserve">6. </w:t>
      </w:r>
      <w:r w:rsidRPr="00A17A62">
        <w:rPr>
          <w:rFonts w:ascii="Times New Roman" w:eastAsia="Arial" w:hAnsi="Times New Roman" w:cs="Times New Roman"/>
          <w:b/>
          <w:bCs/>
          <w:sz w:val="28"/>
          <w:szCs w:val="28"/>
        </w:rPr>
        <w:t>Строки</w:t>
      </w:r>
      <w:r w:rsidRPr="00A17A62">
        <w:rPr>
          <w:rFonts w:ascii="Times New Roman" w:eastAsia="Arial" w:hAnsi="Times New Roman" w:cs="Times New Roman"/>
          <w:b/>
          <w:bCs/>
          <w:spacing w:val="-4"/>
          <w:sz w:val="28"/>
          <w:szCs w:val="28"/>
        </w:rPr>
        <w:t xml:space="preserve"> </w:t>
      </w:r>
      <w:r w:rsidRPr="00A17A62">
        <w:rPr>
          <w:rFonts w:ascii="Times New Roman" w:eastAsia="Arial" w:hAnsi="Times New Roman" w:cs="Times New Roman"/>
          <w:b/>
          <w:bCs/>
          <w:sz w:val="28"/>
          <w:szCs w:val="28"/>
        </w:rPr>
        <w:t>та</w:t>
      </w:r>
      <w:r w:rsidRPr="00A17A62">
        <w:rPr>
          <w:rFonts w:ascii="Times New Roman" w:eastAsia="Arial" w:hAnsi="Times New Roman" w:cs="Times New Roman"/>
          <w:b/>
          <w:bCs/>
          <w:spacing w:val="-6"/>
          <w:sz w:val="28"/>
          <w:szCs w:val="28"/>
        </w:rPr>
        <w:t xml:space="preserve"> </w:t>
      </w:r>
      <w:r w:rsidRPr="00A17A62">
        <w:rPr>
          <w:rFonts w:ascii="Times New Roman" w:eastAsia="Arial" w:hAnsi="Times New Roman" w:cs="Times New Roman"/>
          <w:b/>
          <w:bCs/>
          <w:sz w:val="28"/>
          <w:szCs w:val="28"/>
        </w:rPr>
        <w:t>етапи</w:t>
      </w:r>
      <w:r w:rsidRPr="00A17A62">
        <w:rPr>
          <w:rFonts w:ascii="Times New Roman" w:eastAsia="Arial" w:hAnsi="Times New Roman" w:cs="Times New Roman"/>
          <w:b/>
          <w:bCs/>
          <w:spacing w:val="-5"/>
          <w:sz w:val="28"/>
          <w:szCs w:val="28"/>
        </w:rPr>
        <w:t xml:space="preserve"> </w:t>
      </w:r>
      <w:r w:rsidRPr="00A17A62">
        <w:rPr>
          <w:rFonts w:ascii="Times New Roman" w:eastAsia="Arial" w:hAnsi="Times New Roman" w:cs="Times New Roman"/>
          <w:b/>
          <w:bCs/>
          <w:sz w:val="28"/>
          <w:szCs w:val="28"/>
        </w:rPr>
        <w:t>виконання</w:t>
      </w:r>
      <w:r w:rsidRPr="00A17A62">
        <w:rPr>
          <w:rFonts w:ascii="Times New Roman" w:eastAsia="Arial" w:hAnsi="Times New Roman" w:cs="Times New Roman"/>
          <w:b/>
          <w:bCs/>
          <w:spacing w:val="-4"/>
          <w:sz w:val="28"/>
          <w:szCs w:val="28"/>
        </w:rPr>
        <w:t xml:space="preserve"> </w:t>
      </w:r>
      <w:r w:rsidRPr="00A17A62">
        <w:rPr>
          <w:rFonts w:ascii="Times New Roman" w:eastAsia="Arial" w:hAnsi="Times New Roman" w:cs="Times New Roman"/>
          <w:b/>
          <w:bCs/>
          <w:spacing w:val="-2"/>
          <w:sz w:val="28"/>
          <w:szCs w:val="28"/>
        </w:rPr>
        <w:t>Програми</w:t>
      </w:r>
    </w:p>
    <w:p w:rsidR="00A17A62" w:rsidRPr="00A17A62" w:rsidRDefault="00A17A62" w:rsidP="00A17A62">
      <w:pPr>
        <w:tabs>
          <w:tab w:val="left" w:pos="1410"/>
        </w:tabs>
        <w:spacing w:after="0" w:line="240" w:lineRule="auto"/>
        <w:jc w:val="center"/>
        <w:rPr>
          <w:rFonts w:ascii="Times New Roman" w:eastAsia="Arial" w:hAnsi="Times New Roman" w:cs="Times New Roman"/>
          <w:b/>
          <w:bCs/>
          <w:spacing w:val="-2"/>
          <w:sz w:val="16"/>
          <w:szCs w:val="16"/>
        </w:rPr>
      </w:pPr>
    </w:p>
    <w:p w:rsidR="00A17A62" w:rsidRPr="00A17A62" w:rsidRDefault="00A17A62" w:rsidP="00A17A62">
      <w:pPr>
        <w:spacing w:after="0" w:line="240" w:lineRule="auto"/>
        <w:ind w:firstLine="709"/>
        <w:rPr>
          <w:rFonts w:ascii="Times New Roman" w:eastAsia="Arial" w:hAnsi="Times New Roman" w:cs="Times New Roman"/>
          <w:spacing w:val="-2"/>
          <w:sz w:val="28"/>
          <w:szCs w:val="28"/>
        </w:rPr>
      </w:pPr>
      <w:r w:rsidRPr="00A17A62">
        <w:rPr>
          <w:rFonts w:ascii="Times New Roman" w:eastAsia="Arial" w:hAnsi="Times New Roman" w:cs="Times New Roman"/>
          <w:spacing w:val="-2"/>
          <w:sz w:val="28"/>
          <w:szCs w:val="28"/>
        </w:rPr>
        <w:t>Початок дії Програми: 01 січня 2026 року.</w:t>
      </w:r>
    </w:p>
    <w:p w:rsidR="00A17A62" w:rsidRPr="00A17A62" w:rsidRDefault="00A17A62" w:rsidP="00A17A62">
      <w:pPr>
        <w:spacing w:after="0" w:line="240" w:lineRule="auto"/>
        <w:rPr>
          <w:rFonts w:ascii="Times New Roman" w:eastAsia="Arial" w:hAnsi="Times New Roman" w:cs="Times New Roman"/>
          <w:spacing w:val="-2"/>
          <w:sz w:val="28"/>
          <w:szCs w:val="28"/>
        </w:rPr>
      </w:pPr>
      <w:r w:rsidRPr="00A17A62">
        <w:rPr>
          <w:rFonts w:ascii="Times New Roman" w:eastAsia="Arial" w:hAnsi="Times New Roman" w:cs="Times New Roman"/>
          <w:spacing w:val="-2"/>
          <w:sz w:val="28"/>
          <w:szCs w:val="28"/>
        </w:rPr>
        <w:tab/>
        <w:t>Закінчення дії програми: 31 грудня 2028 року.</w:t>
      </w:r>
    </w:p>
    <w:p w:rsidR="00A17A62" w:rsidRPr="00A17A62" w:rsidRDefault="00A17A62" w:rsidP="00A17A62">
      <w:pPr>
        <w:spacing w:after="0" w:line="240" w:lineRule="auto"/>
        <w:rPr>
          <w:rFonts w:ascii="Times New Roman" w:hAnsi="Times New Roman" w:cs="Times New Roman"/>
          <w:sz w:val="28"/>
          <w:szCs w:val="28"/>
        </w:rPr>
      </w:pPr>
      <w:r w:rsidRPr="00A17A62">
        <w:rPr>
          <w:rFonts w:ascii="Times New Roman" w:eastAsia="Arial" w:hAnsi="Times New Roman" w:cs="Times New Roman"/>
          <w:spacing w:val="-2"/>
          <w:sz w:val="28"/>
          <w:szCs w:val="28"/>
        </w:rPr>
        <w:tab/>
        <w:t>Програма реалізується в І етап: І рік – 2026 рік, ІІ рік – 2027 рік, ІІІ рік – 2028 рік.</w:t>
      </w:r>
    </w:p>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spacing w:after="0" w:line="240" w:lineRule="auto"/>
        <w:jc w:val="center"/>
        <w:rPr>
          <w:rFonts w:ascii="Times New Roman" w:eastAsia="Arial" w:hAnsi="Times New Roman" w:cs="Times New Roman"/>
          <w:b/>
          <w:bCs/>
          <w:spacing w:val="-2"/>
          <w:sz w:val="28"/>
          <w:szCs w:val="28"/>
        </w:rPr>
      </w:pPr>
      <w:r w:rsidRPr="00A17A62">
        <w:rPr>
          <w:rFonts w:ascii="Times New Roman" w:eastAsia="Arial" w:hAnsi="Times New Roman" w:cs="Times New Roman"/>
          <w:b/>
          <w:bCs/>
          <w:sz w:val="28"/>
          <w:szCs w:val="28"/>
        </w:rPr>
        <w:t>7. Очікувані</w:t>
      </w:r>
      <w:r w:rsidRPr="00A17A62">
        <w:rPr>
          <w:rFonts w:ascii="Times New Roman" w:eastAsia="Arial" w:hAnsi="Times New Roman" w:cs="Times New Roman"/>
          <w:b/>
          <w:bCs/>
          <w:spacing w:val="-11"/>
          <w:sz w:val="28"/>
          <w:szCs w:val="28"/>
        </w:rPr>
        <w:t xml:space="preserve"> </w:t>
      </w:r>
      <w:r w:rsidRPr="00A17A62">
        <w:rPr>
          <w:rFonts w:ascii="Times New Roman" w:eastAsia="Arial" w:hAnsi="Times New Roman" w:cs="Times New Roman"/>
          <w:b/>
          <w:bCs/>
          <w:sz w:val="28"/>
          <w:szCs w:val="28"/>
        </w:rPr>
        <w:t>результати</w:t>
      </w:r>
      <w:r w:rsidRPr="00A17A62">
        <w:rPr>
          <w:rFonts w:ascii="Times New Roman" w:eastAsia="Arial" w:hAnsi="Times New Roman" w:cs="Times New Roman"/>
          <w:b/>
          <w:bCs/>
          <w:spacing w:val="-11"/>
          <w:sz w:val="28"/>
          <w:szCs w:val="28"/>
        </w:rPr>
        <w:t xml:space="preserve"> </w:t>
      </w:r>
      <w:r w:rsidRPr="00A17A62">
        <w:rPr>
          <w:rFonts w:ascii="Times New Roman" w:eastAsia="Arial" w:hAnsi="Times New Roman" w:cs="Times New Roman"/>
          <w:b/>
          <w:bCs/>
          <w:sz w:val="28"/>
          <w:szCs w:val="28"/>
        </w:rPr>
        <w:t>виконання</w:t>
      </w:r>
      <w:r w:rsidRPr="00A17A62">
        <w:rPr>
          <w:rFonts w:ascii="Times New Roman" w:eastAsia="Arial" w:hAnsi="Times New Roman" w:cs="Times New Roman"/>
          <w:b/>
          <w:bCs/>
          <w:spacing w:val="-10"/>
          <w:sz w:val="28"/>
          <w:szCs w:val="28"/>
        </w:rPr>
        <w:t xml:space="preserve"> </w:t>
      </w:r>
      <w:r w:rsidRPr="00A17A62">
        <w:rPr>
          <w:rFonts w:ascii="Times New Roman" w:eastAsia="Arial" w:hAnsi="Times New Roman" w:cs="Times New Roman"/>
          <w:b/>
          <w:bCs/>
          <w:spacing w:val="-2"/>
          <w:sz w:val="28"/>
          <w:szCs w:val="28"/>
        </w:rPr>
        <w:t>Програми:</w:t>
      </w:r>
    </w:p>
    <w:p w:rsidR="00A17A62" w:rsidRPr="00A17A62" w:rsidRDefault="00A17A62" w:rsidP="00A17A62">
      <w:pPr>
        <w:spacing w:after="0" w:line="240" w:lineRule="auto"/>
        <w:jc w:val="center"/>
        <w:rPr>
          <w:rFonts w:ascii="Times New Roman" w:hAnsi="Times New Roman" w:cs="Times New Roman"/>
          <w:sz w:val="16"/>
          <w:szCs w:val="16"/>
        </w:rPr>
      </w:pP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1. Зниження рівня захворюваності, інвалідності та смертності населення Гайсинської громади.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2. Надання якісної своєчасної першої невідкладної допомоги.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3. Забезпечення лікарськими засобами та виробами медичного призначення  пільгових категорій населення  Гайсинської громади.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4. Створення умов комфортного перебування пацієнтів та працівників КНП «Центр первинної медико-санітарної допомоги Гайсинської міської ради».</w:t>
      </w:r>
    </w:p>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widowControl w:val="0"/>
        <w:autoSpaceDE w:val="0"/>
        <w:autoSpaceDN w:val="0"/>
        <w:spacing w:after="0" w:line="240" w:lineRule="auto"/>
        <w:jc w:val="center"/>
        <w:outlineLvl w:val="2"/>
        <w:rPr>
          <w:rFonts w:ascii="Times New Roman" w:eastAsia="Arial" w:hAnsi="Times New Roman" w:cs="Times New Roman"/>
          <w:b/>
          <w:bCs/>
          <w:spacing w:val="-2"/>
          <w:sz w:val="28"/>
          <w:szCs w:val="28"/>
        </w:rPr>
      </w:pPr>
      <w:r w:rsidRPr="00A17A62">
        <w:rPr>
          <w:rFonts w:ascii="Times New Roman" w:eastAsia="Arial" w:hAnsi="Times New Roman" w:cs="Times New Roman"/>
          <w:b/>
          <w:bCs/>
          <w:sz w:val="28"/>
          <w:szCs w:val="28"/>
        </w:rPr>
        <w:t>8. Координація</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та</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контроль</w:t>
      </w:r>
      <w:r w:rsidRPr="00A17A62">
        <w:rPr>
          <w:rFonts w:ascii="Times New Roman" w:eastAsia="Arial" w:hAnsi="Times New Roman" w:cs="Times New Roman"/>
          <w:b/>
          <w:bCs/>
          <w:spacing w:val="-3"/>
          <w:sz w:val="28"/>
          <w:szCs w:val="28"/>
        </w:rPr>
        <w:t xml:space="preserve"> </w:t>
      </w:r>
      <w:r w:rsidRPr="00A17A62">
        <w:rPr>
          <w:rFonts w:ascii="Times New Roman" w:eastAsia="Arial" w:hAnsi="Times New Roman" w:cs="Times New Roman"/>
          <w:b/>
          <w:bCs/>
          <w:sz w:val="28"/>
          <w:szCs w:val="28"/>
        </w:rPr>
        <w:t>за</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ходом</w:t>
      </w:r>
      <w:r w:rsidRPr="00A17A62">
        <w:rPr>
          <w:rFonts w:ascii="Times New Roman" w:eastAsia="Arial" w:hAnsi="Times New Roman" w:cs="Times New Roman"/>
          <w:b/>
          <w:bCs/>
          <w:spacing w:val="-7"/>
          <w:sz w:val="28"/>
          <w:szCs w:val="28"/>
        </w:rPr>
        <w:t xml:space="preserve"> </w:t>
      </w:r>
      <w:r w:rsidRPr="00A17A62">
        <w:rPr>
          <w:rFonts w:ascii="Times New Roman" w:eastAsia="Arial" w:hAnsi="Times New Roman" w:cs="Times New Roman"/>
          <w:b/>
          <w:bCs/>
          <w:sz w:val="28"/>
          <w:szCs w:val="28"/>
        </w:rPr>
        <w:t>виконання</w:t>
      </w:r>
      <w:r w:rsidRPr="00A17A62">
        <w:rPr>
          <w:rFonts w:ascii="Times New Roman" w:eastAsia="Arial" w:hAnsi="Times New Roman" w:cs="Times New Roman"/>
          <w:b/>
          <w:bCs/>
          <w:spacing w:val="-6"/>
          <w:sz w:val="28"/>
          <w:szCs w:val="28"/>
        </w:rPr>
        <w:t xml:space="preserve"> </w:t>
      </w:r>
      <w:r w:rsidRPr="00A17A62">
        <w:rPr>
          <w:rFonts w:ascii="Times New Roman" w:eastAsia="Arial" w:hAnsi="Times New Roman" w:cs="Times New Roman"/>
          <w:b/>
          <w:bCs/>
          <w:spacing w:val="-2"/>
          <w:sz w:val="28"/>
          <w:szCs w:val="28"/>
        </w:rPr>
        <w:t>Програми</w:t>
      </w:r>
    </w:p>
    <w:p w:rsidR="00A17A62" w:rsidRPr="00A17A62" w:rsidRDefault="00A17A62" w:rsidP="00A17A62">
      <w:pPr>
        <w:widowControl w:val="0"/>
        <w:autoSpaceDE w:val="0"/>
        <w:autoSpaceDN w:val="0"/>
        <w:spacing w:after="0" w:line="240" w:lineRule="auto"/>
        <w:jc w:val="center"/>
        <w:outlineLvl w:val="2"/>
        <w:rPr>
          <w:rFonts w:ascii="Times New Roman" w:eastAsia="Arial" w:hAnsi="Times New Roman" w:cs="Times New Roman"/>
          <w:b/>
          <w:bCs/>
          <w:sz w:val="16"/>
          <w:szCs w:val="16"/>
        </w:rPr>
      </w:pPr>
    </w:p>
    <w:p w:rsidR="00A17A62" w:rsidRPr="00A17A62" w:rsidRDefault="00A17A62" w:rsidP="00A17A62">
      <w:pPr>
        <w:spacing w:after="0" w:line="240" w:lineRule="auto"/>
        <w:ind w:firstLine="708"/>
        <w:jc w:val="both"/>
        <w:rPr>
          <w:rFonts w:ascii="Times New Roman" w:hAnsi="Times New Roman" w:cs="Times New Roman"/>
          <w:sz w:val="28"/>
          <w:szCs w:val="28"/>
        </w:rPr>
      </w:pPr>
      <w:r w:rsidRPr="00A17A62">
        <w:rPr>
          <w:rFonts w:ascii="Times New Roman" w:hAnsi="Times New Roman" w:cs="Times New Roman"/>
          <w:sz w:val="28"/>
          <w:szCs w:val="28"/>
        </w:rPr>
        <w:t>Відповідальним виконавцем, який здійснює погодження дій між виконавцем Програми, визначає порядок взаємного інформування, організовує виконання заходів є Відділ охорони здоров’я Гайсинської міської ради.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Відділ охорони здоров’я Гайсинської міської ради на офіційному веб-сайті Гайсинської міської ради оприлюднює звіти про хід виконання завдань та заходів, а також звіти про досягнення результатів за рік і після закінчення дії Програми, що забезпечуватиме інформування жителів територіальної громади.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Відділ охорони здоров’я Гайсинської міської ради спільно з КНП «ЦПМСД Гайсинської міської ради» для здійснення моніторингу реалізації Програми раз на рік до 15 лютого, наступного за  звітним, подає на розгляд Гайсинської міської ради щорічний звіт про стан виконання Програми.</w:t>
      </w:r>
    </w:p>
    <w:p w:rsidR="00A17A62" w:rsidRPr="00A17A62" w:rsidRDefault="00A17A62" w:rsidP="00A17A62">
      <w:pPr>
        <w:spacing w:after="0" w:line="240" w:lineRule="auto"/>
        <w:jc w:val="both"/>
        <w:rPr>
          <w:rFonts w:ascii="Times New Roman" w:eastAsia="Arial" w:hAnsi="Times New Roman" w:cs="Times New Roman"/>
          <w:sz w:val="28"/>
          <w:szCs w:val="28"/>
        </w:rPr>
      </w:pPr>
      <w:r w:rsidRPr="00A17A62">
        <w:rPr>
          <w:rFonts w:ascii="Times New Roman" w:eastAsia="Arial" w:hAnsi="Times New Roman" w:cs="Times New Roman"/>
          <w:sz w:val="28"/>
          <w:szCs w:val="28"/>
        </w:rPr>
        <w:t xml:space="preserve">        КНП ЦПМСД Гайсинської міської ради протягом року щомісячно до 06 числа місяця, наступного за звітним подає звіт про стан виконання програм до фінанс</w:t>
      </w:r>
      <w:r w:rsidRPr="00A17A62">
        <w:rPr>
          <w:rFonts w:ascii="Times New Roman" w:hAnsi="Times New Roman" w:cs="Times New Roman"/>
          <w:sz w:val="28"/>
          <w:szCs w:val="28"/>
        </w:rPr>
        <w:t>ового управління Гайсинської міської</w:t>
      </w:r>
      <w:r w:rsidRPr="00A17A62">
        <w:rPr>
          <w:rFonts w:ascii="Times New Roman" w:eastAsia="Arial" w:hAnsi="Times New Roman" w:cs="Times New Roman"/>
          <w:sz w:val="28"/>
          <w:szCs w:val="28"/>
        </w:rPr>
        <w:t xml:space="preserve"> ради. </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lastRenderedPageBreak/>
        <w:t xml:space="preserve">       Контроль за виконанням  показників покладено на постійну комісію з питань охорони здоров’я, санітарного нагляду та соціального захисту населення Гайсинської міської ради.</w:t>
      </w:r>
    </w:p>
    <w:p w:rsidR="00A17A62" w:rsidRPr="00A17A62" w:rsidRDefault="00A17A62" w:rsidP="00A17A62">
      <w:pPr>
        <w:spacing w:after="0" w:line="240" w:lineRule="auto"/>
        <w:jc w:val="both"/>
        <w:rPr>
          <w:rFonts w:ascii="Times New Roman" w:hAnsi="Times New Roman" w:cs="Times New Roman"/>
          <w:sz w:val="28"/>
          <w:szCs w:val="28"/>
        </w:rPr>
      </w:pPr>
      <w:r w:rsidRPr="00A17A62">
        <w:rPr>
          <w:rFonts w:ascii="Times New Roman" w:hAnsi="Times New Roman" w:cs="Times New Roman"/>
          <w:sz w:val="28"/>
          <w:szCs w:val="28"/>
        </w:rPr>
        <w:t xml:space="preserve">      Координатор Програми є виконавчий комітет Гайсинської міської  ради.</w:t>
      </w:r>
    </w:p>
    <w:p w:rsidR="00A17A62" w:rsidRPr="00A17A62" w:rsidRDefault="00A17A62" w:rsidP="00A17A62">
      <w:pPr>
        <w:spacing w:after="0" w:line="240" w:lineRule="auto"/>
        <w:jc w:val="both"/>
        <w:rPr>
          <w:rFonts w:ascii="Times New Roman" w:hAnsi="Times New Roman" w:cs="Times New Roman"/>
          <w:sz w:val="28"/>
          <w:szCs w:val="28"/>
        </w:rPr>
      </w:pPr>
    </w:p>
    <w:p w:rsidR="00A17A62" w:rsidRPr="00A17A62" w:rsidRDefault="00A17A62" w:rsidP="00A17A62">
      <w:pPr>
        <w:spacing w:after="0" w:line="240" w:lineRule="auto"/>
        <w:jc w:val="both"/>
        <w:rPr>
          <w:rFonts w:ascii="Times New Roman" w:hAnsi="Times New Roman" w:cs="Times New Roman"/>
          <w:sz w:val="28"/>
          <w:szCs w:val="28"/>
        </w:rPr>
      </w:pPr>
    </w:p>
    <w:p w:rsidR="00A17A62" w:rsidRPr="00A17A62" w:rsidRDefault="00A17A62" w:rsidP="00A17A62">
      <w:pPr>
        <w:spacing w:after="0" w:line="240" w:lineRule="auto"/>
        <w:jc w:val="both"/>
        <w:rPr>
          <w:rFonts w:ascii="Times New Roman" w:hAnsi="Times New Roman" w:cs="Times New Roman"/>
          <w:sz w:val="28"/>
          <w:szCs w:val="28"/>
        </w:rPr>
      </w:pPr>
    </w:p>
    <w:p w:rsidR="00A17A62" w:rsidRPr="00A17A62" w:rsidRDefault="00792B5E" w:rsidP="00A17A6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A17A62" w:rsidRPr="00A17A62">
        <w:rPr>
          <w:rFonts w:ascii="Times New Roman" w:hAnsi="Times New Roman" w:cs="Times New Roman"/>
          <w:b/>
          <w:bCs/>
          <w:sz w:val="28"/>
          <w:szCs w:val="28"/>
        </w:rPr>
        <w:t>Міський голова                                                                Анатолій ГУК</w:t>
      </w:r>
    </w:p>
    <w:p w:rsidR="00A17A62" w:rsidRPr="00A17A62" w:rsidRDefault="00A17A62" w:rsidP="00A17A62">
      <w:pPr>
        <w:spacing w:after="0" w:line="240" w:lineRule="auto"/>
        <w:jc w:val="both"/>
        <w:rPr>
          <w:rFonts w:ascii="Times New Roman" w:hAnsi="Times New Roman" w:cs="Times New Roman"/>
          <w:b/>
          <w:bCs/>
          <w:sz w:val="28"/>
          <w:szCs w:val="28"/>
        </w:rPr>
      </w:pPr>
    </w:p>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spacing w:after="0" w:line="240" w:lineRule="auto"/>
        <w:rPr>
          <w:rFonts w:ascii="Times New Roman" w:hAnsi="Times New Roman" w:cs="Times New Roman"/>
          <w:sz w:val="28"/>
          <w:szCs w:val="28"/>
        </w:rPr>
      </w:pPr>
    </w:p>
    <w:p w:rsidR="00A17A62" w:rsidRPr="00A17A62" w:rsidRDefault="00A17A62" w:rsidP="00A17A62">
      <w:pPr>
        <w:spacing w:after="0" w:line="240" w:lineRule="auto"/>
        <w:ind w:left="5832" w:right="189" w:hanging="3"/>
        <w:jc w:val="center"/>
        <w:sectPr w:rsidR="00A17A62" w:rsidRPr="00A17A62" w:rsidSect="00A17A62">
          <w:pgSz w:w="11906" w:h="16838"/>
          <w:pgMar w:top="851" w:right="567" w:bottom="851" w:left="1701" w:header="709" w:footer="709" w:gutter="0"/>
          <w:cols w:space="708"/>
          <w:docGrid w:linePitch="360"/>
        </w:sectPr>
      </w:pPr>
    </w:p>
    <w:p w:rsidR="00A17A62" w:rsidRPr="00A17A62" w:rsidRDefault="00A17A62" w:rsidP="00A17A62">
      <w:pPr>
        <w:spacing w:after="0" w:line="240" w:lineRule="auto"/>
        <w:ind w:left="5832" w:right="189" w:hanging="3"/>
        <w:jc w:val="center"/>
        <w:rPr>
          <w:rFonts w:ascii="Times New Roman" w:hAnsi="Times New Roman" w:cs="Times New Roman"/>
        </w:rPr>
      </w:pPr>
      <w:r w:rsidRPr="00A17A62">
        <w:rPr>
          <w:rFonts w:ascii="Times New Roman" w:hAnsi="Times New Roman" w:cs="Times New Roman"/>
        </w:rPr>
        <w:lastRenderedPageBreak/>
        <w:t xml:space="preserve">                                                                                               Додаток 1</w:t>
      </w:r>
    </w:p>
    <w:p w:rsidR="00A17A62" w:rsidRPr="00A17A62" w:rsidRDefault="00A17A62" w:rsidP="00A17A62">
      <w:pPr>
        <w:spacing w:after="0" w:line="240" w:lineRule="auto"/>
        <w:ind w:left="5832" w:right="189" w:hanging="3"/>
        <w:jc w:val="center"/>
        <w:rPr>
          <w:rFonts w:ascii="Times New Roman" w:hAnsi="Times New Roman" w:cs="Times New Roman"/>
        </w:rPr>
      </w:pPr>
      <w:r w:rsidRPr="00A17A62">
        <w:rPr>
          <w:rFonts w:ascii="Times New Roman" w:hAnsi="Times New Roman" w:cs="Times New Roman"/>
        </w:rPr>
        <w:t xml:space="preserve">                                                                                                 до Програми </w:t>
      </w:r>
    </w:p>
    <w:p w:rsidR="00A17A62" w:rsidRPr="00A17A62" w:rsidRDefault="00A17A62" w:rsidP="008A6662">
      <w:pPr>
        <w:tabs>
          <w:tab w:val="left" w:pos="9214"/>
        </w:tabs>
        <w:spacing w:after="0" w:line="240" w:lineRule="auto"/>
        <w:ind w:right="189"/>
        <w:rPr>
          <w:rFonts w:ascii="Times New Roman" w:hAnsi="Times New Roman" w:cs="Times New Roman"/>
        </w:rPr>
      </w:pPr>
      <w:r w:rsidRPr="00A17A62">
        <w:rPr>
          <w:rFonts w:ascii="Times New Roman" w:hAnsi="Times New Roman" w:cs="Times New Roman"/>
          <w:spacing w:val="-10"/>
        </w:rPr>
        <w:t xml:space="preserve">                                                        </w:t>
      </w:r>
    </w:p>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ЗАХОДИ З РЕАЛІЗАЦІЇ ПРОГРАМИ</w:t>
      </w:r>
    </w:p>
    <w:p w:rsidR="00A17A62" w:rsidRPr="00A17A62" w:rsidRDefault="00A17A62" w:rsidP="00A17A62">
      <w:pPr>
        <w:tabs>
          <w:tab w:val="left" w:pos="3120"/>
        </w:tabs>
        <w:spacing w:after="0" w:line="240" w:lineRule="auto"/>
        <w:jc w:val="center"/>
        <w:rPr>
          <w:rFonts w:ascii="Times New Roman" w:eastAsia="Times New Roman" w:hAnsi="Times New Roman" w:cs="Times New Roman"/>
          <w:sz w:val="24"/>
          <w:szCs w:val="24"/>
          <w:lang w:eastAsia="uk-UA"/>
        </w:rPr>
      </w:pPr>
      <w:bookmarkStart w:id="5" w:name="_Hlk205902806"/>
      <w:r w:rsidRPr="00A17A62">
        <w:rPr>
          <w:rFonts w:ascii="Times New Roman" w:eastAsia="Times New Roman" w:hAnsi="Times New Roman" w:cs="Times New Roman"/>
          <w:b/>
          <w:bCs/>
          <w:color w:val="000000"/>
          <w:sz w:val="28"/>
          <w:szCs w:val="28"/>
          <w:lang w:eastAsia="uk-UA"/>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rsidR="00A17A62" w:rsidRPr="00A17A62" w:rsidRDefault="00A17A62" w:rsidP="00A17A62">
      <w:pPr>
        <w:spacing w:after="0" w:line="240" w:lineRule="auto"/>
        <w:jc w:val="center"/>
        <w:rPr>
          <w:rFonts w:ascii="Times New Roman" w:eastAsia="Times New Roman" w:hAnsi="Times New Roman" w:cs="Times New Roman"/>
          <w:b/>
          <w:bCs/>
          <w:color w:val="000000"/>
          <w:sz w:val="28"/>
          <w:szCs w:val="28"/>
          <w:lang w:eastAsia="uk-UA"/>
        </w:rPr>
      </w:pPr>
      <w:r w:rsidRPr="00A17A62">
        <w:rPr>
          <w:rFonts w:ascii="Times New Roman" w:eastAsia="Times New Roman" w:hAnsi="Times New Roman" w:cs="Times New Roman"/>
          <w:b/>
          <w:bCs/>
          <w:color w:val="000000"/>
          <w:sz w:val="28"/>
          <w:szCs w:val="28"/>
          <w:lang w:eastAsia="uk-UA"/>
        </w:rPr>
        <w:t>на 2026 – 2028 роки</w:t>
      </w:r>
    </w:p>
    <w:tbl>
      <w:tblPr>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9"/>
        <w:gridCol w:w="1532"/>
        <w:gridCol w:w="2229"/>
        <w:gridCol w:w="1268"/>
        <w:gridCol w:w="1192"/>
        <w:gridCol w:w="1501"/>
        <w:gridCol w:w="1374"/>
        <w:gridCol w:w="1511"/>
        <w:gridCol w:w="1552"/>
        <w:gridCol w:w="1342"/>
        <w:gridCol w:w="1532"/>
      </w:tblGrid>
      <w:tr w:rsidR="007C379F" w:rsidRPr="00A17A62" w:rsidTr="00BF699B">
        <w:tc>
          <w:tcPr>
            <w:tcW w:w="449" w:type="dxa"/>
            <w:vMerge w:val="restart"/>
            <w:shd w:val="clear" w:color="auto" w:fill="FFFFFF"/>
            <w:vAlign w:val="center"/>
          </w:tcPr>
          <w:bookmarkEnd w:id="5"/>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 з/п</w:t>
            </w:r>
          </w:p>
        </w:tc>
        <w:tc>
          <w:tcPr>
            <w:tcW w:w="1532"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Завдання</w:t>
            </w:r>
          </w:p>
        </w:tc>
        <w:tc>
          <w:tcPr>
            <w:tcW w:w="2229"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 xml:space="preserve">Зміст </w:t>
            </w:r>
          </w:p>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заходів</w:t>
            </w:r>
          </w:p>
        </w:tc>
        <w:tc>
          <w:tcPr>
            <w:tcW w:w="1268"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Строк виконання</w:t>
            </w:r>
          </w:p>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заходу</w:t>
            </w:r>
          </w:p>
        </w:tc>
        <w:tc>
          <w:tcPr>
            <w:tcW w:w="1192"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Виконавці</w:t>
            </w:r>
          </w:p>
        </w:tc>
        <w:tc>
          <w:tcPr>
            <w:tcW w:w="1501"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Джерела фінансування</w:t>
            </w:r>
          </w:p>
        </w:tc>
        <w:tc>
          <w:tcPr>
            <w:tcW w:w="5779" w:type="dxa"/>
            <w:gridSpan w:val="4"/>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Обсяги фінансування по роках, тис. грн.</w:t>
            </w:r>
          </w:p>
        </w:tc>
        <w:tc>
          <w:tcPr>
            <w:tcW w:w="1532" w:type="dxa"/>
            <w:vMerge w:val="restart"/>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Очікуваний результат</w:t>
            </w:r>
          </w:p>
        </w:tc>
      </w:tr>
      <w:tr w:rsidR="007C379F" w:rsidRPr="00A17A62" w:rsidTr="00BF699B">
        <w:trPr>
          <w:trHeight w:val="617"/>
        </w:trPr>
        <w:tc>
          <w:tcPr>
            <w:tcW w:w="449"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53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2229"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268"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19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501"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374"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І рік</w:t>
            </w:r>
          </w:p>
        </w:tc>
        <w:tc>
          <w:tcPr>
            <w:tcW w:w="1511"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ІІ рік</w:t>
            </w:r>
          </w:p>
        </w:tc>
        <w:tc>
          <w:tcPr>
            <w:tcW w:w="155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ІІІ рік</w:t>
            </w:r>
          </w:p>
        </w:tc>
        <w:tc>
          <w:tcPr>
            <w:tcW w:w="134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Всього</w:t>
            </w:r>
          </w:p>
        </w:tc>
        <w:tc>
          <w:tcPr>
            <w:tcW w:w="153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r>
      <w:tr w:rsidR="007C379F" w:rsidRPr="00A17A62" w:rsidTr="00BF699B">
        <w:tc>
          <w:tcPr>
            <w:tcW w:w="449"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53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2229"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268"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19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501"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c>
          <w:tcPr>
            <w:tcW w:w="1374"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rPr>
            </w:pPr>
          </w:p>
        </w:tc>
        <w:tc>
          <w:tcPr>
            <w:tcW w:w="1511"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rPr>
            </w:pPr>
          </w:p>
        </w:tc>
        <w:tc>
          <w:tcPr>
            <w:tcW w:w="155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rPr>
            </w:pPr>
          </w:p>
        </w:tc>
        <w:tc>
          <w:tcPr>
            <w:tcW w:w="134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rPr>
            </w:pPr>
          </w:p>
        </w:tc>
        <w:tc>
          <w:tcPr>
            <w:tcW w:w="1532" w:type="dxa"/>
            <w:vMerge/>
            <w:vAlign w:val="center"/>
          </w:tcPr>
          <w:p w:rsidR="00A17A62" w:rsidRPr="00A17A62" w:rsidRDefault="00A17A62" w:rsidP="00A17A62">
            <w:pPr>
              <w:spacing w:after="0" w:line="240" w:lineRule="auto"/>
              <w:jc w:val="center"/>
              <w:rPr>
                <w:rFonts w:ascii="Times New Roman" w:eastAsia="Calibri" w:hAnsi="Times New Roman" w:cs="Times New Roman"/>
                <w:b/>
              </w:rPr>
            </w:pPr>
          </w:p>
        </w:tc>
      </w:tr>
      <w:tr w:rsidR="007C379F" w:rsidRPr="00A17A62" w:rsidTr="00BF699B">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1</w:t>
            </w:r>
          </w:p>
        </w:tc>
        <w:tc>
          <w:tcPr>
            <w:tcW w:w="1532"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2</w:t>
            </w:r>
          </w:p>
        </w:tc>
        <w:tc>
          <w:tcPr>
            <w:tcW w:w="222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3</w:t>
            </w: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4</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5</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6</w:t>
            </w:r>
          </w:p>
        </w:tc>
        <w:tc>
          <w:tcPr>
            <w:tcW w:w="1374"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7</w:t>
            </w:r>
          </w:p>
        </w:tc>
        <w:tc>
          <w:tcPr>
            <w:tcW w:w="1511"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8</w:t>
            </w:r>
          </w:p>
        </w:tc>
        <w:tc>
          <w:tcPr>
            <w:tcW w:w="155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9</w:t>
            </w:r>
          </w:p>
        </w:tc>
        <w:tc>
          <w:tcPr>
            <w:tcW w:w="1342"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10</w:t>
            </w:r>
          </w:p>
        </w:tc>
        <w:tc>
          <w:tcPr>
            <w:tcW w:w="1532"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11</w:t>
            </w:r>
          </w:p>
        </w:tc>
      </w:tr>
      <w:tr w:rsidR="007C379F" w:rsidRPr="00A17A62" w:rsidTr="008A6662">
        <w:trPr>
          <w:trHeight w:val="2202"/>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1.</w:t>
            </w:r>
          </w:p>
        </w:tc>
        <w:tc>
          <w:tcPr>
            <w:tcW w:w="1532"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hAnsi="Times New Roman" w:cs="Times New Roman"/>
              </w:rPr>
              <w:t>Забезпечити надання невідкладної медичної допомоги сільському населенню</w:t>
            </w:r>
          </w:p>
        </w:tc>
        <w:tc>
          <w:tcPr>
            <w:tcW w:w="2229" w:type="dxa"/>
            <w:vAlign w:val="center"/>
          </w:tcPr>
          <w:p w:rsidR="00A17A62" w:rsidRPr="00A17A62" w:rsidRDefault="00A17A62" w:rsidP="00A17A62">
            <w:pPr>
              <w:spacing w:after="0" w:line="240" w:lineRule="auto"/>
              <w:jc w:val="center"/>
              <w:rPr>
                <w:rFonts w:ascii="Times New Roman" w:hAnsi="Times New Roman" w:cs="Times New Roman"/>
                <w:sz w:val="24"/>
                <w:szCs w:val="24"/>
              </w:rPr>
            </w:pPr>
            <w:r w:rsidRPr="00A17A62">
              <w:rPr>
                <w:rFonts w:ascii="Times New Roman" w:hAnsi="Times New Roman" w:cs="Times New Roman"/>
              </w:rPr>
              <w:t>Оплата праці і нарахування на заробітну плату медичному персоналу з обслуговування сільського населення (МПТБ)  та  працівникам АЗПСМ</w:t>
            </w:r>
          </w:p>
          <w:p w:rsidR="00A17A62" w:rsidRPr="00A17A62" w:rsidRDefault="00A17A62" w:rsidP="00A17A62">
            <w:pPr>
              <w:spacing w:after="0" w:line="240" w:lineRule="auto"/>
              <w:jc w:val="center"/>
              <w:rPr>
                <w:rFonts w:ascii="Times New Roman" w:eastAsia="Calibri" w:hAnsi="Times New Roman" w:cs="Times New Roman"/>
                <w:b/>
              </w:rPr>
            </w:pP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ind w:leftChars="-5" w:hangingChars="5" w:hanging="11"/>
              <w:jc w:val="center"/>
              <w:rPr>
                <w:rFonts w:ascii="Times New Roman" w:hAnsi="Times New Roman" w:cs="Times New Roman"/>
                <w:bCs/>
                <w:sz w:val="24"/>
                <w:szCs w:val="24"/>
              </w:rPr>
            </w:pPr>
            <w:r w:rsidRPr="00A17A62">
              <w:rPr>
                <w:rFonts w:ascii="Times New Roman" w:hAnsi="Times New Roman" w:cs="Times New Roman"/>
                <w:bCs/>
              </w:rPr>
              <w:t>Міський, сільський бюджет</w:t>
            </w:r>
          </w:p>
          <w:p w:rsidR="00A17A62" w:rsidRPr="00A17A62" w:rsidRDefault="00A17A62" w:rsidP="00A17A62">
            <w:pPr>
              <w:spacing w:after="0" w:line="240" w:lineRule="auto"/>
              <w:jc w:val="center"/>
              <w:rPr>
                <w:rFonts w:ascii="Times New Roman" w:eastAsia="Calibri" w:hAnsi="Times New Roman" w:cs="Times New Roman"/>
                <w:bCs/>
                <w:highlight w:val="yellow"/>
              </w:rPr>
            </w:pPr>
          </w:p>
        </w:tc>
        <w:tc>
          <w:tcPr>
            <w:tcW w:w="1374" w:type="dxa"/>
            <w:shd w:val="clear" w:color="auto" w:fill="FFFFFF"/>
            <w:vAlign w:val="center"/>
          </w:tcPr>
          <w:p w:rsidR="00A17A62" w:rsidRPr="00A80373"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8</w:t>
            </w:r>
            <w:r w:rsidR="00A80373">
              <w:rPr>
                <w:rFonts w:ascii="Times New Roman" w:eastAsia="Calibri" w:hAnsi="Times New Roman" w:cs="Times New Roman"/>
                <w:bCs/>
                <w:lang w:val="en-US"/>
              </w:rPr>
              <w:t> 679</w:t>
            </w:r>
            <w:r w:rsidR="00A80373">
              <w:rPr>
                <w:rFonts w:ascii="Times New Roman" w:eastAsia="Calibri" w:hAnsi="Times New Roman" w:cs="Times New Roman"/>
                <w:bCs/>
              </w:rPr>
              <w:t>,518</w:t>
            </w:r>
          </w:p>
        </w:tc>
        <w:tc>
          <w:tcPr>
            <w:tcW w:w="1511" w:type="dxa"/>
            <w:shd w:val="clear" w:color="auto" w:fill="FFFFFF"/>
            <w:vAlign w:val="center"/>
          </w:tcPr>
          <w:p w:rsidR="00A17A62" w:rsidRPr="00A17A62" w:rsidRDefault="00D95E97" w:rsidP="001C7D18">
            <w:pPr>
              <w:spacing w:after="0" w:line="240" w:lineRule="auto"/>
              <w:jc w:val="center"/>
              <w:rPr>
                <w:rFonts w:ascii="Times New Roman" w:eastAsia="Calibri" w:hAnsi="Times New Roman" w:cs="Times New Roman"/>
                <w:bCs/>
              </w:rPr>
            </w:pPr>
            <w:r>
              <w:rPr>
                <w:rFonts w:ascii="Times New Roman" w:eastAsia="Calibri" w:hAnsi="Times New Roman" w:cs="Times New Roman"/>
                <w:bCs/>
              </w:rPr>
              <w:t>8 79</w:t>
            </w:r>
            <w:r w:rsidR="001C7D18">
              <w:rPr>
                <w:rFonts w:ascii="Times New Roman" w:eastAsia="Calibri" w:hAnsi="Times New Roman" w:cs="Times New Roman"/>
                <w:bCs/>
              </w:rPr>
              <w:t>8</w:t>
            </w:r>
            <w:r>
              <w:rPr>
                <w:rFonts w:ascii="Times New Roman" w:eastAsia="Calibri" w:hAnsi="Times New Roman" w:cs="Times New Roman"/>
                <w:bCs/>
              </w:rPr>
              <w:t>,</w:t>
            </w:r>
            <w:r w:rsidR="001C7D18">
              <w:rPr>
                <w:rFonts w:ascii="Times New Roman" w:eastAsia="Calibri" w:hAnsi="Times New Roman" w:cs="Times New Roman"/>
                <w:bCs/>
              </w:rPr>
              <w:t>6</w:t>
            </w:r>
          </w:p>
        </w:tc>
        <w:tc>
          <w:tcPr>
            <w:tcW w:w="1552" w:type="dxa"/>
            <w:shd w:val="clear" w:color="auto" w:fill="FFFFFF"/>
            <w:vAlign w:val="center"/>
          </w:tcPr>
          <w:p w:rsidR="00A17A62" w:rsidRPr="00A17A62" w:rsidRDefault="00A17A62" w:rsidP="001C7D18">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8</w:t>
            </w:r>
            <w:r w:rsidR="001C7D18">
              <w:rPr>
                <w:rFonts w:ascii="Times New Roman" w:eastAsia="Calibri" w:hAnsi="Times New Roman" w:cs="Times New Roman"/>
                <w:bCs/>
              </w:rPr>
              <w:t> 910,</w:t>
            </w:r>
            <w:r w:rsidR="00D95E97">
              <w:rPr>
                <w:rFonts w:ascii="Times New Roman" w:eastAsia="Calibri" w:hAnsi="Times New Roman" w:cs="Times New Roman"/>
                <w:bCs/>
              </w:rPr>
              <w:t>8</w:t>
            </w:r>
          </w:p>
        </w:tc>
        <w:tc>
          <w:tcPr>
            <w:tcW w:w="1342" w:type="dxa"/>
            <w:shd w:val="clear" w:color="auto" w:fill="FFFFFF"/>
            <w:vAlign w:val="center"/>
          </w:tcPr>
          <w:p w:rsidR="00A17A62" w:rsidRPr="00A17A62" w:rsidRDefault="00A17A62" w:rsidP="001C7D18">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2</w:t>
            </w:r>
            <w:r w:rsidR="001C7D18">
              <w:rPr>
                <w:rFonts w:ascii="Times New Roman" w:eastAsia="Calibri" w:hAnsi="Times New Roman" w:cs="Times New Roman"/>
                <w:b/>
              </w:rPr>
              <w:t>6 388</w:t>
            </w:r>
            <w:r w:rsidR="00D95E97">
              <w:rPr>
                <w:rFonts w:ascii="Times New Roman" w:eastAsia="Calibri" w:hAnsi="Times New Roman" w:cs="Times New Roman"/>
                <w:b/>
              </w:rPr>
              <w:t>,</w:t>
            </w:r>
            <w:r w:rsidR="001C7D18">
              <w:rPr>
                <w:rFonts w:ascii="Times New Roman" w:eastAsia="Calibri" w:hAnsi="Times New Roman" w:cs="Times New Roman"/>
                <w:b/>
              </w:rPr>
              <w:t>918</w:t>
            </w:r>
          </w:p>
        </w:tc>
        <w:tc>
          <w:tcPr>
            <w:tcW w:w="1532" w:type="dxa"/>
            <w:vAlign w:val="center"/>
          </w:tcPr>
          <w:p w:rsidR="00A17A62" w:rsidRPr="008A6662" w:rsidRDefault="00A17A62" w:rsidP="008A6662">
            <w:pPr>
              <w:spacing w:after="0" w:line="240" w:lineRule="auto"/>
              <w:jc w:val="center"/>
              <w:rPr>
                <w:rFonts w:ascii="Times New Roman" w:hAnsi="Times New Roman" w:cs="Times New Roman"/>
              </w:rPr>
            </w:pPr>
            <w:r w:rsidRPr="00A17A62">
              <w:rPr>
                <w:rFonts w:ascii="Times New Roman" w:hAnsi="Times New Roman" w:cs="Times New Roman"/>
              </w:rPr>
              <w:t>Забезпечення медичного персоналу з обслуговування сільського населення МПТБ та  працівників АЗПСМ</w:t>
            </w:r>
          </w:p>
        </w:tc>
      </w:tr>
      <w:tr w:rsidR="007C379F" w:rsidRPr="00A17A62" w:rsidTr="00BF699B">
        <w:trPr>
          <w:trHeight w:val="860"/>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2.</w:t>
            </w:r>
          </w:p>
        </w:tc>
        <w:tc>
          <w:tcPr>
            <w:tcW w:w="1532" w:type="dxa"/>
            <w:vAlign w:val="center"/>
          </w:tcPr>
          <w:p w:rsidR="00A17A62" w:rsidRPr="00A17A62" w:rsidRDefault="00A17A62" w:rsidP="00A17A62">
            <w:pPr>
              <w:spacing w:after="0" w:line="240" w:lineRule="auto"/>
              <w:jc w:val="center"/>
              <w:rPr>
                <w:rFonts w:ascii="Times New Roman" w:hAnsi="Times New Roman" w:cs="Times New Roman"/>
                <w:sz w:val="28"/>
                <w:szCs w:val="28"/>
              </w:rPr>
            </w:pPr>
            <w:r w:rsidRPr="00A17A62">
              <w:rPr>
                <w:rFonts w:ascii="Times New Roman" w:hAnsi="Times New Roman" w:cs="Times New Roman"/>
              </w:rPr>
              <w:t>Створення  умов для комфортного перебування пацієнтів та працівників підприємства</w:t>
            </w:r>
          </w:p>
          <w:p w:rsidR="00A17A62" w:rsidRPr="00A17A62" w:rsidRDefault="00A17A62" w:rsidP="00A17A62">
            <w:pPr>
              <w:spacing w:after="0" w:line="240" w:lineRule="auto"/>
              <w:jc w:val="center"/>
              <w:rPr>
                <w:rFonts w:ascii="Times New Roman" w:eastAsia="Calibri" w:hAnsi="Times New Roman" w:cs="Times New Roman"/>
                <w:b/>
              </w:rPr>
            </w:pPr>
          </w:p>
        </w:tc>
        <w:tc>
          <w:tcPr>
            <w:tcW w:w="2229" w:type="dxa"/>
            <w:vAlign w:val="center"/>
          </w:tcPr>
          <w:p w:rsidR="00A17A62" w:rsidRPr="00A17A62" w:rsidRDefault="00A17A62" w:rsidP="00A17A62">
            <w:pPr>
              <w:spacing w:after="0" w:line="240" w:lineRule="auto"/>
              <w:jc w:val="center"/>
              <w:rPr>
                <w:rFonts w:ascii="Times New Roman" w:hAnsi="Times New Roman" w:cs="Times New Roman"/>
                <w:sz w:val="24"/>
                <w:szCs w:val="24"/>
              </w:rPr>
            </w:pPr>
            <w:r w:rsidRPr="00A17A62">
              <w:rPr>
                <w:rFonts w:ascii="Times New Roman" w:hAnsi="Times New Roman" w:cs="Times New Roman"/>
              </w:rPr>
              <w:t>Оплата комунальних послуг та енергоносіїв</w:t>
            </w:r>
          </w:p>
          <w:p w:rsidR="00A17A62" w:rsidRPr="00A17A62" w:rsidRDefault="00A17A62" w:rsidP="00A17A62">
            <w:pPr>
              <w:spacing w:after="0" w:line="240" w:lineRule="auto"/>
              <w:jc w:val="center"/>
              <w:rPr>
                <w:rFonts w:ascii="Times New Roman" w:eastAsia="Calibri" w:hAnsi="Times New Roman" w:cs="Times New Roman"/>
                <w:b/>
              </w:rPr>
            </w:pP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Cs/>
                <w:highlight w:val="yellow"/>
              </w:rPr>
            </w:pPr>
            <w:r w:rsidRPr="00A17A62">
              <w:rPr>
                <w:rFonts w:ascii="Times New Roman" w:eastAsia="Calibri" w:hAnsi="Times New Roman" w:cs="Times New Roman"/>
                <w:bCs/>
              </w:rPr>
              <w:t>Міський, сільський бюджет</w:t>
            </w:r>
          </w:p>
        </w:tc>
        <w:tc>
          <w:tcPr>
            <w:tcW w:w="1374" w:type="dxa"/>
            <w:shd w:val="clear" w:color="auto" w:fill="FFFFFF"/>
            <w:vAlign w:val="center"/>
          </w:tcPr>
          <w:p w:rsidR="00A17A62" w:rsidRPr="00A17A62" w:rsidRDefault="00A80373"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1 769,767</w:t>
            </w:r>
          </w:p>
        </w:tc>
        <w:tc>
          <w:tcPr>
            <w:tcW w:w="1511"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2235,3</w:t>
            </w:r>
          </w:p>
        </w:tc>
        <w:tc>
          <w:tcPr>
            <w:tcW w:w="155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2411,9</w:t>
            </w:r>
          </w:p>
        </w:tc>
        <w:tc>
          <w:tcPr>
            <w:tcW w:w="134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
              </w:rPr>
            </w:pPr>
            <w:r>
              <w:rPr>
                <w:rFonts w:ascii="Times New Roman" w:eastAsia="Calibri" w:hAnsi="Times New Roman" w:cs="Times New Roman"/>
                <w:b/>
              </w:rPr>
              <w:t>6416,967</w:t>
            </w:r>
          </w:p>
        </w:tc>
        <w:tc>
          <w:tcPr>
            <w:tcW w:w="1532" w:type="dxa"/>
            <w:vAlign w:val="center"/>
          </w:tcPr>
          <w:p w:rsidR="00A17A62" w:rsidRPr="008A6662" w:rsidRDefault="00A17A62" w:rsidP="008A6662">
            <w:pPr>
              <w:spacing w:after="0" w:line="240" w:lineRule="auto"/>
              <w:jc w:val="center"/>
              <w:rPr>
                <w:rFonts w:ascii="Times New Roman" w:hAnsi="Times New Roman" w:cs="Times New Roman"/>
              </w:rPr>
            </w:pPr>
            <w:r w:rsidRPr="00A17A62">
              <w:rPr>
                <w:rFonts w:ascii="Times New Roman" w:hAnsi="Times New Roman" w:cs="Times New Roman"/>
              </w:rPr>
              <w:t>Дотримання санітарних норм, підвищення ефективності роботи закладу охорони здоров’я</w:t>
            </w:r>
          </w:p>
        </w:tc>
      </w:tr>
      <w:tr w:rsidR="007C379F" w:rsidRPr="00A17A62" w:rsidTr="00BF699B">
        <w:trPr>
          <w:trHeight w:val="860"/>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3.</w:t>
            </w:r>
          </w:p>
        </w:tc>
        <w:tc>
          <w:tcPr>
            <w:tcW w:w="1532" w:type="dxa"/>
            <w:vAlign w:val="center"/>
          </w:tcPr>
          <w:p w:rsidR="00A17A62" w:rsidRPr="008A6662" w:rsidRDefault="00A17A62" w:rsidP="008A66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 xml:space="preserve">Забезпечення обслуговування сільського населення долікарською медичною допомогою з </w:t>
            </w:r>
            <w:r w:rsidRPr="00A17A62">
              <w:rPr>
                <w:rFonts w:ascii="Times New Roman" w:hAnsi="Times New Roman" w:cs="Times New Roman"/>
                <w:color w:val="000000"/>
              </w:rPr>
              <w:lastRenderedPageBreak/>
              <w:t>метою забезпечення належної доступності ПМД</w:t>
            </w:r>
          </w:p>
        </w:tc>
        <w:tc>
          <w:tcPr>
            <w:tcW w:w="2229" w:type="dxa"/>
            <w:vAlign w:val="center"/>
          </w:tcPr>
          <w:p w:rsidR="00A17A62" w:rsidRPr="00A17A62" w:rsidRDefault="00A17A62" w:rsidP="00A17A62">
            <w:pPr>
              <w:spacing w:after="0" w:line="240" w:lineRule="auto"/>
              <w:jc w:val="center"/>
              <w:rPr>
                <w:rFonts w:ascii="Times New Roman" w:hAnsi="Times New Roman" w:cs="Times New Roman"/>
                <w:color w:val="000000"/>
                <w:sz w:val="24"/>
                <w:szCs w:val="24"/>
              </w:rPr>
            </w:pPr>
            <w:r w:rsidRPr="00A17A62">
              <w:rPr>
                <w:rFonts w:ascii="Times New Roman" w:hAnsi="Times New Roman" w:cs="Times New Roman"/>
                <w:color w:val="000000"/>
              </w:rPr>
              <w:lastRenderedPageBreak/>
              <w:t>Придбання предметів, матеріалів, обладнання та інвентаря, оплата послуг (крім комунальних),    видатки на відрядження</w:t>
            </w:r>
          </w:p>
          <w:p w:rsidR="00A17A62" w:rsidRPr="00A17A62" w:rsidRDefault="00A17A62" w:rsidP="00A17A62">
            <w:pPr>
              <w:spacing w:after="0" w:line="240" w:lineRule="auto"/>
              <w:ind w:firstLineChars="100" w:firstLine="220"/>
              <w:jc w:val="center"/>
              <w:rPr>
                <w:rFonts w:ascii="Times New Roman" w:hAnsi="Times New Roman" w:cs="Times New Roman"/>
              </w:rPr>
            </w:pP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lastRenderedPageBreak/>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Cs/>
                <w:highlight w:val="yellow"/>
              </w:rPr>
            </w:pPr>
            <w:r w:rsidRPr="00A17A62">
              <w:rPr>
                <w:rFonts w:ascii="Times New Roman" w:eastAsia="Calibri" w:hAnsi="Times New Roman" w:cs="Times New Roman"/>
                <w:bCs/>
              </w:rPr>
              <w:t>Міський, сільський бюджет</w:t>
            </w:r>
          </w:p>
        </w:tc>
        <w:tc>
          <w:tcPr>
            <w:tcW w:w="1374"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98</w:t>
            </w:r>
            <w:r w:rsidR="00A80373">
              <w:rPr>
                <w:rFonts w:ascii="Times New Roman" w:eastAsia="Calibri" w:hAnsi="Times New Roman" w:cs="Times New Roman"/>
                <w:bCs/>
              </w:rPr>
              <w:t>,150</w:t>
            </w:r>
          </w:p>
        </w:tc>
        <w:tc>
          <w:tcPr>
            <w:tcW w:w="1511" w:type="dxa"/>
            <w:shd w:val="clear" w:color="auto" w:fill="FFFFFF"/>
            <w:vAlign w:val="center"/>
          </w:tcPr>
          <w:p w:rsidR="00A17A62" w:rsidRPr="00A17A62" w:rsidRDefault="00D95E97"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98</w:t>
            </w:r>
            <w:r>
              <w:rPr>
                <w:rFonts w:ascii="Times New Roman" w:eastAsia="Calibri" w:hAnsi="Times New Roman" w:cs="Times New Roman"/>
                <w:bCs/>
              </w:rPr>
              <w:t>,1</w:t>
            </w:r>
          </w:p>
        </w:tc>
        <w:tc>
          <w:tcPr>
            <w:tcW w:w="1552" w:type="dxa"/>
            <w:shd w:val="clear" w:color="auto" w:fill="FFFFFF"/>
            <w:vAlign w:val="center"/>
          </w:tcPr>
          <w:p w:rsidR="00A17A62" w:rsidRPr="00A17A62" w:rsidRDefault="00D95E97" w:rsidP="001C7D18">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98</w:t>
            </w:r>
            <w:r>
              <w:rPr>
                <w:rFonts w:ascii="Times New Roman" w:eastAsia="Calibri" w:hAnsi="Times New Roman" w:cs="Times New Roman"/>
                <w:bCs/>
              </w:rPr>
              <w:t>,1</w:t>
            </w:r>
          </w:p>
        </w:tc>
        <w:tc>
          <w:tcPr>
            <w:tcW w:w="1342" w:type="dxa"/>
            <w:shd w:val="clear" w:color="auto" w:fill="FFFFFF"/>
            <w:vAlign w:val="center"/>
          </w:tcPr>
          <w:p w:rsidR="00A17A62" w:rsidRPr="00A17A62" w:rsidRDefault="00A17A62" w:rsidP="001C7D18">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2</w:t>
            </w:r>
            <w:r w:rsidR="00D95E97">
              <w:rPr>
                <w:rFonts w:ascii="Times New Roman" w:eastAsia="Calibri" w:hAnsi="Times New Roman" w:cs="Times New Roman"/>
                <w:b/>
              </w:rPr>
              <w:t>94,</w:t>
            </w:r>
            <w:r w:rsidR="001C7D18">
              <w:rPr>
                <w:rFonts w:ascii="Times New Roman" w:eastAsia="Calibri" w:hAnsi="Times New Roman" w:cs="Times New Roman"/>
                <w:b/>
              </w:rPr>
              <w:t>35</w:t>
            </w:r>
          </w:p>
        </w:tc>
        <w:tc>
          <w:tcPr>
            <w:tcW w:w="1532" w:type="dxa"/>
            <w:vAlign w:val="center"/>
          </w:tcPr>
          <w:p w:rsidR="00A17A62" w:rsidRPr="008A6662" w:rsidRDefault="00A17A62" w:rsidP="008A66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 xml:space="preserve">Забезпечення обслуговування сільського населення долікарською медичною допомогою з </w:t>
            </w:r>
            <w:r w:rsidRPr="00A17A62">
              <w:rPr>
                <w:rFonts w:ascii="Times New Roman" w:hAnsi="Times New Roman" w:cs="Times New Roman"/>
                <w:color w:val="000000"/>
              </w:rPr>
              <w:lastRenderedPageBreak/>
              <w:t>метою забезпечення належної доступності ПМД</w:t>
            </w:r>
          </w:p>
        </w:tc>
      </w:tr>
      <w:tr w:rsidR="007C379F" w:rsidRPr="00A17A62" w:rsidTr="00BF699B">
        <w:trPr>
          <w:trHeight w:val="860"/>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lastRenderedPageBreak/>
              <w:t>4.</w:t>
            </w:r>
          </w:p>
        </w:tc>
        <w:tc>
          <w:tcPr>
            <w:tcW w:w="1532"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hAnsi="Times New Roman" w:cs="Times New Roman"/>
                <w:color w:val="000000"/>
              </w:rPr>
              <w:t>Відповідність оснащеності закладу затвердженому табелю оснащення</w:t>
            </w:r>
          </w:p>
        </w:tc>
        <w:tc>
          <w:tcPr>
            <w:tcW w:w="2229" w:type="dxa"/>
            <w:vAlign w:val="center"/>
          </w:tcPr>
          <w:p w:rsidR="00A17A62" w:rsidRPr="008A6662" w:rsidRDefault="00A17A62" w:rsidP="008A6662">
            <w:pPr>
              <w:spacing w:after="0" w:line="240" w:lineRule="auto"/>
              <w:jc w:val="center"/>
              <w:rPr>
                <w:rFonts w:ascii="Times New Roman" w:hAnsi="Times New Roman" w:cs="Times New Roman"/>
                <w:color w:val="000000"/>
                <w:sz w:val="24"/>
                <w:szCs w:val="24"/>
              </w:rPr>
            </w:pPr>
            <w:r w:rsidRPr="00A17A62">
              <w:rPr>
                <w:rFonts w:ascii="Times New Roman" w:hAnsi="Times New Roman" w:cs="Times New Roman"/>
                <w:color w:val="000000"/>
              </w:rPr>
              <w:t>Забезпечення структурних підрозділів закладу лікарськими засобами, виробами медичного призначення, деззасобами у відповідності до табелю оснащення</w:t>
            </w: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Cs/>
                <w:highlight w:val="yellow"/>
              </w:rPr>
            </w:pPr>
            <w:r w:rsidRPr="00A17A62">
              <w:rPr>
                <w:rFonts w:ascii="Times New Roman" w:eastAsia="Calibri" w:hAnsi="Times New Roman" w:cs="Times New Roman"/>
                <w:bCs/>
              </w:rPr>
              <w:t>Міський, сільський бюджет</w:t>
            </w:r>
          </w:p>
        </w:tc>
        <w:tc>
          <w:tcPr>
            <w:tcW w:w="1374" w:type="dxa"/>
            <w:shd w:val="clear" w:color="auto" w:fill="FFFFFF"/>
            <w:vAlign w:val="center"/>
          </w:tcPr>
          <w:p w:rsidR="00A17A62" w:rsidRPr="00A17A62" w:rsidRDefault="00A80373"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128,000</w:t>
            </w:r>
          </w:p>
        </w:tc>
        <w:tc>
          <w:tcPr>
            <w:tcW w:w="1511"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281,6</w:t>
            </w:r>
          </w:p>
        </w:tc>
        <w:tc>
          <w:tcPr>
            <w:tcW w:w="155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281,6</w:t>
            </w:r>
          </w:p>
        </w:tc>
        <w:tc>
          <w:tcPr>
            <w:tcW w:w="134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
              </w:rPr>
            </w:pPr>
            <w:r>
              <w:rPr>
                <w:rFonts w:ascii="Times New Roman" w:eastAsia="Calibri" w:hAnsi="Times New Roman" w:cs="Times New Roman"/>
                <w:b/>
              </w:rPr>
              <w:t>691,2</w:t>
            </w:r>
          </w:p>
        </w:tc>
        <w:tc>
          <w:tcPr>
            <w:tcW w:w="1532" w:type="dxa"/>
            <w:vAlign w:val="center"/>
          </w:tcPr>
          <w:p w:rsidR="00A17A62" w:rsidRPr="00A17A62" w:rsidRDefault="00A17A62" w:rsidP="00A17A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Відповідність оснащеності закладу затвердженому табелю оснащення</w:t>
            </w:r>
          </w:p>
          <w:p w:rsidR="00A17A62" w:rsidRPr="00A17A62" w:rsidRDefault="00A17A62" w:rsidP="00A17A62">
            <w:pPr>
              <w:spacing w:after="0" w:line="240" w:lineRule="auto"/>
              <w:jc w:val="center"/>
              <w:rPr>
                <w:rFonts w:ascii="Times New Roman" w:eastAsia="Calibri" w:hAnsi="Times New Roman" w:cs="Times New Roman"/>
                <w:b/>
              </w:rPr>
            </w:pPr>
          </w:p>
        </w:tc>
      </w:tr>
      <w:tr w:rsidR="007C379F" w:rsidRPr="00A17A62" w:rsidTr="00BF699B">
        <w:trPr>
          <w:trHeight w:val="860"/>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5.</w:t>
            </w:r>
          </w:p>
        </w:tc>
        <w:tc>
          <w:tcPr>
            <w:tcW w:w="1532" w:type="dxa"/>
            <w:vAlign w:val="center"/>
          </w:tcPr>
          <w:p w:rsidR="00A17A62" w:rsidRPr="008A6662" w:rsidRDefault="00A17A62" w:rsidP="008A66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Покращення  якісного рівня життя людей з інвалідністю  та  дітей з інвалідністю, забезпечення соціальної та  медичної  реабілітації</w:t>
            </w:r>
          </w:p>
        </w:tc>
        <w:tc>
          <w:tcPr>
            <w:tcW w:w="2229" w:type="dxa"/>
            <w:vAlign w:val="center"/>
          </w:tcPr>
          <w:p w:rsidR="00A17A62" w:rsidRPr="00A17A62" w:rsidRDefault="00A17A62" w:rsidP="00A17A62">
            <w:pPr>
              <w:spacing w:after="0" w:line="240" w:lineRule="auto"/>
              <w:jc w:val="center"/>
              <w:rPr>
                <w:rFonts w:ascii="Times New Roman" w:hAnsi="Times New Roman" w:cs="Times New Roman"/>
                <w:color w:val="000000"/>
                <w:sz w:val="24"/>
                <w:szCs w:val="24"/>
              </w:rPr>
            </w:pPr>
            <w:r w:rsidRPr="00A17A62">
              <w:rPr>
                <w:rFonts w:ascii="Times New Roman" w:hAnsi="Times New Roman" w:cs="Times New Roman"/>
                <w:color w:val="000000"/>
              </w:rPr>
              <w:t>Безоплатне забезпечення визначених постановою КМУ від 03.12.2009 року №1301 категорій населення  технічними  засобами та  предметами догляду</w:t>
            </w:r>
          </w:p>
          <w:p w:rsidR="00A17A62" w:rsidRPr="00A17A62" w:rsidRDefault="00A17A62" w:rsidP="00A17A62">
            <w:pPr>
              <w:spacing w:after="0" w:line="240" w:lineRule="auto"/>
              <w:ind w:firstLineChars="100" w:firstLine="220"/>
              <w:jc w:val="center"/>
              <w:rPr>
                <w:rFonts w:ascii="Times New Roman" w:hAnsi="Times New Roman" w:cs="Times New Roman"/>
                <w:color w:val="000000"/>
              </w:rPr>
            </w:pP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Cs/>
                <w:highlight w:val="yellow"/>
              </w:rPr>
            </w:pPr>
            <w:r w:rsidRPr="00A17A62">
              <w:rPr>
                <w:rFonts w:ascii="Times New Roman" w:eastAsia="Calibri" w:hAnsi="Times New Roman" w:cs="Times New Roman"/>
                <w:bCs/>
              </w:rPr>
              <w:t>Міський, сільський бюджет</w:t>
            </w:r>
          </w:p>
        </w:tc>
        <w:tc>
          <w:tcPr>
            <w:tcW w:w="1374" w:type="dxa"/>
            <w:shd w:val="clear" w:color="auto" w:fill="FFFFFF"/>
            <w:vAlign w:val="center"/>
          </w:tcPr>
          <w:p w:rsidR="00A17A62" w:rsidRPr="00A17A62" w:rsidRDefault="00A80373"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2 370,000</w:t>
            </w:r>
          </w:p>
        </w:tc>
        <w:tc>
          <w:tcPr>
            <w:tcW w:w="1511"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1988,4</w:t>
            </w:r>
          </w:p>
        </w:tc>
        <w:tc>
          <w:tcPr>
            <w:tcW w:w="155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Cs/>
              </w:rPr>
            </w:pPr>
            <w:r>
              <w:rPr>
                <w:rFonts w:ascii="Times New Roman" w:eastAsia="Calibri" w:hAnsi="Times New Roman" w:cs="Times New Roman"/>
                <w:bCs/>
              </w:rPr>
              <w:t>1988,4</w:t>
            </w:r>
          </w:p>
        </w:tc>
        <w:tc>
          <w:tcPr>
            <w:tcW w:w="1342" w:type="dxa"/>
            <w:shd w:val="clear" w:color="auto" w:fill="FFFFFF"/>
            <w:vAlign w:val="center"/>
          </w:tcPr>
          <w:p w:rsidR="00A17A62" w:rsidRPr="00A17A62" w:rsidRDefault="001C7D18" w:rsidP="00A17A62">
            <w:pPr>
              <w:spacing w:after="0" w:line="240" w:lineRule="auto"/>
              <w:jc w:val="center"/>
              <w:rPr>
                <w:rFonts w:ascii="Times New Roman" w:eastAsia="Calibri" w:hAnsi="Times New Roman" w:cs="Times New Roman"/>
                <w:b/>
              </w:rPr>
            </w:pPr>
            <w:r>
              <w:rPr>
                <w:rFonts w:ascii="Times New Roman" w:eastAsia="Calibri" w:hAnsi="Times New Roman" w:cs="Times New Roman"/>
                <w:b/>
              </w:rPr>
              <w:t>6346,8</w:t>
            </w:r>
          </w:p>
        </w:tc>
        <w:tc>
          <w:tcPr>
            <w:tcW w:w="1532" w:type="dxa"/>
            <w:vAlign w:val="center"/>
          </w:tcPr>
          <w:p w:rsidR="00A17A62" w:rsidRPr="008A6662" w:rsidRDefault="00A17A62" w:rsidP="008A66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Покращення  якісного рівня життя людей з інвалідністю  та  дітей з інвалідністю, забезпечення соціальної та  медичної  реабілітації</w:t>
            </w:r>
          </w:p>
        </w:tc>
      </w:tr>
      <w:tr w:rsidR="007C379F" w:rsidRPr="00A17A62" w:rsidTr="00BF699B">
        <w:trPr>
          <w:trHeight w:val="560"/>
        </w:trPr>
        <w:tc>
          <w:tcPr>
            <w:tcW w:w="449" w:type="dxa"/>
            <w:vAlign w:val="center"/>
          </w:tcPr>
          <w:p w:rsidR="00A17A62" w:rsidRPr="00A17A62" w:rsidRDefault="00A17A62" w:rsidP="00A17A62">
            <w:pPr>
              <w:spacing w:after="0" w:line="240" w:lineRule="auto"/>
              <w:jc w:val="center"/>
              <w:rPr>
                <w:rFonts w:ascii="Times New Roman" w:eastAsia="Calibri" w:hAnsi="Times New Roman" w:cs="Times New Roman"/>
                <w:b/>
              </w:rPr>
            </w:pPr>
            <w:r w:rsidRPr="00A17A62">
              <w:rPr>
                <w:rFonts w:ascii="Times New Roman" w:eastAsia="Calibri" w:hAnsi="Times New Roman" w:cs="Times New Roman"/>
                <w:b/>
              </w:rPr>
              <w:t>6.</w:t>
            </w:r>
          </w:p>
        </w:tc>
        <w:tc>
          <w:tcPr>
            <w:tcW w:w="1532" w:type="dxa"/>
            <w:vAlign w:val="center"/>
          </w:tcPr>
          <w:p w:rsidR="00A17A62" w:rsidRPr="00A17A62" w:rsidRDefault="00A17A62" w:rsidP="00A17A62">
            <w:pPr>
              <w:spacing w:after="0" w:line="240" w:lineRule="auto"/>
              <w:ind w:leftChars="-10" w:hangingChars="10" w:hanging="22"/>
              <w:jc w:val="center"/>
              <w:rPr>
                <w:rFonts w:ascii="Times New Roman" w:eastAsia="Calibri" w:hAnsi="Times New Roman" w:cs="Times New Roman"/>
                <w:b/>
              </w:rPr>
            </w:pPr>
            <w:r w:rsidRPr="00A17A62">
              <w:rPr>
                <w:rFonts w:ascii="Times New Roman" w:hAnsi="Times New Roman" w:cs="Times New Roman"/>
                <w:color w:val="000000"/>
              </w:rPr>
              <w:t>Забезпечення</w:t>
            </w:r>
            <w:r w:rsidRPr="00A17A62">
              <w:t xml:space="preserve"> </w:t>
            </w:r>
            <w:r w:rsidRPr="00A17A62">
              <w:rPr>
                <w:rFonts w:ascii="Times New Roman" w:hAnsi="Times New Roman" w:cs="Times New Roman"/>
                <w:color w:val="000000"/>
              </w:rPr>
              <w:t>лікарськими засобами,  згідно стандартів амбулаторного лікування пільгових  категорій населення</w:t>
            </w:r>
          </w:p>
        </w:tc>
        <w:tc>
          <w:tcPr>
            <w:tcW w:w="2229" w:type="dxa"/>
            <w:vAlign w:val="center"/>
          </w:tcPr>
          <w:p w:rsidR="00A17A62" w:rsidRPr="00A17A62" w:rsidRDefault="00A17A62" w:rsidP="00A17A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Безоплатне та  пільгове забезпечення  визначених постановою КМУ від 17.08.1998 року №1303 категорій  населення лікарськими засобами у разі амбулаторного лікування</w:t>
            </w:r>
          </w:p>
          <w:p w:rsidR="00A17A62" w:rsidRPr="00A17A62" w:rsidRDefault="00A17A62" w:rsidP="00A17A62">
            <w:pPr>
              <w:spacing w:after="0" w:line="240" w:lineRule="auto"/>
              <w:ind w:firstLineChars="100" w:firstLine="220"/>
              <w:jc w:val="center"/>
              <w:rPr>
                <w:rFonts w:ascii="Times New Roman" w:hAnsi="Times New Roman" w:cs="Times New Roman"/>
                <w:color w:val="000000"/>
              </w:rPr>
            </w:pPr>
          </w:p>
        </w:tc>
        <w:tc>
          <w:tcPr>
            <w:tcW w:w="1268"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2026-2028</w:t>
            </w:r>
          </w:p>
        </w:tc>
        <w:tc>
          <w:tcPr>
            <w:tcW w:w="1192" w:type="dxa"/>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КНП ЦПМСД Гайсинської міської ради</w:t>
            </w:r>
          </w:p>
        </w:tc>
        <w:tc>
          <w:tcPr>
            <w:tcW w:w="1501" w:type="dxa"/>
            <w:vAlign w:val="center"/>
          </w:tcPr>
          <w:p w:rsidR="00A17A62" w:rsidRPr="00A17A62" w:rsidRDefault="00A17A62" w:rsidP="00A17A62">
            <w:pPr>
              <w:spacing w:after="0" w:line="240" w:lineRule="auto"/>
              <w:jc w:val="center"/>
              <w:rPr>
                <w:rFonts w:ascii="Times New Roman" w:eastAsia="Calibri" w:hAnsi="Times New Roman" w:cs="Times New Roman"/>
                <w:bCs/>
                <w:highlight w:val="yellow"/>
              </w:rPr>
            </w:pPr>
            <w:r w:rsidRPr="00A17A62">
              <w:rPr>
                <w:rFonts w:ascii="Times New Roman" w:eastAsia="Calibri" w:hAnsi="Times New Roman" w:cs="Times New Roman"/>
                <w:bCs/>
              </w:rPr>
              <w:t>Міський, сільський бюджет</w:t>
            </w:r>
          </w:p>
        </w:tc>
        <w:tc>
          <w:tcPr>
            <w:tcW w:w="1374" w:type="dxa"/>
            <w:shd w:val="clear" w:color="auto" w:fill="FFFFFF"/>
            <w:vAlign w:val="center"/>
          </w:tcPr>
          <w:p w:rsidR="00A17A62" w:rsidRPr="00A17A62" w:rsidRDefault="00A17A62" w:rsidP="00A17A62">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3</w:t>
            </w:r>
            <w:r w:rsidR="00A80373">
              <w:rPr>
                <w:rFonts w:ascii="Times New Roman" w:eastAsia="Calibri" w:hAnsi="Times New Roman" w:cs="Times New Roman"/>
                <w:bCs/>
              </w:rPr>
              <w:t> 308,000</w:t>
            </w:r>
          </w:p>
        </w:tc>
        <w:tc>
          <w:tcPr>
            <w:tcW w:w="1511" w:type="dxa"/>
            <w:shd w:val="clear" w:color="auto" w:fill="FFFFFF"/>
            <w:vAlign w:val="center"/>
          </w:tcPr>
          <w:p w:rsidR="00A17A62" w:rsidRPr="00A17A62" w:rsidRDefault="00D95E97" w:rsidP="001C7D18">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3</w:t>
            </w:r>
            <w:r>
              <w:rPr>
                <w:rFonts w:ascii="Times New Roman" w:eastAsia="Calibri" w:hAnsi="Times New Roman" w:cs="Times New Roman"/>
                <w:bCs/>
              </w:rPr>
              <w:t> </w:t>
            </w:r>
            <w:r w:rsidR="001C7D18">
              <w:rPr>
                <w:rFonts w:ascii="Times New Roman" w:eastAsia="Calibri" w:hAnsi="Times New Roman" w:cs="Times New Roman"/>
                <w:bCs/>
              </w:rPr>
              <w:t>100</w:t>
            </w:r>
            <w:r>
              <w:rPr>
                <w:rFonts w:ascii="Times New Roman" w:eastAsia="Calibri" w:hAnsi="Times New Roman" w:cs="Times New Roman"/>
                <w:bCs/>
              </w:rPr>
              <w:t>,0</w:t>
            </w:r>
          </w:p>
        </w:tc>
        <w:tc>
          <w:tcPr>
            <w:tcW w:w="1552" w:type="dxa"/>
            <w:shd w:val="clear" w:color="auto" w:fill="FFFFFF"/>
            <w:vAlign w:val="center"/>
          </w:tcPr>
          <w:p w:rsidR="00A17A62" w:rsidRPr="00A17A62" w:rsidRDefault="00D95E97" w:rsidP="001C7D18">
            <w:pPr>
              <w:spacing w:after="0" w:line="240" w:lineRule="auto"/>
              <w:jc w:val="center"/>
              <w:rPr>
                <w:rFonts w:ascii="Times New Roman" w:eastAsia="Calibri" w:hAnsi="Times New Roman" w:cs="Times New Roman"/>
                <w:bCs/>
              </w:rPr>
            </w:pPr>
            <w:r w:rsidRPr="00A17A62">
              <w:rPr>
                <w:rFonts w:ascii="Times New Roman" w:eastAsia="Calibri" w:hAnsi="Times New Roman" w:cs="Times New Roman"/>
                <w:bCs/>
              </w:rPr>
              <w:t>3</w:t>
            </w:r>
            <w:r w:rsidR="001C7D18">
              <w:rPr>
                <w:rFonts w:ascii="Times New Roman" w:eastAsia="Calibri" w:hAnsi="Times New Roman" w:cs="Times New Roman"/>
                <w:bCs/>
              </w:rPr>
              <w:t> 1</w:t>
            </w:r>
            <w:r>
              <w:rPr>
                <w:rFonts w:ascii="Times New Roman" w:eastAsia="Calibri" w:hAnsi="Times New Roman" w:cs="Times New Roman"/>
                <w:bCs/>
              </w:rPr>
              <w:t>0</w:t>
            </w:r>
            <w:r w:rsidR="001C7D18">
              <w:rPr>
                <w:rFonts w:ascii="Times New Roman" w:eastAsia="Calibri" w:hAnsi="Times New Roman" w:cs="Times New Roman"/>
                <w:bCs/>
              </w:rPr>
              <w:t>0</w:t>
            </w:r>
            <w:r>
              <w:rPr>
                <w:rFonts w:ascii="Times New Roman" w:eastAsia="Calibri" w:hAnsi="Times New Roman" w:cs="Times New Roman"/>
                <w:bCs/>
              </w:rPr>
              <w:t>,0</w:t>
            </w:r>
          </w:p>
        </w:tc>
        <w:tc>
          <w:tcPr>
            <w:tcW w:w="1342" w:type="dxa"/>
            <w:shd w:val="clear" w:color="auto" w:fill="FFFFFF"/>
            <w:vAlign w:val="center"/>
          </w:tcPr>
          <w:p w:rsidR="00A17A62" w:rsidRPr="00A17A62" w:rsidRDefault="00D95E97" w:rsidP="001C7D18">
            <w:pPr>
              <w:spacing w:after="0" w:line="240" w:lineRule="auto"/>
              <w:jc w:val="center"/>
              <w:rPr>
                <w:rFonts w:ascii="Times New Roman" w:eastAsia="Calibri" w:hAnsi="Times New Roman" w:cs="Times New Roman"/>
                <w:b/>
              </w:rPr>
            </w:pPr>
            <w:r>
              <w:rPr>
                <w:rFonts w:ascii="Times New Roman" w:eastAsia="Calibri" w:hAnsi="Times New Roman" w:cs="Times New Roman"/>
                <w:b/>
              </w:rPr>
              <w:t>9 </w:t>
            </w:r>
            <w:r w:rsidR="001C7D18">
              <w:rPr>
                <w:rFonts w:ascii="Times New Roman" w:eastAsia="Calibri" w:hAnsi="Times New Roman" w:cs="Times New Roman"/>
                <w:b/>
              </w:rPr>
              <w:t>508</w:t>
            </w:r>
            <w:r>
              <w:rPr>
                <w:rFonts w:ascii="Times New Roman" w:eastAsia="Calibri" w:hAnsi="Times New Roman" w:cs="Times New Roman"/>
                <w:b/>
              </w:rPr>
              <w:t>,000</w:t>
            </w:r>
          </w:p>
        </w:tc>
        <w:tc>
          <w:tcPr>
            <w:tcW w:w="1532" w:type="dxa"/>
            <w:vAlign w:val="center"/>
          </w:tcPr>
          <w:p w:rsidR="00A17A62" w:rsidRPr="00A17A62" w:rsidRDefault="00A17A62" w:rsidP="00A17A62">
            <w:pPr>
              <w:spacing w:after="0" w:line="240" w:lineRule="auto"/>
              <w:jc w:val="center"/>
              <w:rPr>
                <w:rFonts w:ascii="Times New Roman" w:hAnsi="Times New Roman" w:cs="Times New Roman"/>
                <w:color w:val="000000"/>
              </w:rPr>
            </w:pPr>
            <w:r w:rsidRPr="00A17A62">
              <w:rPr>
                <w:rFonts w:ascii="Times New Roman" w:hAnsi="Times New Roman" w:cs="Times New Roman"/>
                <w:color w:val="000000"/>
              </w:rPr>
              <w:t>Забезпечення  згідно стандартів амбулаторного лікування пільгових  категорій населення</w:t>
            </w:r>
          </w:p>
          <w:p w:rsidR="00A17A62" w:rsidRPr="00A17A62" w:rsidRDefault="00A17A62" w:rsidP="00A17A62">
            <w:pPr>
              <w:spacing w:after="0" w:line="240" w:lineRule="auto"/>
              <w:jc w:val="center"/>
              <w:rPr>
                <w:rFonts w:ascii="Times New Roman" w:eastAsia="Calibri" w:hAnsi="Times New Roman" w:cs="Times New Roman"/>
                <w:b/>
              </w:rPr>
            </w:pPr>
          </w:p>
        </w:tc>
      </w:tr>
    </w:tbl>
    <w:p w:rsidR="00A17A62" w:rsidRPr="00A17A62" w:rsidRDefault="00A17A62" w:rsidP="00A17A62">
      <w:pPr>
        <w:spacing w:after="0" w:line="240" w:lineRule="auto"/>
        <w:ind w:firstLine="142"/>
        <w:jc w:val="both"/>
      </w:pPr>
    </w:p>
    <w:p w:rsidR="00A17A62" w:rsidRPr="00A17A62" w:rsidRDefault="00A17A62" w:rsidP="008A6662">
      <w:pPr>
        <w:spacing w:after="0" w:line="240" w:lineRule="auto"/>
        <w:ind w:firstLine="709"/>
        <w:rPr>
          <w:rFonts w:ascii="Times New Roman" w:eastAsia="Times New Roman" w:hAnsi="Times New Roman" w:cs="Times New Roman"/>
          <w:color w:val="000000"/>
          <w:kern w:val="0"/>
          <w:lang w:eastAsia="uk-UA"/>
        </w:rPr>
      </w:pPr>
      <w:r w:rsidRPr="00A17A62">
        <w:rPr>
          <w:rFonts w:ascii="Times New Roman" w:hAnsi="Times New Roman" w:cs="Times New Roman"/>
          <w:b/>
          <w:bCs/>
          <w:sz w:val="28"/>
          <w:szCs w:val="28"/>
        </w:rPr>
        <w:t>Міський голова                                                                                                                                         Анатолій ГУК</w:t>
      </w:r>
    </w:p>
    <w:p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rPr>
        <w:sectPr w:rsidR="00A17A62" w:rsidRPr="00A17A62" w:rsidSect="00A17A62">
          <w:pgSz w:w="16838" w:h="11906" w:orient="landscape"/>
          <w:pgMar w:top="851" w:right="851" w:bottom="1418" w:left="851" w:header="709" w:footer="709" w:gutter="0"/>
          <w:cols w:space="708"/>
          <w:docGrid w:linePitch="360"/>
        </w:sectPr>
      </w:pPr>
    </w:p>
    <w:p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rPr>
      </w:pPr>
      <w:r w:rsidRPr="00A17A62">
        <w:rPr>
          <w:rFonts w:ascii="Times New Roman" w:eastAsia="Times New Roman" w:hAnsi="Times New Roman" w:cs="Times New Roman"/>
          <w:color w:val="000000"/>
          <w:kern w:val="0"/>
          <w:lang w:eastAsia="uk-UA"/>
        </w:rPr>
        <w:lastRenderedPageBreak/>
        <w:t xml:space="preserve">           </w:t>
      </w:r>
    </w:p>
    <w:p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rPr>
      </w:pPr>
      <w:r w:rsidRPr="00A17A62">
        <w:rPr>
          <w:rFonts w:ascii="Times New Roman" w:eastAsia="Times New Roman" w:hAnsi="Times New Roman" w:cs="Times New Roman"/>
          <w:color w:val="000000"/>
          <w:kern w:val="0"/>
          <w:lang w:eastAsia="uk-UA"/>
        </w:rPr>
        <w:t xml:space="preserve">                 Додаток 2</w:t>
      </w:r>
    </w:p>
    <w:p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 xml:space="preserve">              до Програми </w:t>
      </w:r>
    </w:p>
    <w:p w:rsidR="00A17A62" w:rsidRPr="00A17A62" w:rsidRDefault="00A17A62" w:rsidP="00A17A62">
      <w:pPr>
        <w:spacing w:after="0" w:line="240" w:lineRule="auto"/>
        <w:ind w:left="5832" w:right="189" w:hanging="3"/>
        <w:rPr>
          <w:rFonts w:ascii="Times New Roman" w:eastAsia="Times New Roman" w:hAnsi="Times New Roman" w:cs="Times New Roman"/>
          <w:kern w:val="0"/>
          <w:sz w:val="24"/>
          <w:szCs w:val="24"/>
          <w:lang w:eastAsia="uk-UA"/>
        </w:rPr>
      </w:pPr>
    </w:p>
    <w:p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ind w:firstLine="709"/>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sz w:val="24"/>
          <w:szCs w:val="24"/>
          <w:lang w:eastAsia="uk-UA"/>
        </w:rPr>
        <w:t>РЕСУРСНЕ ЗАБЕЗПЕЧЕННЯ ПРОГРАМИ</w:t>
      </w:r>
    </w:p>
    <w:p w:rsidR="00A17A62" w:rsidRPr="00A17A62" w:rsidRDefault="00A17A62" w:rsidP="00A17A62">
      <w:pPr>
        <w:spacing w:after="0" w:line="240" w:lineRule="auto"/>
        <w:jc w:val="center"/>
        <w:rPr>
          <w:rFonts w:ascii="Times New Roman" w:eastAsia="Times New Roman" w:hAnsi="Times New Roman" w:cs="Times New Roman"/>
          <w:b/>
          <w:bCs/>
          <w:noProof/>
          <w:color w:val="000000"/>
          <w:kern w:val="0"/>
          <w:sz w:val="28"/>
          <w:szCs w:val="28"/>
          <w:lang w:eastAsia="uk-UA"/>
        </w:rPr>
      </w:pPr>
      <w:r w:rsidRPr="00A17A62">
        <w:rPr>
          <w:rFonts w:ascii="Times New Roman" w:eastAsia="Times New Roman" w:hAnsi="Times New Roman" w:cs="Times New Roman"/>
          <w:b/>
          <w:bCs/>
          <w:noProof/>
          <w:color w:val="000000"/>
          <w:kern w:val="0"/>
          <w:sz w:val="28"/>
          <w:szCs w:val="28"/>
          <w:lang w:eastAsia="uk-UA"/>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rsidR="00A17A62" w:rsidRPr="00A17A62" w:rsidRDefault="00A17A62" w:rsidP="00A17A62">
      <w:pPr>
        <w:spacing w:after="0" w:line="240" w:lineRule="auto"/>
        <w:jc w:val="center"/>
        <w:rPr>
          <w:rFonts w:ascii="Times New Roman" w:eastAsia="Times New Roman" w:hAnsi="Times New Roman" w:cs="Times New Roman"/>
          <w:b/>
          <w:bCs/>
          <w:noProof/>
          <w:color w:val="000000"/>
          <w:kern w:val="0"/>
          <w:sz w:val="28"/>
          <w:szCs w:val="28"/>
          <w:lang w:eastAsia="uk-UA"/>
        </w:rPr>
      </w:pPr>
      <w:r w:rsidRPr="00A17A62">
        <w:rPr>
          <w:rFonts w:ascii="Times New Roman" w:eastAsia="Times New Roman" w:hAnsi="Times New Roman" w:cs="Times New Roman"/>
          <w:b/>
          <w:bCs/>
          <w:noProof/>
          <w:color w:val="000000"/>
          <w:kern w:val="0"/>
          <w:sz w:val="28"/>
          <w:szCs w:val="28"/>
          <w:lang w:eastAsia="uk-UA"/>
        </w:rPr>
        <w:t>на 2026 – 2028 роки</w:t>
      </w:r>
    </w:p>
    <w:p w:rsidR="00A17A62" w:rsidRPr="00A17A62" w:rsidRDefault="00A17A62" w:rsidP="00A17A62">
      <w:pPr>
        <w:spacing w:after="0" w:line="240" w:lineRule="auto"/>
        <w:ind w:firstLine="709"/>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after="0" w:line="240" w:lineRule="auto"/>
        <w:ind w:firstLine="709"/>
        <w:jc w:val="right"/>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тис. грн.</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376"/>
        <w:gridCol w:w="1136"/>
        <w:gridCol w:w="1136"/>
        <w:gridCol w:w="1030"/>
        <w:gridCol w:w="1030"/>
        <w:gridCol w:w="1608"/>
      </w:tblGrid>
      <w:tr w:rsidR="00A17A62" w:rsidRPr="00A17A62" w:rsidTr="00BF699B">
        <w:trPr>
          <w:tblCellSpacing w:w="0" w:type="dxa"/>
          <w:jc w:val="center"/>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Обсяг коштів, що пропонується залучити на виконання програми</w:t>
            </w:r>
          </w:p>
        </w:tc>
        <w:tc>
          <w:tcPr>
            <w:tcW w:w="546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Етапи виконання Програми</w:t>
            </w: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Всього витрат на виконання програми</w:t>
            </w:r>
          </w:p>
        </w:tc>
      </w:tr>
      <w:tr w:rsidR="00A17A62" w:rsidRPr="00A17A62" w:rsidTr="00BF699B">
        <w:trPr>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p>
        </w:tc>
        <w:tc>
          <w:tcPr>
            <w:tcW w:w="340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І</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ІІ</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ІІІ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p>
        </w:tc>
      </w:tr>
      <w:tr w:rsidR="00A17A62" w:rsidRPr="00A17A62" w:rsidTr="00BF699B">
        <w:trPr>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2026 рік</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2027 рік</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2028 рік</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20__-20__ роки</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20__-20__ роки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spacing w:after="0" w:line="240" w:lineRule="auto"/>
              <w:rPr>
                <w:rFonts w:ascii="Times New Roman" w:eastAsia="Times New Roman" w:hAnsi="Times New Roman" w:cs="Times New Roman"/>
                <w:kern w:val="0"/>
                <w:sz w:val="24"/>
                <w:szCs w:val="24"/>
                <w:lang w:eastAsia="uk-UA"/>
              </w:rPr>
            </w:pP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6</w:t>
            </w:r>
          </w:p>
        </w:tc>
        <w:tc>
          <w:tcPr>
            <w:tcW w:w="1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b/>
                <w:bCs/>
                <w:color w:val="000000"/>
                <w:kern w:val="0"/>
                <w:lang w:eastAsia="uk-UA"/>
              </w:rPr>
              <w:t>7</w:t>
            </w: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Обсяг ресурсів, всього,</w:t>
            </w:r>
          </w:p>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у тому числі:</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16</w:t>
            </w:r>
            <w:r w:rsidR="00CD7409">
              <w:rPr>
                <w:rFonts w:ascii="Times New Roman" w:eastAsia="Times New Roman" w:hAnsi="Times New Roman" w:cs="Times New Roman"/>
                <w:kern w:val="0"/>
                <w:sz w:val="24"/>
                <w:szCs w:val="24"/>
                <w:lang w:eastAsia="uk-UA"/>
              </w:rPr>
              <w:t> 353,435</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16</w:t>
            </w:r>
            <w:r w:rsidR="00CD7409">
              <w:rPr>
                <w:rFonts w:ascii="Times New Roman" w:eastAsia="Times New Roman" w:hAnsi="Times New Roman" w:cs="Times New Roman"/>
                <w:kern w:val="0"/>
                <w:sz w:val="24"/>
                <w:szCs w:val="24"/>
                <w:lang w:eastAsia="uk-UA"/>
              </w:rPr>
              <w:t> </w:t>
            </w:r>
            <w:r w:rsidR="00C52894">
              <w:rPr>
                <w:rFonts w:ascii="Times New Roman" w:eastAsia="Times New Roman" w:hAnsi="Times New Roman" w:cs="Times New Roman"/>
                <w:kern w:val="0"/>
                <w:sz w:val="24"/>
                <w:szCs w:val="24"/>
                <w:lang w:eastAsia="uk-UA"/>
              </w:rPr>
              <w:t>502</w:t>
            </w:r>
            <w:r w:rsidR="00CD7409">
              <w:rPr>
                <w:rFonts w:ascii="Times New Roman" w:eastAsia="Times New Roman" w:hAnsi="Times New Roman" w:cs="Times New Roman"/>
                <w:kern w:val="0"/>
                <w:sz w:val="24"/>
                <w:szCs w:val="24"/>
                <w:lang w:eastAsia="uk-UA"/>
              </w:rPr>
              <w:t>,0</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1</w:t>
            </w:r>
            <w:r w:rsidR="00CD7409">
              <w:rPr>
                <w:rFonts w:ascii="Times New Roman" w:eastAsia="Times New Roman" w:hAnsi="Times New Roman" w:cs="Times New Roman"/>
                <w:kern w:val="0"/>
                <w:sz w:val="24"/>
                <w:szCs w:val="24"/>
                <w:lang w:eastAsia="uk-UA"/>
              </w:rPr>
              <w:t>6 </w:t>
            </w:r>
            <w:r w:rsidR="00C52894">
              <w:rPr>
                <w:rFonts w:ascii="Times New Roman" w:eastAsia="Times New Roman" w:hAnsi="Times New Roman" w:cs="Times New Roman"/>
                <w:kern w:val="0"/>
                <w:sz w:val="24"/>
                <w:szCs w:val="24"/>
                <w:lang w:eastAsia="uk-UA"/>
              </w:rPr>
              <w:t>790</w:t>
            </w:r>
            <w:r w:rsidR="00CD7409">
              <w:rPr>
                <w:rFonts w:ascii="Times New Roman" w:eastAsia="Times New Roman" w:hAnsi="Times New Roman" w:cs="Times New Roman"/>
                <w:kern w:val="0"/>
                <w:sz w:val="24"/>
                <w:szCs w:val="24"/>
                <w:lang w:eastAsia="uk-UA"/>
              </w:rPr>
              <w:t>,</w:t>
            </w:r>
            <w:r w:rsidR="00C52894">
              <w:rPr>
                <w:rFonts w:ascii="Times New Roman" w:eastAsia="Times New Roman" w:hAnsi="Times New Roman" w:cs="Times New Roman"/>
                <w:kern w:val="0"/>
                <w:sz w:val="24"/>
                <w:szCs w:val="24"/>
                <w:lang w:eastAsia="uk-UA"/>
              </w:rPr>
              <w:t>8</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49</w:t>
            </w:r>
            <w:r w:rsidR="00CD7409">
              <w:rPr>
                <w:rFonts w:ascii="Times New Roman" w:eastAsia="Times New Roman" w:hAnsi="Times New Roman" w:cs="Times New Roman"/>
                <w:kern w:val="0"/>
                <w:sz w:val="24"/>
                <w:szCs w:val="24"/>
                <w:lang w:eastAsia="uk-UA"/>
              </w:rPr>
              <w:t> </w:t>
            </w:r>
            <w:r w:rsidR="00C52894">
              <w:rPr>
                <w:rFonts w:ascii="Times New Roman" w:eastAsia="Times New Roman" w:hAnsi="Times New Roman" w:cs="Times New Roman"/>
                <w:kern w:val="0"/>
                <w:sz w:val="24"/>
                <w:szCs w:val="24"/>
                <w:lang w:eastAsia="uk-UA"/>
              </w:rPr>
              <w:t>64</w:t>
            </w:r>
            <w:r w:rsidR="00CD7409">
              <w:rPr>
                <w:rFonts w:ascii="Times New Roman" w:eastAsia="Times New Roman" w:hAnsi="Times New Roman" w:cs="Times New Roman"/>
                <w:kern w:val="0"/>
                <w:sz w:val="24"/>
                <w:szCs w:val="24"/>
                <w:lang w:eastAsia="uk-UA"/>
              </w:rPr>
              <w:t>6,</w:t>
            </w:r>
            <w:r w:rsidR="00C52894">
              <w:rPr>
                <w:rFonts w:ascii="Times New Roman" w:eastAsia="Times New Roman" w:hAnsi="Times New Roman" w:cs="Times New Roman"/>
                <w:kern w:val="0"/>
                <w:sz w:val="24"/>
                <w:szCs w:val="24"/>
                <w:lang w:eastAsia="uk-UA"/>
              </w:rPr>
              <w:t>235</w:t>
            </w: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державний бюджет</w:t>
            </w:r>
          </w:p>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Бюджет Гайсинської міської територіальної громади</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1</w:t>
            </w:r>
            <w:r w:rsidR="00CD7409">
              <w:rPr>
                <w:rFonts w:ascii="Times New Roman" w:eastAsia="Times New Roman" w:hAnsi="Times New Roman" w:cs="Times New Roman"/>
                <w:kern w:val="0"/>
                <w:sz w:val="24"/>
                <w:szCs w:val="24"/>
                <w:lang w:eastAsia="uk-UA"/>
              </w:rPr>
              <w:t>4 039,149</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r>
              <w:rPr>
                <w:rFonts w:ascii="Times New Roman" w:eastAsia="Times New Roman" w:hAnsi="Times New Roman" w:cs="Times New Roman"/>
                <w:kern w:val="0"/>
                <w:sz w:val="24"/>
                <w:szCs w:val="24"/>
                <w:lang w:eastAsia="uk-UA"/>
              </w:rPr>
              <w:t>14</w:t>
            </w:r>
            <w:r w:rsidR="00CD7409">
              <w:rPr>
                <w:rFonts w:ascii="Times New Roman" w:eastAsia="Times New Roman" w:hAnsi="Times New Roman" w:cs="Times New Roman"/>
                <w:kern w:val="0"/>
                <w:sz w:val="24"/>
                <w:szCs w:val="24"/>
                <w:lang w:eastAsia="uk-UA"/>
              </w:rPr>
              <w:t> </w:t>
            </w:r>
            <w:r w:rsidR="00C52894">
              <w:rPr>
                <w:rFonts w:ascii="Times New Roman" w:eastAsia="Times New Roman" w:hAnsi="Times New Roman" w:cs="Times New Roman"/>
                <w:kern w:val="0"/>
                <w:sz w:val="24"/>
                <w:szCs w:val="24"/>
                <w:lang w:eastAsia="uk-UA"/>
              </w:rPr>
              <w:t>001</w:t>
            </w:r>
            <w:r w:rsidR="00CD7409">
              <w:rPr>
                <w:rFonts w:ascii="Times New Roman" w:eastAsia="Times New Roman" w:hAnsi="Times New Roman" w:cs="Times New Roman"/>
                <w:kern w:val="0"/>
                <w:sz w:val="24"/>
                <w:szCs w:val="24"/>
                <w:lang w:eastAsia="uk-UA"/>
              </w:rPr>
              <w:t>,</w:t>
            </w:r>
            <w:r w:rsidR="00C52894">
              <w:rPr>
                <w:rFonts w:ascii="Times New Roman" w:eastAsia="Times New Roman" w:hAnsi="Times New Roman" w:cs="Times New Roman"/>
                <w:kern w:val="0"/>
                <w:sz w:val="24"/>
                <w:szCs w:val="24"/>
                <w:lang w:eastAsia="uk-UA"/>
              </w:rPr>
              <w:t>7</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14</w:t>
            </w:r>
            <w:r w:rsidR="00CD7409">
              <w:rPr>
                <w:rFonts w:ascii="Times New Roman" w:eastAsia="Times New Roman" w:hAnsi="Times New Roman" w:cs="Times New Roman"/>
                <w:kern w:val="0"/>
                <w:sz w:val="24"/>
                <w:szCs w:val="24"/>
                <w:lang w:eastAsia="uk-UA"/>
              </w:rPr>
              <w:t> </w:t>
            </w:r>
            <w:r>
              <w:rPr>
                <w:rFonts w:ascii="Times New Roman" w:eastAsia="Times New Roman" w:hAnsi="Times New Roman" w:cs="Times New Roman"/>
                <w:kern w:val="0"/>
                <w:sz w:val="24"/>
                <w:szCs w:val="24"/>
                <w:lang w:eastAsia="uk-UA"/>
              </w:rPr>
              <w:t>2</w:t>
            </w:r>
            <w:r w:rsidR="00C52894">
              <w:rPr>
                <w:rFonts w:ascii="Times New Roman" w:eastAsia="Times New Roman" w:hAnsi="Times New Roman" w:cs="Times New Roman"/>
                <w:kern w:val="0"/>
                <w:sz w:val="24"/>
                <w:szCs w:val="24"/>
                <w:lang w:eastAsia="uk-UA"/>
              </w:rPr>
              <w:t>48</w:t>
            </w:r>
            <w:r w:rsidR="00CD7409">
              <w:rPr>
                <w:rFonts w:ascii="Times New Roman" w:eastAsia="Times New Roman" w:hAnsi="Times New Roman" w:cs="Times New Roman"/>
                <w:kern w:val="0"/>
                <w:sz w:val="24"/>
                <w:szCs w:val="24"/>
                <w:lang w:eastAsia="uk-UA"/>
              </w:rPr>
              <w:t>,</w:t>
            </w:r>
            <w:r w:rsidR="00C52894">
              <w:rPr>
                <w:rFonts w:ascii="Times New Roman" w:eastAsia="Times New Roman" w:hAnsi="Times New Roman" w:cs="Times New Roman"/>
                <w:kern w:val="0"/>
                <w:sz w:val="24"/>
                <w:szCs w:val="24"/>
                <w:lang w:eastAsia="uk-UA"/>
              </w:rPr>
              <w:t>3</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C52894">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r>
              <w:rPr>
                <w:rFonts w:ascii="Times New Roman" w:eastAsia="Times New Roman" w:hAnsi="Times New Roman" w:cs="Times New Roman"/>
                <w:kern w:val="0"/>
                <w:sz w:val="24"/>
                <w:szCs w:val="24"/>
                <w:lang w:eastAsia="uk-UA"/>
              </w:rPr>
              <w:t>4</w:t>
            </w:r>
            <w:r w:rsidR="00CD7409">
              <w:rPr>
                <w:rFonts w:ascii="Times New Roman" w:eastAsia="Times New Roman" w:hAnsi="Times New Roman" w:cs="Times New Roman"/>
                <w:kern w:val="0"/>
                <w:sz w:val="24"/>
                <w:szCs w:val="24"/>
                <w:lang w:eastAsia="uk-UA"/>
              </w:rPr>
              <w:t>2 </w:t>
            </w:r>
            <w:r w:rsidR="00C52894">
              <w:rPr>
                <w:rFonts w:ascii="Times New Roman" w:eastAsia="Times New Roman" w:hAnsi="Times New Roman" w:cs="Times New Roman"/>
                <w:kern w:val="0"/>
                <w:sz w:val="24"/>
                <w:szCs w:val="24"/>
                <w:lang w:eastAsia="uk-UA"/>
              </w:rPr>
              <w:t>289</w:t>
            </w:r>
            <w:r w:rsidR="00CD7409">
              <w:rPr>
                <w:rFonts w:ascii="Times New Roman" w:eastAsia="Times New Roman" w:hAnsi="Times New Roman" w:cs="Times New Roman"/>
                <w:kern w:val="0"/>
                <w:sz w:val="24"/>
                <w:szCs w:val="24"/>
                <w:lang w:eastAsia="uk-UA"/>
              </w:rPr>
              <w:t>,</w:t>
            </w:r>
            <w:r w:rsidR="00C52894">
              <w:rPr>
                <w:rFonts w:ascii="Times New Roman" w:eastAsia="Times New Roman" w:hAnsi="Times New Roman" w:cs="Times New Roman"/>
                <w:kern w:val="0"/>
                <w:sz w:val="24"/>
                <w:szCs w:val="24"/>
                <w:lang w:eastAsia="uk-UA"/>
              </w:rPr>
              <w:t>149</w:t>
            </w: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kern w:val="0"/>
                <w:lang w:eastAsia="uk-UA"/>
              </w:rPr>
            </w:pPr>
            <w:r w:rsidRPr="00A17A62">
              <w:rPr>
                <w:rFonts w:ascii="Times New Roman" w:eastAsia="Times New Roman" w:hAnsi="Times New Roman" w:cs="Times New Roman"/>
                <w:color w:val="000000"/>
                <w:kern w:val="0"/>
                <w:lang w:eastAsia="uk-UA"/>
              </w:rPr>
              <w:t>Бюджет Кунківської сільської територіальної громади</w:t>
            </w:r>
            <w:r w:rsidRPr="00A17A62">
              <w:rPr>
                <w:rFonts w:ascii="Times New Roman" w:eastAsia="Times New Roman" w:hAnsi="Times New Roman" w:cs="Times New Roman"/>
                <w:color w:val="000000"/>
                <w:kern w:val="0"/>
                <w:lang w:eastAsia="uk-UA"/>
              </w:rPr>
              <w:tab/>
            </w:r>
          </w:p>
        </w:tc>
        <w:tc>
          <w:tcPr>
            <w:tcW w:w="1136"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r w:rsidRPr="00A17A62">
              <w:rPr>
                <w:rFonts w:ascii="Times New Roman" w:eastAsia="Times New Roman" w:hAnsi="Times New Roman" w:cs="Times New Roman"/>
                <w:color w:val="000000" w:themeColor="text1"/>
                <w:kern w:val="0"/>
                <w:sz w:val="24"/>
                <w:szCs w:val="24"/>
                <w:lang w:eastAsia="uk-UA"/>
              </w:rPr>
              <w:t>2</w:t>
            </w:r>
            <w:r w:rsidR="00CD7409">
              <w:rPr>
                <w:rFonts w:ascii="Times New Roman" w:eastAsia="Times New Roman" w:hAnsi="Times New Roman" w:cs="Times New Roman"/>
                <w:color w:val="000000" w:themeColor="text1"/>
                <w:kern w:val="0"/>
                <w:sz w:val="24"/>
                <w:szCs w:val="24"/>
                <w:lang w:eastAsia="uk-UA"/>
              </w:rPr>
              <w:t> 314,286</w:t>
            </w:r>
          </w:p>
        </w:tc>
        <w:tc>
          <w:tcPr>
            <w:tcW w:w="1136"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C52894">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r w:rsidRPr="00A17A62">
              <w:rPr>
                <w:rFonts w:ascii="Times New Roman" w:eastAsia="Times New Roman" w:hAnsi="Times New Roman" w:cs="Times New Roman"/>
                <w:color w:val="000000" w:themeColor="text1"/>
                <w:kern w:val="0"/>
                <w:sz w:val="24"/>
                <w:szCs w:val="24"/>
                <w:lang w:eastAsia="uk-UA"/>
              </w:rPr>
              <w:t>2</w:t>
            </w:r>
            <w:r w:rsidR="00C52894">
              <w:rPr>
                <w:rFonts w:ascii="Times New Roman" w:eastAsia="Times New Roman" w:hAnsi="Times New Roman" w:cs="Times New Roman"/>
                <w:color w:val="000000" w:themeColor="text1"/>
                <w:kern w:val="0"/>
                <w:sz w:val="24"/>
                <w:szCs w:val="24"/>
                <w:lang w:eastAsia="uk-UA"/>
              </w:rPr>
              <w:t> 500,3</w:t>
            </w:r>
          </w:p>
        </w:tc>
        <w:tc>
          <w:tcPr>
            <w:tcW w:w="1136"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C52894">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r w:rsidRPr="00A17A62">
              <w:rPr>
                <w:rFonts w:ascii="Times New Roman" w:eastAsia="Times New Roman" w:hAnsi="Times New Roman" w:cs="Times New Roman"/>
                <w:color w:val="000000" w:themeColor="text1"/>
                <w:kern w:val="0"/>
                <w:sz w:val="24"/>
                <w:szCs w:val="24"/>
                <w:lang w:eastAsia="uk-UA"/>
              </w:rPr>
              <w:t>2</w:t>
            </w:r>
            <w:r w:rsidR="00CD7409">
              <w:rPr>
                <w:rFonts w:ascii="Times New Roman" w:eastAsia="Times New Roman" w:hAnsi="Times New Roman" w:cs="Times New Roman"/>
                <w:color w:val="000000" w:themeColor="text1"/>
                <w:kern w:val="0"/>
                <w:sz w:val="24"/>
                <w:szCs w:val="24"/>
                <w:lang w:eastAsia="uk-UA"/>
              </w:rPr>
              <w:t> </w:t>
            </w:r>
            <w:r w:rsidR="00C52894">
              <w:rPr>
                <w:rFonts w:ascii="Times New Roman" w:eastAsia="Times New Roman" w:hAnsi="Times New Roman" w:cs="Times New Roman"/>
                <w:color w:val="000000" w:themeColor="text1"/>
                <w:kern w:val="0"/>
                <w:sz w:val="24"/>
                <w:szCs w:val="24"/>
                <w:lang w:eastAsia="uk-UA"/>
              </w:rPr>
              <w:t>542</w:t>
            </w:r>
            <w:r w:rsidR="00CD7409">
              <w:rPr>
                <w:rFonts w:ascii="Times New Roman" w:eastAsia="Times New Roman" w:hAnsi="Times New Roman" w:cs="Times New Roman"/>
                <w:color w:val="000000" w:themeColor="text1"/>
                <w:kern w:val="0"/>
                <w:sz w:val="24"/>
                <w:szCs w:val="24"/>
                <w:lang w:eastAsia="uk-UA"/>
              </w:rPr>
              <w:t>,5</w:t>
            </w:r>
          </w:p>
        </w:tc>
        <w:tc>
          <w:tcPr>
            <w:tcW w:w="1030"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A17A62" w:rsidRPr="00A17A62" w:rsidRDefault="00C52894"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rPr>
            </w:pPr>
            <w:r>
              <w:rPr>
                <w:rFonts w:ascii="Times New Roman" w:eastAsia="Times New Roman" w:hAnsi="Times New Roman" w:cs="Times New Roman"/>
                <w:color w:val="000000" w:themeColor="text1"/>
                <w:kern w:val="0"/>
                <w:sz w:val="24"/>
                <w:szCs w:val="24"/>
                <w:lang w:eastAsia="uk-UA"/>
              </w:rPr>
              <w:t>7 357,086</w:t>
            </w:r>
          </w:p>
        </w:tc>
      </w:tr>
      <w:tr w:rsidR="00A17A62" w:rsidRPr="00A17A62" w:rsidTr="00BF699B">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color w:val="000000"/>
                <w:kern w:val="0"/>
                <w:lang w:eastAsia="uk-UA"/>
              </w:rPr>
              <w:t>кошти інших джерел</w:t>
            </w:r>
          </w:p>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tc>
      </w:tr>
    </w:tbl>
    <w:p w:rsidR="00A17A62" w:rsidRPr="00A17A62" w:rsidRDefault="00A17A62" w:rsidP="00A17A62">
      <w:pPr>
        <w:spacing w:line="240" w:lineRule="auto"/>
        <w:ind w:firstLine="709"/>
        <w:jc w:val="both"/>
        <w:rPr>
          <w:rFonts w:ascii="Times New Roman" w:eastAsia="Times New Roman" w:hAnsi="Times New Roman" w:cs="Times New Roman"/>
          <w:kern w:val="0"/>
          <w:sz w:val="24"/>
          <w:szCs w:val="24"/>
          <w:lang w:eastAsia="uk-UA"/>
        </w:rPr>
      </w:pPr>
      <w:r w:rsidRPr="00A17A62">
        <w:rPr>
          <w:rFonts w:ascii="Times New Roman" w:eastAsia="Times New Roman" w:hAnsi="Times New Roman" w:cs="Times New Roman"/>
          <w:kern w:val="0"/>
          <w:sz w:val="24"/>
          <w:szCs w:val="24"/>
          <w:lang w:eastAsia="uk-UA"/>
        </w:rPr>
        <w:t> </w:t>
      </w:r>
    </w:p>
    <w:p w:rsidR="00A17A62" w:rsidRPr="00A17A62" w:rsidRDefault="00A17A62" w:rsidP="00A17A62">
      <w:pPr>
        <w:spacing w:line="240" w:lineRule="auto"/>
        <w:ind w:firstLine="709"/>
        <w:jc w:val="both"/>
        <w:rPr>
          <w:rFonts w:ascii="Times New Roman" w:eastAsia="Times New Roman" w:hAnsi="Times New Roman" w:cs="Times New Roman"/>
          <w:i/>
          <w:iCs/>
          <w:kern w:val="0"/>
          <w:sz w:val="24"/>
          <w:szCs w:val="24"/>
          <w:lang w:eastAsia="uk-UA"/>
        </w:rPr>
      </w:pPr>
      <w:r w:rsidRPr="00A17A62">
        <w:rPr>
          <w:rFonts w:ascii="Times New Roman" w:eastAsia="Times New Roman" w:hAnsi="Times New Roman" w:cs="Times New Roman"/>
          <w:i/>
          <w:iCs/>
          <w:kern w:val="0"/>
          <w:sz w:val="24"/>
          <w:szCs w:val="24"/>
          <w:lang w:eastAsia="uk-UA"/>
        </w:rPr>
        <w:t> </w:t>
      </w:r>
    </w:p>
    <w:p w:rsidR="00A17A62" w:rsidRPr="00A17A62" w:rsidRDefault="00A17A62" w:rsidP="00A17A62">
      <w:pPr>
        <w:widowControl w:val="0"/>
        <w:spacing w:before="119" w:line="240" w:lineRule="auto"/>
        <w:ind w:left="22" w:firstLine="545"/>
        <w:rPr>
          <w:rFonts w:ascii="Times New Roman" w:eastAsia="Times New Roman" w:hAnsi="Times New Roman" w:cs="Times New Roman"/>
          <w:b/>
          <w:bCs/>
          <w:kern w:val="0"/>
          <w:sz w:val="28"/>
          <w:szCs w:val="28"/>
          <w:lang w:eastAsia="uk-UA"/>
        </w:rPr>
      </w:pPr>
      <w:r w:rsidRPr="00A17A62">
        <w:rPr>
          <w:rFonts w:ascii="Times New Roman" w:eastAsia="Times New Roman" w:hAnsi="Times New Roman" w:cs="Times New Roman"/>
          <w:b/>
          <w:bCs/>
          <w:kern w:val="0"/>
          <w:sz w:val="28"/>
          <w:szCs w:val="28"/>
          <w:lang w:eastAsia="uk-UA"/>
        </w:rPr>
        <w:t>Міський голова                                                                      Анатолій ГУК</w:t>
      </w:r>
    </w:p>
    <w:p w:rsidR="00A54662" w:rsidRDefault="00A54662"/>
    <w:sectPr w:rsidR="00A54662" w:rsidSect="00101A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6E8F"/>
    <w:multiLevelType w:val="hybridMultilevel"/>
    <w:tmpl w:val="F4725E2E"/>
    <w:lvl w:ilvl="0" w:tplc="82F2E500">
      <w:start w:val="1"/>
      <w:numFmt w:val="decimal"/>
      <w:lvlText w:val="%1."/>
      <w:lvlJc w:val="left"/>
      <w:pPr>
        <w:ind w:left="720" w:hanging="360"/>
      </w:pPr>
      <w:rPr>
        <w:rFonts w:eastAsia="Times New Roman"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9640DB"/>
    <w:multiLevelType w:val="multilevel"/>
    <w:tmpl w:val="B3AA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61A7D"/>
    <w:multiLevelType w:val="hybridMultilevel"/>
    <w:tmpl w:val="32D0C92E"/>
    <w:lvl w:ilvl="0" w:tplc="B6AC7F3A">
      <w:numFmt w:val="bullet"/>
      <w:lvlText w:val="-"/>
      <w:lvlJc w:val="left"/>
      <w:pPr>
        <w:ind w:left="1144" w:hanging="360"/>
      </w:pPr>
      <w:rPr>
        <w:rFonts w:ascii="Times New Roman" w:eastAsiaTheme="minorHAns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545B"/>
    <w:rsid w:val="000B1F6A"/>
    <w:rsid w:val="000E5929"/>
    <w:rsid w:val="00101A43"/>
    <w:rsid w:val="001C7D18"/>
    <w:rsid w:val="003E288B"/>
    <w:rsid w:val="00413F3A"/>
    <w:rsid w:val="00466EE4"/>
    <w:rsid w:val="004C02FC"/>
    <w:rsid w:val="00507018"/>
    <w:rsid w:val="00596904"/>
    <w:rsid w:val="006159E0"/>
    <w:rsid w:val="00792B5E"/>
    <w:rsid w:val="0079545B"/>
    <w:rsid w:val="007C379F"/>
    <w:rsid w:val="00813CD3"/>
    <w:rsid w:val="008A6662"/>
    <w:rsid w:val="008A7B7B"/>
    <w:rsid w:val="008B4FCE"/>
    <w:rsid w:val="00943CAD"/>
    <w:rsid w:val="009A6097"/>
    <w:rsid w:val="00A048C2"/>
    <w:rsid w:val="00A17A62"/>
    <w:rsid w:val="00A54662"/>
    <w:rsid w:val="00A71A25"/>
    <w:rsid w:val="00A80373"/>
    <w:rsid w:val="00BF699B"/>
    <w:rsid w:val="00C52894"/>
    <w:rsid w:val="00C5763F"/>
    <w:rsid w:val="00CD7409"/>
    <w:rsid w:val="00D17A3A"/>
    <w:rsid w:val="00D7474E"/>
    <w:rsid w:val="00D95E97"/>
    <w:rsid w:val="00EB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C9BE"/>
  <w15:docId w15:val="{F52F2BC3-AF4C-47DE-B739-9BF8551E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A43"/>
  </w:style>
  <w:style w:type="paragraph" w:styleId="1">
    <w:name w:val="heading 1"/>
    <w:basedOn w:val="a"/>
    <w:next w:val="a"/>
    <w:link w:val="10"/>
    <w:uiPriority w:val="9"/>
    <w:qFormat/>
    <w:rsid w:val="00795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5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54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54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54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54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4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4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4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4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54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54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54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54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54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45B"/>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4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45B"/>
    <w:rPr>
      <w:rFonts w:eastAsiaTheme="majorEastAsia" w:cstheme="majorBidi"/>
      <w:color w:val="272727" w:themeColor="text1" w:themeTint="D8"/>
    </w:rPr>
  </w:style>
  <w:style w:type="paragraph" w:styleId="a3">
    <w:name w:val="Title"/>
    <w:basedOn w:val="a"/>
    <w:next w:val="a"/>
    <w:link w:val="a4"/>
    <w:uiPriority w:val="10"/>
    <w:qFormat/>
    <w:rsid w:val="0079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95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45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9545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9545B"/>
    <w:pPr>
      <w:spacing w:before="160"/>
      <w:jc w:val="center"/>
    </w:pPr>
    <w:rPr>
      <w:i/>
      <w:iCs/>
      <w:color w:val="404040" w:themeColor="text1" w:themeTint="BF"/>
    </w:rPr>
  </w:style>
  <w:style w:type="character" w:customStyle="1" w:styleId="a8">
    <w:name w:val="Цитата Знак"/>
    <w:basedOn w:val="a0"/>
    <w:link w:val="a7"/>
    <w:uiPriority w:val="29"/>
    <w:rsid w:val="0079545B"/>
    <w:rPr>
      <w:i/>
      <w:iCs/>
      <w:color w:val="404040" w:themeColor="text1" w:themeTint="BF"/>
    </w:rPr>
  </w:style>
  <w:style w:type="paragraph" w:styleId="a9">
    <w:name w:val="List Paragraph"/>
    <w:basedOn w:val="a"/>
    <w:uiPriority w:val="34"/>
    <w:qFormat/>
    <w:rsid w:val="0079545B"/>
    <w:pPr>
      <w:ind w:left="720"/>
      <w:contextualSpacing/>
    </w:pPr>
  </w:style>
  <w:style w:type="character" w:styleId="aa">
    <w:name w:val="Intense Emphasis"/>
    <w:basedOn w:val="a0"/>
    <w:uiPriority w:val="21"/>
    <w:qFormat/>
    <w:rsid w:val="0079545B"/>
    <w:rPr>
      <w:i/>
      <w:iCs/>
      <w:color w:val="2F5496" w:themeColor="accent1" w:themeShade="BF"/>
    </w:rPr>
  </w:style>
  <w:style w:type="paragraph" w:styleId="ab">
    <w:name w:val="Intense Quote"/>
    <w:basedOn w:val="a"/>
    <w:next w:val="a"/>
    <w:link w:val="ac"/>
    <w:uiPriority w:val="30"/>
    <w:qFormat/>
    <w:rsid w:val="00795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9545B"/>
    <w:rPr>
      <w:i/>
      <w:iCs/>
      <w:color w:val="2F5496" w:themeColor="accent1" w:themeShade="BF"/>
    </w:rPr>
  </w:style>
  <w:style w:type="character" w:styleId="ad">
    <w:name w:val="Intense Reference"/>
    <w:basedOn w:val="a0"/>
    <w:uiPriority w:val="32"/>
    <w:qFormat/>
    <w:rsid w:val="0079545B"/>
    <w:rPr>
      <w:b/>
      <w:bCs/>
      <w:smallCaps/>
      <w:color w:val="2F5496" w:themeColor="accent1" w:themeShade="BF"/>
      <w:spacing w:val="5"/>
    </w:rPr>
  </w:style>
  <w:style w:type="numbering" w:customStyle="1" w:styleId="11">
    <w:name w:val="Немає списку1"/>
    <w:next w:val="a2"/>
    <w:uiPriority w:val="99"/>
    <w:semiHidden/>
    <w:unhideWhenUsed/>
    <w:rsid w:val="00A17A62"/>
  </w:style>
  <w:style w:type="paragraph" w:styleId="ae">
    <w:name w:val="No Spacing"/>
    <w:uiPriority w:val="1"/>
    <w:qFormat/>
    <w:rsid w:val="00A17A62"/>
    <w:pPr>
      <w:spacing w:after="0" w:line="240" w:lineRule="auto"/>
    </w:pPr>
  </w:style>
  <w:style w:type="character" w:customStyle="1" w:styleId="docdata">
    <w:name w:val="docdata"/>
    <w:aliases w:val="docy,v5,1349,baiaagaaboqcaaadfgmaaawmawaaaaaaaaaaaaaaaaaaaaaaaaaaaaaaaaaaaaaaaaaaaaaaaaaaaaaaaaaaaaaaaaaaaaaaaaaaaaaaaaaaaaaaaaaaaaaaaaaaaaaaaaaaaaaaaaaaaaaaaaaaaaaaaaaaaaaaaaaaaaaaaaaaaaaaaaaaaaaaaaaaaaaaaaaaaaaaaaaaaaaaaaaaaaaaaaaaaaaaaaaaaaaa"/>
    <w:basedOn w:val="a0"/>
    <w:rsid w:val="00A17A62"/>
  </w:style>
  <w:style w:type="paragraph" w:styleId="af">
    <w:name w:val="header"/>
    <w:basedOn w:val="a"/>
    <w:link w:val="af0"/>
    <w:uiPriority w:val="99"/>
    <w:semiHidden/>
    <w:unhideWhenUsed/>
    <w:rsid w:val="00A17A62"/>
    <w:pPr>
      <w:tabs>
        <w:tab w:val="center" w:pos="4677"/>
        <w:tab w:val="right" w:pos="9355"/>
      </w:tabs>
      <w:spacing w:after="0" w:line="240" w:lineRule="auto"/>
    </w:pPr>
  </w:style>
  <w:style w:type="character" w:customStyle="1" w:styleId="af0">
    <w:name w:val="Верхній колонтитул Знак"/>
    <w:basedOn w:val="a0"/>
    <w:link w:val="af"/>
    <w:uiPriority w:val="99"/>
    <w:semiHidden/>
    <w:rsid w:val="00A17A62"/>
  </w:style>
  <w:style w:type="paragraph" w:styleId="af1">
    <w:name w:val="footer"/>
    <w:basedOn w:val="a"/>
    <w:link w:val="af2"/>
    <w:uiPriority w:val="99"/>
    <w:semiHidden/>
    <w:unhideWhenUsed/>
    <w:rsid w:val="00A17A62"/>
    <w:pPr>
      <w:tabs>
        <w:tab w:val="center" w:pos="4677"/>
        <w:tab w:val="right" w:pos="9355"/>
      </w:tabs>
      <w:spacing w:after="0" w:line="240" w:lineRule="auto"/>
    </w:pPr>
  </w:style>
  <w:style w:type="character" w:customStyle="1" w:styleId="af2">
    <w:name w:val="Нижній колонтитул Знак"/>
    <w:basedOn w:val="a0"/>
    <w:link w:val="af1"/>
    <w:uiPriority w:val="99"/>
    <w:semiHidden/>
    <w:rsid w:val="00A17A62"/>
  </w:style>
  <w:style w:type="table" w:styleId="af3">
    <w:name w:val="Table Grid"/>
    <w:basedOn w:val="a1"/>
    <w:uiPriority w:val="39"/>
    <w:rsid w:val="00A17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72">
    <w:name w:val="1972"/>
    <w:aliases w:val="baiaagaaboqcaaad7quaaax7bqaaaaaaaaaaaaaaaaaaaaaaaaaaaaaaaaaaaaaaaaaaaaaaaaaaaaaaaaaaaaaaaaaaaaaaaaaaaaaaaaaaaaaaaaaaaaaaaaaaaaaaaaaaaaaaaaaaaaaaaaaaaaaaaaaaaaaaaaaaaaaaaaaaaaaaaaaaaaaaaaaaaaaaaaaaaaaaaaaaaaaaaaaaaaaaaaaaaaaaaaaaaaaa"/>
    <w:basedOn w:val="a"/>
    <w:rsid w:val="00A17A62"/>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styleId="af4">
    <w:name w:val="Placeholder Text"/>
    <w:basedOn w:val="a0"/>
    <w:uiPriority w:val="99"/>
    <w:semiHidden/>
    <w:rsid w:val="007C37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10019</Words>
  <Characters>5711</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Гайсин ЦПМСД</dc:creator>
  <cp:keywords/>
  <dc:description/>
  <cp:lastModifiedBy>Grudz</cp:lastModifiedBy>
  <cp:revision>18</cp:revision>
  <cp:lastPrinted>2025-12-10T12:48:00Z</cp:lastPrinted>
  <dcterms:created xsi:type="dcterms:W3CDTF">2025-08-13T11:17:00Z</dcterms:created>
  <dcterms:modified xsi:type="dcterms:W3CDTF">2025-12-25T06:51:00Z</dcterms:modified>
</cp:coreProperties>
</file>