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77D1" w:rsidRDefault="00A777D1" w:rsidP="00D93645">
      <w:pPr>
        <w:spacing w:after="0"/>
        <w:ind w:right="-1"/>
        <w:jc w:val="right"/>
        <w:rPr>
          <w:rFonts w:ascii="Times New Roman" w:hAnsi="Times New Roman" w:cs="Times New Roman"/>
          <w:sz w:val="24"/>
          <w:szCs w:val="24"/>
        </w:rPr>
      </w:pPr>
    </w:p>
    <w:p w:rsidR="005B3298" w:rsidRDefault="005B3298" w:rsidP="00D93645">
      <w:pPr>
        <w:tabs>
          <w:tab w:val="left" w:pos="6237"/>
        </w:tabs>
        <w:spacing w:after="0"/>
        <w:ind w:right="-1"/>
        <w:jc w:val="right"/>
        <w:rPr>
          <w:rFonts w:ascii="Times New Roman" w:hAnsi="Times New Roman" w:cs="Times New Roman"/>
          <w:sz w:val="24"/>
          <w:szCs w:val="24"/>
        </w:rPr>
      </w:pPr>
      <w:r>
        <w:rPr>
          <w:rFonts w:ascii="Times New Roman" w:hAnsi="Times New Roman" w:cs="Times New Roman"/>
          <w:sz w:val="24"/>
          <w:szCs w:val="24"/>
        </w:rPr>
        <w:t>Додаток 1</w:t>
      </w:r>
    </w:p>
    <w:p w:rsidR="005B3298" w:rsidRDefault="00E20ABC" w:rsidP="00D93645">
      <w:pPr>
        <w:spacing w:after="0"/>
        <w:ind w:right="-1"/>
        <w:jc w:val="right"/>
        <w:rPr>
          <w:rFonts w:ascii="Times New Roman" w:hAnsi="Times New Roman" w:cs="Times New Roman"/>
          <w:sz w:val="24"/>
          <w:szCs w:val="24"/>
        </w:rPr>
      </w:pPr>
      <w:r>
        <w:rPr>
          <w:rFonts w:ascii="Times New Roman" w:hAnsi="Times New Roman" w:cs="Times New Roman"/>
          <w:sz w:val="24"/>
          <w:szCs w:val="24"/>
        </w:rPr>
        <w:t xml:space="preserve"> </w:t>
      </w:r>
      <w:r w:rsidR="00C57605">
        <w:rPr>
          <w:rFonts w:ascii="Times New Roman" w:hAnsi="Times New Roman" w:cs="Times New Roman"/>
          <w:sz w:val="24"/>
          <w:szCs w:val="24"/>
        </w:rPr>
        <w:t xml:space="preserve"> </w:t>
      </w:r>
      <w:r w:rsidR="005B3298">
        <w:rPr>
          <w:rFonts w:ascii="Times New Roman" w:hAnsi="Times New Roman" w:cs="Times New Roman"/>
          <w:sz w:val="24"/>
          <w:szCs w:val="24"/>
        </w:rPr>
        <w:t xml:space="preserve">до рішення </w:t>
      </w:r>
      <w:r w:rsidR="00D93645">
        <w:rPr>
          <w:rFonts w:ascii="Times New Roman" w:hAnsi="Times New Roman" w:cs="Times New Roman"/>
          <w:sz w:val="24"/>
          <w:szCs w:val="24"/>
        </w:rPr>
        <w:t xml:space="preserve">97 </w:t>
      </w:r>
      <w:r w:rsidR="005B3298">
        <w:rPr>
          <w:rFonts w:ascii="Times New Roman" w:hAnsi="Times New Roman" w:cs="Times New Roman"/>
          <w:sz w:val="24"/>
          <w:szCs w:val="24"/>
        </w:rPr>
        <w:t>сесії Гайсинської</w:t>
      </w:r>
    </w:p>
    <w:p w:rsidR="005B3298" w:rsidRPr="00A777D1" w:rsidRDefault="005B3298" w:rsidP="00D93645">
      <w:pPr>
        <w:spacing w:after="0"/>
        <w:ind w:right="-1"/>
        <w:jc w:val="right"/>
        <w:rPr>
          <w:rFonts w:ascii="Times New Roman" w:hAnsi="Times New Roman" w:cs="Times New Roman"/>
          <w:sz w:val="28"/>
        </w:rPr>
      </w:pPr>
      <w:r>
        <w:rPr>
          <w:rFonts w:ascii="Times New Roman" w:hAnsi="Times New Roman" w:cs="Times New Roman"/>
          <w:sz w:val="24"/>
          <w:szCs w:val="24"/>
        </w:rPr>
        <w:t xml:space="preserve"> </w:t>
      </w:r>
      <w:r w:rsidR="00D93645">
        <w:rPr>
          <w:rFonts w:ascii="Times New Roman" w:hAnsi="Times New Roman" w:cs="Times New Roman"/>
          <w:sz w:val="24"/>
          <w:szCs w:val="24"/>
        </w:rPr>
        <w:t xml:space="preserve">                        </w:t>
      </w:r>
      <w:r w:rsidR="00E20ABC">
        <w:rPr>
          <w:rFonts w:ascii="Times New Roman" w:hAnsi="Times New Roman" w:cs="Times New Roman"/>
          <w:sz w:val="24"/>
          <w:szCs w:val="24"/>
        </w:rPr>
        <w:t xml:space="preserve"> </w:t>
      </w:r>
      <w:r w:rsidR="00C57605">
        <w:rPr>
          <w:rFonts w:ascii="Times New Roman" w:hAnsi="Times New Roman" w:cs="Times New Roman"/>
          <w:sz w:val="24"/>
          <w:szCs w:val="24"/>
        </w:rPr>
        <w:t xml:space="preserve"> </w:t>
      </w:r>
      <w:r>
        <w:rPr>
          <w:rFonts w:ascii="Times New Roman" w:hAnsi="Times New Roman" w:cs="Times New Roman"/>
          <w:sz w:val="24"/>
          <w:szCs w:val="24"/>
        </w:rPr>
        <w:t>міської ради</w:t>
      </w:r>
      <w:r w:rsidR="00D93645">
        <w:rPr>
          <w:rFonts w:ascii="Times New Roman" w:hAnsi="Times New Roman" w:cs="Times New Roman"/>
          <w:sz w:val="24"/>
          <w:szCs w:val="24"/>
        </w:rPr>
        <w:t xml:space="preserve"> </w:t>
      </w:r>
      <w:r w:rsidR="00C57605">
        <w:rPr>
          <w:rFonts w:ascii="Times New Roman" w:hAnsi="Times New Roman" w:cs="Times New Roman"/>
          <w:sz w:val="24"/>
          <w:szCs w:val="24"/>
        </w:rPr>
        <w:t xml:space="preserve">8 скликання від  </w:t>
      </w:r>
      <w:r w:rsidR="007B67C8">
        <w:rPr>
          <w:rFonts w:ascii="Times New Roman" w:hAnsi="Times New Roman" w:cs="Times New Roman"/>
          <w:sz w:val="24"/>
          <w:szCs w:val="24"/>
        </w:rPr>
        <w:t>20.</w:t>
      </w:r>
      <w:r w:rsidR="00C57605">
        <w:rPr>
          <w:rFonts w:ascii="Times New Roman" w:hAnsi="Times New Roman" w:cs="Times New Roman"/>
          <w:sz w:val="24"/>
          <w:szCs w:val="24"/>
        </w:rPr>
        <w:t xml:space="preserve">02.2026 </w:t>
      </w:r>
      <w:r>
        <w:rPr>
          <w:rFonts w:ascii="Times New Roman" w:hAnsi="Times New Roman" w:cs="Times New Roman"/>
          <w:sz w:val="24"/>
          <w:szCs w:val="24"/>
        </w:rPr>
        <w:t>р. №</w:t>
      </w:r>
      <w:r w:rsidR="00D93645">
        <w:rPr>
          <w:rFonts w:ascii="Times New Roman" w:hAnsi="Times New Roman" w:cs="Times New Roman"/>
          <w:sz w:val="24"/>
          <w:szCs w:val="24"/>
        </w:rPr>
        <w:t>8</w:t>
      </w: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Default="00A777D1" w:rsidP="00A777D1">
      <w:pPr>
        <w:spacing w:after="0"/>
        <w:jc w:val="right"/>
        <w:rPr>
          <w:rFonts w:ascii="Times New Roman" w:hAnsi="Times New Roman" w:cs="Times New Roman"/>
          <w:sz w:val="28"/>
        </w:rPr>
      </w:pPr>
    </w:p>
    <w:p w:rsidR="00D93645" w:rsidRDefault="00D93645" w:rsidP="00A777D1">
      <w:pPr>
        <w:spacing w:after="0"/>
        <w:jc w:val="right"/>
        <w:rPr>
          <w:rFonts w:ascii="Times New Roman" w:hAnsi="Times New Roman" w:cs="Times New Roman"/>
          <w:sz w:val="28"/>
        </w:rPr>
      </w:pPr>
    </w:p>
    <w:p w:rsidR="00D93645" w:rsidRDefault="00D93645" w:rsidP="00A777D1">
      <w:pPr>
        <w:spacing w:after="0"/>
        <w:jc w:val="right"/>
        <w:rPr>
          <w:rFonts w:ascii="Times New Roman" w:hAnsi="Times New Roman" w:cs="Times New Roman"/>
          <w:sz w:val="28"/>
        </w:rPr>
      </w:pPr>
    </w:p>
    <w:p w:rsidR="00D93645" w:rsidRDefault="00D93645" w:rsidP="00A777D1">
      <w:pPr>
        <w:spacing w:after="0"/>
        <w:jc w:val="right"/>
        <w:rPr>
          <w:rFonts w:ascii="Times New Roman" w:hAnsi="Times New Roman" w:cs="Times New Roman"/>
          <w:sz w:val="28"/>
        </w:rPr>
      </w:pPr>
    </w:p>
    <w:p w:rsidR="00D93645" w:rsidRPr="00A777D1" w:rsidRDefault="00D93645" w:rsidP="00A777D1">
      <w:pPr>
        <w:spacing w:after="0"/>
        <w:jc w:val="right"/>
        <w:rPr>
          <w:rFonts w:ascii="Times New Roman" w:hAnsi="Times New Roman" w:cs="Times New Roman"/>
          <w:sz w:val="28"/>
        </w:rPr>
      </w:pPr>
    </w:p>
    <w:p w:rsidR="00A777D1" w:rsidRPr="00A777D1" w:rsidRDefault="00A777D1" w:rsidP="00A777D1">
      <w:pPr>
        <w:spacing w:after="0"/>
        <w:jc w:val="center"/>
        <w:rPr>
          <w:rFonts w:ascii="Times New Roman" w:hAnsi="Times New Roman" w:cs="Times New Roman"/>
          <w:b/>
          <w:sz w:val="40"/>
          <w:szCs w:val="40"/>
        </w:rPr>
      </w:pPr>
      <w:r w:rsidRPr="00A777D1">
        <w:rPr>
          <w:rFonts w:ascii="Times New Roman" w:hAnsi="Times New Roman" w:cs="Times New Roman"/>
          <w:b/>
          <w:sz w:val="40"/>
          <w:szCs w:val="40"/>
        </w:rPr>
        <w:t xml:space="preserve">КОМПЛЕКСНА ПРОГРАМА </w:t>
      </w:r>
    </w:p>
    <w:p w:rsidR="00A777D1" w:rsidRPr="00A777D1" w:rsidRDefault="00A777D1" w:rsidP="00A777D1">
      <w:pPr>
        <w:spacing w:after="0"/>
        <w:jc w:val="center"/>
        <w:rPr>
          <w:rFonts w:ascii="Times New Roman" w:hAnsi="Times New Roman" w:cs="Times New Roman"/>
          <w:b/>
          <w:sz w:val="40"/>
          <w:szCs w:val="40"/>
        </w:rPr>
      </w:pPr>
      <w:r w:rsidRPr="00A777D1">
        <w:rPr>
          <w:rFonts w:ascii="Times New Roman" w:hAnsi="Times New Roman" w:cs="Times New Roman"/>
          <w:b/>
          <w:sz w:val="40"/>
          <w:szCs w:val="40"/>
        </w:rPr>
        <w:t>„ТУРБОТА”</w:t>
      </w:r>
    </w:p>
    <w:p w:rsidR="00A777D1" w:rsidRDefault="00A777D1" w:rsidP="00A777D1">
      <w:pPr>
        <w:spacing w:after="0"/>
        <w:jc w:val="center"/>
        <w:rPr>
          <w:rFonts w:ascii="Times New Roman" w:hAnsi="Times New Roman" w:cs="Times New Roman"/>
          <w:b/>
          <w:sz w:val="28"/>
        </w:rPr>
      </w:pPr>
      <w:r w:rsidRPr="00A777D1">
        <w:rPr>
          <w:rFonts w:ascii="Times New Roman" w:hAnsi="Times New Roman" w:cs="Times New Roman"/>
          <w:b/>
          <w:sz w:val="28"/>
        </w:rPr>
        <w:t>на 2026-2028 роки</w:t>
      </w:r>
    </w:p>
    <w:p w:rsidR="00A947C6" w:rsidRPr="00A777D1" w:rsidRDefault="00A947C6" w:rsidP="00A777D1">
      <w:pPr>
        <w:spacing w:after="0"/>
        <w:jc w:val="center"/>
        <w:rPr>
          <w:rFonts w:ascii="Times New Roman" w:hAnsi="Times New Roman" w:cs="Times New Roman"/>
          <w:b/>
          <w:sz w:val="28"/>
        </w:rPr>
      </w:pPr>
      <w:r>
        <w:rPr>
          <w:rFonts w:ascii="Times New Roman" w:hAnsi="Times New Roman" w:cs="Times New Roman"/>
          <w:b/>
          <w:sz w:val="28"/>
        </w:rPr>
        <w:t>нова редакція</w:t>
      </w: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Pr="00A777D1" w:rsidRDefault="00A777D1" w:rsidP="00A777D1">
      <w:pPr>
        <w:spacing w:after="0"/>
        <w:jc w:val="right"/>
        <w:rPr>
          <w:rFonts w:ascii="Times New Roman" w:hAnsi="Times New Roman" w:cs="Times New Roman"/>
          <w:sz w:val="28"/>
        </w:rPr>
      </w:pPr>
    </w:p>
    <w:p w:rsidR="00A777D1" w:rsidRDefault="00A777D1" w:rsidP="00A777D1">
      <w:pPr>
        <w:spacing w:after="0"/>
        <w:jc w:val="right"/>
        <w:rPr>
          <w:rFonts w:ascii="Times New Roman" w:hAnsi="Times New Roman" w:cs="Times New Roman"/>
          <w:sz w:val="28"/>
        </w:rPr>
      </w:pPr>
    </w:p>
    <w:p w:rsidR="0089219E" w:rsidRDefault="0089219E" w:rsidP="00A777D1">
      <w:pPr>
        <w:spacing w:after="0"/>
        <w:jc w:val="right"/>
        <w:rPr>
          <w:rFonts w:ascii="Times New Roman" w:hAnsi="Times New Roman" w:cs="Times New Roman"/>
          <w:sz w:val="28"/>
        </w:rPr>
      </w:pPr>
    </w:p>
    <w:p w:rsidR="0089219E" w:rsidRPr="00A777D1" w:rsidRDefault="0089219E" w:rsidP="00A777D1">
      <w:pPr>
        <w:spacing w:after="0"/>
        <w:jc w:val="right"/>
        <w:rPr>
          <w:rFonts w:ascii="Times New Roman" w:hAnsi="Times New Roman" w:cs="Times New Roman"/>
          <w:sz w:val="28"/>
        </w:rPr>
      </w:pPr>
    </w:p>
    <w:p w:rsidR="00A777D1" w:rsidRDefault="00A777D1" w:rsidP="00A777D1">
      <w:pPr>
        <w:spacing w:after="0"/>
        <w:jc w:val="right"/>
        <w:rPr>
          <w:rFonts w:ascii="Times New Roman" w:hAnsi="Times New Roman" w:cs="Times New Roman"/>
          <w:sz w:val="28"/>
        </w:rPr>
      </w:pPr>
    </w:p>
    <w:p w:rsidR="00A947C6" w:rsidRDefault="00A947C6" w:rsidP="00A777D1">
      <w:pPr>
        <w:spacing w:after="0"/>
        <w:jc w:val="right"/>
        <w:rPr>
          <w:rFonts w:ascii="Times New Roman" w:hAnsi="Times New Roman" w:cs="Times New Roman"/>
          <w:sz w:val="28"/>
        </w:rPr>
      </w:pPr>
    </w:p>
    <w:p w:rsidR="00A947C6" w:rsidRDefault="00A947C6" w:rsidP="00A777D1">
      <w:pPr>
        <w:spacing w:after="0"/>
        <w:jc w:val="right"/>
        <w:rPr>
          <w:rFonts w:ascii="Times New Roman" w:hAnsi="Times New Roman" w:cs="Times New Roman"/>
          <w:sz w:val="28"/>
        </w:rPr>
      </w:pPr>
    </w:p>
    <w:p w:rsidR="00A947C6" w:rsidRDefault="00A947C6" w:rsidP="00A777D1">
      <w:pPr>
        <w:spacing w:after="0"/>
        <w:jc w:val="right"/>
        <w:rPr>
          <w:rFonts w:ascii="Times New Roman" w:hAnsi="Times New Roman" w:cs="Times New Roman"/>
          <w:sz w:val="28"/>
        </w:rPr>
      </w:pPr>
    </w:p>
    <w:p w:rsidR="00A947C6" w:rsidRDefault="00A947C6" w:rsidP="00A777D1">
      <w:pPr>
        <w:spacing w:after="0"/>
        <w:jc w:val="right"/>
        <w:rPr>
          <w:rFonts w:ascii="Times New Roman" w:hAnsi="Times New Roman" w:cs="Times New Roman"/>
          <w:sz w:val="28"/>
        </w:rPr>
      </w:pPr>
    </w:p>
    <w:p w:rsidR="00A947C6" w:rsidRDefault="00A947C6" w:rsidP="00A777D1">
      <w:pPr>
        <w:spacing w:after="0"/>
        <w:jc w:val="right"/>
        <w:rPr>
          <w:rFonts w:ascii="Times New Roman" w:hAnsi="Times New Roman" w:cs="Times New Roman"/>
          <w:sz w:val="28"/>
        </w:rPr>
      </w:pPr>
    </w:p>
    <w:p w:rsidR="00A947C6" w:rsidRPr="00A777D1" w:rsidRDefault="00A947C6" w:rsidP="00A777D1">
      <w:pPr>
        <w:spacing w:after="0"/>
        <w:jc w:val="right"/>
        <w:rPr>
          <w:rFonts w:ascii="Times New Roman" w:hAnsi="Times New Roman" w:cs="Times New Roman"/>
          <w:sz w:val="28"/>
        </w:rPr>
      </w:pPr>
    </w:p>
    <w:p w:rsidR="00A777D1" w:rsidRPr="00A777D1" w:rsidRDefault="00A777D1" w:rsidP="00A777D1">
      <w:pPr>
        <w:spacing w:after="0"/>
        <w:jc w:val="center"/>
        <w:rPr>
          <w:rFonts w:ascii="Times New Roman" w:hAnsi="Times New Roman" w:cs="Times New Roman"/>
          <w:sz w:val="24"/>
          <w:szCs w:val="24"/>
        </w:rPr>
      </w:pPr>
      <w:proofErr w:type="spellStart"/>
      <w:r w:rsidRPr="00A777D1">
        <w:rPr>
          <w:rFonts w:ascii="Times New Roman" w:hAnsi="Times New Roman" w:cs="Times New Roman"/>
          <w:sz w:val="24"/>
          <w:szCs w:val="24"/>
        </w:rPr>
        <w:t>м.Гайсин</w:t>
      </w:r>
      <w:proofErr w:type="spellEnd"/>
    </w:p>
    <w:p w:rsidR="00A777D1" w:rsidRPr="00A777D1" w:rsidRDefault="00A777D1" w:rsidP="00A777D1">
      <w:pPr>
        <w:spacing w:after="0"/>
        <w:jc w:val="center"/>
        <w:rPr>
          <w:rFonts w:ascii="Times New Roman" w:hAnsi="Times New Roman" w:cs="Times New Roman"/>
          <w:sz w:val="24"/>
          <w:szCs w:val="24"/>
        </w:rPr>
      </w:pPr>
    </w:p>
    <w:p w:rsidR="00385132" w:rsidRDefault="00385132" w:rsidP="007B67C8">
      <w:pPr>
        <w:spacing w:before="130" w:after="0" w:line="229" w:lineRule="exact"/>
        <w:ind w:left="3969" w:right="27"/>
        <w:rPr>
          <w:rFonts w:ascii="Times New Roman" w:eastAsia="Arial" w:hAnsi="Times New Roman" w:cs="Times New Roman"/>
          <w:b/>
          <w:bCs/>
        </w:rPr>
      </w:pPr>
    </w:p>
    <w:p w:rsidR="005E1C10" w:rsidRDefault="005E1C10" w:rsidP="007B67C8">
      <w:pPr>
        <w:spacing w:before="130" w:after="0" w:line="229" w:lineRule="exact"/>
        <w:ind w:left="3969" w:right="27"/>
        <w:rPr>
          <w:rFonts w:ascii="Times New Roman" w:eastAsia="Arial" w:hAnsi="Times New Roman" w:cs="Times New Roman"/>
          <w:b/>
          <w:bCs/>
          <w:spacing w:val="-2"/>
        </w:rPr>
      </w:pPr>
      <w:bookmarkStart w:id="0" w:name="_GoBack"/>
      <w:bookmarkEnd w:id="0"/>
      <w:r>
        <w:rPr>
          <w:rFonts w:ascii="Times New Roman" w:eastAsia="Arial" w:hAnsi="Times New Roman" w:cs="Times New Roman"/>
          <w:b/>
          <w:bCs/>
        </w:rPr>
        <w:lastRenderedPageBreak/>
        <w:t xml:space="preserve">1. </w:t>
      </w:r>
      <w:r w:rsidRPr="00A777D1">
        <w:rPr>
          <w:rFonts w:ascii="Times New Roman" w:eastAsia="Arial" w:hAnsi="Times New Roman" w:cs="Times New Roman"/>
          <w:b/>
          <w:bCs/>
        </w:rPr>
        <w:t>ПАСПОРТ</w:t>
      </w:r>
    </w:p>
    <w:p w:rsidR="005E1C10" w:rsidRPr="00A777D1" w:rsidRDefault="005E1C10" w:rsidP="005E1C10">
      <w:pPr>
        <w:spacing w:after="0"/>
        <w:jc w:val="center"/>
        <w:rPr>
          <w:rFonts w:ascii="Times New Roman" w:hAnsi="Times New Roman" w:cs="Times New Roman"/>
          <w:b/>
        </w:rPr>
      </w:pPr>
      <w:r>
        <w:rPr>
          <w:rFonts w:ascii="Times New Roman" w:hAnsi="Times New Roman" w:cs="Times New Roman"/>
          <w:b/>
        </w:rPr>
        <w:t>КОМПЛЕКСНОЇ</w:t>
      </w:r>
      <w:r w:rsidRPr="00A777D1">
        <w:rPr>
          <w:rFonts w:ascii="Times New Roman" w:hAnsi="Times New Roman" w:cs="Times New Roman"/>
          <w:b/>
        </w:rPr>
        <w:t xml:space="preserve"> </w:t>
      </w:r>
      <w:r>
        <w:rPr>
          <w:rFonts w:ascii="Times New Roman" w:hAnsi="Times New Roman" w:cs="Times New Roman"/>
          <w:b/>
        </w:rPr>
        <w:t>ПРОГРАМИ</w:t>
      </w:r>
      <w:r w:rsidRPr="00A777D1">
        <w:rPr>
          <w:rFonts w:ascii="Times New Roman" w:hAnsi="Times New Roman" w:cs="Times New Roman"/>
          <w:b/>
        </w:rPr>
        <w:t xml:space="preserve"> </w:t>
      </w:r>
    </w:p>
    <w:p w:rsidR="005E1C10" w:rsidRDefault="00A947C6" w:rsidP="005E1C10">
      <w:pPr>
        <w:spacing w:after="0"/>
        <w:jc w:val="center"/>
        <w:rPr>
          <w:rFonts w:ascii="Times New Roman" w:hAnsi="Times New Roman" w:cs="Times New Roman"/>
          <w:b/>
        </w:rPr>
      </w:pPr>
      <w:r>
        <w:rPr>
          <w:rFonts w:ascii="Times New Roman" w:hAnsi="Times New Roman" w:cs="Times New Roman"/>
          <w:b/>
        </w:rPr>
        <w:t xml:space="preserve"> </w:t>
      </w:r>
      <w:r w:rsidR="005E1C10" w:rsidRPr="00A777D1">
        <w:rPr>
          <w:rFonts w:ascii="Times New Roman" w:hAnsi="Times New Roman" w:cs="Times New Roman"/>
          <w:b/>
        </w:rPr>
        <w:t>„ТУРБОТА”</w:t>
      </w:r>
      <w:r w:rsidR="004F4B2F">
        <w:rPr>
          <w:rFonts w:ascii="Times New Roman" w:hAnsi="Times New Roman" w:cs="Times New Roman"/>
          <w:b/>
        </w:rPr>
        <w:t xml:space="preserve"> НА 2026-2028 РОКИ </w:t>
      </w:r>
      <w:r w:rsidR="0038796C">
        <w:rPr>
          <w:rFonts w:ascii="Times New Roman" w:hAnsi="Times New Roman" w:cs="Times New Roman"/>
          <w:b/>
        </w:rPr>
        <w:t xml:space="preserve"> (далі – Програма)</w:t>
      </w:r>
    </w:p>
    <w:p w:rsidR="00EF6A79" w:rsidRPr="00A777D1" w:rsidRDefault="00EF6A79" w:rsidP="005E1C10">
      <w:pPr>
        <w:spacing w:after="0"/>
        <w:jc w:val="center"/>
        <w:rPr>
          <w:rFonts w:ascii="Times New Roman" w:hAnsi="Times New Roman" w:cs="Times New Roman"/>
          <w:b/>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40"/>
        <w:gridCol w:w="4536"/>
      </w:tblGrid>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1.</w:t>
            </w:r>
          </w:p>
          <w:p w:rsidR="005E1C10" w:rsidRPr="00A777D1" w:rsidRDefault="005E1C10" w:rsidP="005E1C10">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Ініціатор розроблення Програми</w:t>
            </w:r>
          </w:p>
        </w:tc>
        <w:tc>
          <w:tcPr>
            <w:tcW w:w="4536"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hAnsi="Times New Roman" w:cs="Times New Roman"/>
              </w:rPr>
              <w:t>Відділ соціального захисту Гайсинської міської ради</w:t>
            </w: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2.</w:t>
            </w:r>
          </w:p>
          <w:p w:rsidR="005E1C10" w:rsidRPr="00A777D1" w:rsidRDefault="005E1C10" w:rsidP="005E1C10">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Законодавча база Програми</w:t>
            </w:r>
          </w:p>
        </w:tc>
        <w:tc>
          <w:tcPr>
            <w:tcW w:w="4536" w:type="dxa"/>
            <w:tcBorders>
              <w:top w:val="single" w:sz="4" w:space="0" w:color="auto"/>
              <w:left w:val="single" w:sz="4" w:space="0" w:color="auto"/>
              <w:bottom w:val="single" w:sz="4" w:space="0" w:color="auto"/>
              <w:right w:val="single" w:sz="4" w:space="0" w:color="auto"/>
            </w:tcBorders>
          </w:tcPr>
          <w:p w:rsidR="00EF6A79" w:rsidRPr="0038796C" w:rsidRDefault="0038796C" w:rsidP="001665A8">
            <w:pPr>
              <w:spacing w:after="0" w:line="240" w:lineRule="auto"/>
              <w:rPr>
                <w:rFonts w:ascii="Times New Roman" w:eastAsia="Batang" w:hAnsi="Times New Roman" w:cs="Times New Roman"/>
                <w:lang w:eastAsia="ru-RU"/>
              </w:rPr>
            </w:pPr>
            <w:r>
              <w:rPr>
                <w:rFonts w:ascii="Times New Roman" w:hAnsi="Times New Roman" w:cs="Times New Roman"/>
              </w:rPr>
              <w:t xml:space="preserve">Бюджетний кодекс України, </w:t>
            </w:r>
            <w:r w:rsidR="005E1C10" w:rsidRPr="00A777D1">
              <w:rPr>
                <w:rFonts w:ascii="Times New Roman" w:hAnsi="Times New Roman" w:cs="Times New Roman"/>
              </w:rPr>
              <w:t>Закон</w:t>
            </w:r>
            <w:r>
              <w:rPr>
                <w:rFonts w:ascii="Times New Roman" w:hAnsi="Times New Roman" w:cs="Times New Roman"/>
              </w:rPr>
              <w:t>и</w:t>
            </w:r>
            <w:r w:rsidR="005E1C10" w:rsidRPr="00A777D1">
              <w:rPr>
                <w:rFonts w:ascii="Times New Roman" w:hAnsi="Times New Roman" w:cs="Times New Roman"/>
              </w:rPr>
              <w:t xml:space="preserve"> України „Про місцеве самоврядування в Ук</w:t>
            </w:r>
            <w:r>
              <w:rPr>
                <w:rFonts w:ascii="Times New Roman" w:hAnsi="Times New Roman" w:cs="Times New Roman"/>
              </w:rPr>
              <w:t>раїні”,</w:t>
            </w:r>
            <w:r w:rsidR="001665A8">
              <w:rPr>
                <w:rFonts w:ascii="Times New Roman" w:hAnsi="Times New Roman" w:cs="Times New Roman"/>
              </w:rPr>
              <w:t xml:space="preserve"> </w:t>
            </w:r>
            <w:r w:rsidRPr="001665A8">
              <w:rPr>
                <w:rFonts w:ascii="Times New Roman" w:eastAsiaTheme="minorEastAsia" w:hAnsi="Times New Roman" w:cs="Times New Roman"/>
                <w:lang w:eastAsia="ru-RU"/>
              </w:rPr>
              <w:t xml:space="preserve"> «Про статус ветеранів війни, гарантії їх соціального захисту»,  «Про  соціальний  і  правовий захист військовослужбовців та членів їх сімей», «Про статус і соціальний  захист  громадян, які постраждали внаслідок Чорнобильської катастрофи»,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w:t>
            </w:r>
            <w:r w:rsidR="001665A8" w:rsidRPr="001665A8">
              <w:rPr>
                <w:rFonts w:ascii="Times New Roman" w:eastAsia="Calibri" w:hAnsi="Times New Roman" w:cs="Times New Roman"/>
                <w:lang w:eastAsia="ru-RU"/>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основи соціальної захищеності осіб з інвалідністю в Україні»</w:t>
            </w:r>
            <w:r w:rsidR="001665A8">
              <w:rPr>
                <w:rFonts w:ascii="Times New Roman" w:eastAsia="Calibri" w:hAnsi="Times New Roman" w:cs="Times New Roman"/>
                <w:lang w:eastAsia="ru-RU"/>
              </w:rPr>
              <w:t xml:space="preserve">, </w:t>
            </w:r>
            <w:r w:rsidRPr="001665A8">
              <w:rPr>
                <w:rFonts w:ascii="Times New Roman" w:eastAsiaTheme="minorEastAsia" w:hAnsi="Times New Roman" w:cs="Times New Roman"/>
                <w:lang w:eastAsia="ru-RU"/>
              </w:rPr>
              <w:t>«Про  охорону дитинства», ПКМУ №859 «</w:t>
            </w:r>
            <w:r w:rsidRPr="001665A8">
              <w:rPr>
                <w:rFonts w:ascii="Times New Roman" w:hAnsi="Times New Roman" w:cs="Times New Roman"/>
                <w:bCs/>
                <w:color w:val="333333"/>
                <w:shd w:val="clear" w:color="auto" w:fill="FFFFFF"/>
              </w:rPr>
              <w:t>Деякі питання призначення і виплати компенсації фізичним особам, які надають соціальні послуги з догляду на непрофесійній основі», ПКМУ №99</w:t>
            </w:r>
            <w:r w:rsidRPr="001665A8">
              <w:rPr>
                <w:rFonts w:ascii="Arial" w:eastAsia="Times New Roman" w:hAnsi="Arial" w:cs="Arial"/>
                <w:b/>
                <w:bCs/>
                <w:color w:val="333333"/>
                <w:kern w:val="36"/>
                <w:sz w:val="42"/>
                <w:szCs w:val="42"/>
              </w:rPr>
              <w:t xml:space="preserve"> </w:t>
            </w:r>
            <w:r w:rsidRPr="001665A8">
              <w:rPr>
                <w:rFonts w:ascii="Times New Roman" w:hAnsi="Times New Roman" w:cs="Times New Roman"/>
                <w:b/>
                <w:bCs/>
                <w:color w:val="333333"/>
                <w:shd w:val="clear" w:color="auto" w:fill="FFFFFF"/>
              </w:rPr>
              <w:t>“</w:t>
            </w:r>
            <w:r w:rsidRPr="001665A8">
              <w:rPr>
                <w:rFonts w:ascii="Times New Roman" w:hAnsi="Times New Roman" w:cs="Times New Roman"/>
                <w:bCs/>
                <w:color w:val="333333"/>
                <w:shd w:val="clear" w:color="auto" w:fill="FFFFFF"/>
              </w:rPr>
              <w:t>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r w:rsidR="001665A8" w:rsidRPr="001665A8">
              <w:rPr>
                <w:rFonts w:ascii="Times New Roman" w:hAnsi="Times New Roman" w:cs="Times New Roman"/>
                <w:bCs/>
                <w:color w:val="333333"/>
                <w:shd w:val="clear" w:color="auto" w:fill="FFFFFF"/>
              </w:rPr>
              <w:t xml:space="preserve">, </w:t>
            </w:r>
            <w:r w:rsidR="001665A8">
              <w:rPr>
                <w:rFonts w:ascii="Times New Roman" w:hAnsi="Times New Roman" w:cs="Times New Roman"/>
                <w:bCs/>
                <w:color w:val="333333"/>
                <w:shd w:val="clear" w:color="auto" w:fill="FFFFFF"/>
              </w:rPr>
              <w:t xml:space="preserve">ПКМУ №354 </w:t>
            </w:r>
            <w:r w:rsidR="001665A8" w:rsidRPr="001665A8">
              <w:rPr>
                <w:rFonts w:ascii="Times New Roman" w:eastAsia="Calibri" w:hAnsi="Times New Roman" w:cs="Times New Roman"/>
                <w:lang w:eastAsia="ru-RU"/>
              </w:rPr>
              <w:t>«Про безплатний проїзд пенсіонерів на транспорті загального користув</w:t>
            </w:r>
            <w:r w:rsidR="001665A8">
              <w:rPr>
                <w:rFonts w:ascii="Times New Roman" w:eastAsia="Calibri" w:hAnsi="Times New Roman" w:cs="Times New Roman"/>
                <w:lang w:eastAsia="ru-RU"/>
              </w:rPr>
              <w:t>ання».</w:t>
            </w:r>
          </w:p>
        </w:tc>
      </w:tr>
      <w:tr w:rsidR="005E1C10" w:rsidRPr="00A777D1" w:rsidTr="005E1C10">
        <w:trPr>
          <w:trHeight w:val="85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3.</w:t>
            </w: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Дата, номер і назва розпорядчого документа про розроблення Програми</w:t>
            </w:r>
          </w:p>
          <w:p w:rsidR="005E1C10" w:rsidRPr="00A777D1" w:rsidRDefault="005E1C10" w:rsidP="005E1C10">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5E1C10" w:rsidRPr="00A777D1" w:rsidRDefault="00172E44" w:rsidP="0038796C">
            <w:pPr>
              <w:spacing w:after="0" w:line="240" w:lineRule="auto"/>
              <w:rPr>
                <w:rFonts w:ascii="Times New Roman" w:eastAsia="Batang" w:hAnsi="Times New Roman" w:cs="Times New Roman"/>
                <w:lang w:eastAsia="ru-RU"/>
              </w:rPr>
            </w:pPr>
            <w:r>
              <w:rPr>
                <w:rFonts w:ascii="Times New Roman" w:eastAsia="Batang" w:hAnsi="Times New Roman" w:cs="Times New Roman"/>
                <w:lang w:eastAsia="ru-RU"/>
              </w:rPr>
              <w:t xml:space="preserve">Рішення </w:t>
            </w:r>
            <w:r w:rsidR="00AB5CC2">
              <w:rPr>
                <w:rFonts w:ascii="Times New Roman" w:eastAsia="Batang" w:hAnsi="Times New Roman" w:cs="Times New Roman"/>
                <w:lang w:eastAsia="ru-RU"/>
              </w:rPr>
              <w:t xml:space="preserve">86 </w:t>
            </w:r>
            <w:r w:rsidR="0038796C">
              <w:rPr>
                <w:rFonts w:ascii="Times New Roman" w:eastAsia="Batang" w:hAnsi="Times New Roman" w:cs="Times New Roman"/>
                <w:lang w:eastAsia="ru-RU"/>
              </w:rPr>
              <w:t>сесії Г</w:t>
            </w:r>
            <w:r>
              <w:rPr>
                <w:rFonts w:ascii="Times New Roman" w:eastAsia="Batang" w:hAnsi="Times New Roman" w:cs="Times New Roman"/>
                <w:lang w:eastAsia="ru-RU"/>
              </w:rPr>
              <w:t>айсинської міської ради</w:t>
            </w:r>
            <w:r w:rsidR="00AB5CC2">
              <w:rPr>
                <w:rFonts w:ascii="Times New Roman" w:eastAsia="Batang" w:hAnsi="Times New Roman" w:cs="Times New Roman"/>
                <w:lang w:eastAsia="ru-RU"/>
              </w:rPr>
              <w:t xml:space="preserve"> 8 скликання від 28.08.2025 року №16</w:t>
            </w: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4.</w:t>
            </w:r>
          </w:p>
          <w:p w:rsidR="005E1C10" w:rsidRPr="00A777D1" w:rsidRDefault="005E1C10" w:rsidP="005E1C10">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Розробник Програми</w:t>
            </w:r>
          </w:p>
        </w:tc>
        <w:tc>
          <w:tcPr>
            <w:tcW w:w="4536"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hAnsi="Times New Roman" w:cs="Times New Roman"/>
              </w:rPr>
              <w:t>Відділ соціального захисту Гайсинської міської ради</w:t>
            </w: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5.</w:t>
            </w: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Відповідальний виконавець Програми (головний розпорядник бюджетних коштів)</w:t>
            </w:r>
          </w:p>
          <w:p w:rsidR="005E1C10" w:rsidRPr="00A777D1" w:rsidRDefault="005E1C10" w:rsidP="005E1C10">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hAnsi="Times New Roman" w:cs="Times New Roman"/>
              </w:rPr>
              <w:t>Відділ соціального захисту Гайсинської міської ради</w:t>
            </w: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6.</w:t>
            </w:r>
          </w:p>
          <w:p w:rsidR="005E1C10" w:rsidRPr="00A777D1" w:rsidRDefault="005E1C10" w:rsidP="005E1C10">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Виконавці програми (учасники Програми)</w:t>
            </w:r>
          </w:p>
        </w:tc>
        <w:tc>
          <w:tcPr>
            <w:tcW w:w="4536" w:type="dxa"/>
            <w:tcBorders>
              <w:top w:val="single" w:sz="4" w:space="0" w:color="auto"/>
              <w:left w:val="single" w:sz="4" w:space="0" w:color="auto"/>
              <w:bottom w:val="single" w:sz="4" w:space="0" w:color="auto"/>
              <w:right w:val="single" w:sz="4" w:space="0" w:color="auto"/>
            </w:tcBorders>
          </w:tcPr>
          <w:p w:rsidR="005E1C10" w:rsidRDefault="005E1C10" w:rsidP="005E1C10">
            <w:pPr>
              <w:spacing w:after="0" w:line="240" w:lineRule="auto"/>
              <w:rPr>
                <w:rFonts w:ascii="Times New Roman" w:hAnsi="Times New Roman" w:cs="Times New Roman"/>
              </w:rPr>
            </w:pPr>
            <w:r w:rsidRPr="00A777D1">
              <w:rPr>
                <w:rFonts w:ascii="Times New Roman" w:hAnsi="Times New Roman" w:cs="Times New Roman"/>
              </w:rPr>
              <w:t>Відділ соціального захисту Гайсинської міської ради, служба у справах дітей Гайсинської міської ради, КУ „Центр надання соціальних послуг” Гайсинської міської ради, фінансове управління Гайсинської міської ради</w:t>
            </w:r>
          </w:p>
          <w:p w:rsidR="00EF6A79" w:rsidRPr="00A777D1" w:rsidRDefault="00EF6A79" w:rsidP="005E1C10">
            <w:pPr>
              <w:spacing w:after="0" w:line="240" w:lineRule="auto"/>
              <w:rPr>
                <w:rFonts w:ascii="Times New Roman" w:eastAsia="Batang" w:hAnsi="Times New Roman" w:cs="Times New Roman"/>
                <w:lang w:eastAsia="ru-RU"/>
              </w:rPr>
            </w:pP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7.</w:t>
            </w:r>
          </w:p>
          <w:p w:rsidR="005E1C10" w:rsidRPr="00A777D1" w:rsidRDefault="005E1C10" w:rsidP="005E1C10">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Термін реалізації Програми</w:t>
            </w:r>
          </w:p>
        </w:tc>
        <w:tc>
          <w:tcPr>
            <w:tcW w:w="4536"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jc w:val="center"/>
              <w:rPr>
                <w:rFonts w:ascii="Times New Roman" w:eastAsia="Batang" w:hAnsi="Times New Roman" w:cs="Times New Roman"/>
                <w:lang w:eastAsia="ru-RU"/>
              </w:rPr>
            </w:pPr>
            <w:r w:rsidRPr="00A777D1">
              <w:rPr>
                <w:rFonts w:ascii="Times New Roman" w:eastAsia="Batang" w:hAnsi="Times New Roman" w:cs="Times New Roman"/>
                <w:lang w:eastAsia="ru-RU"/>
              </w:rPr>
              <w:t>2026-2028 роки</w:t>
            </w: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lastRenderedPageBreak/>
              <w:t>7.1.</w:t>
            </w:r>
          </w:p>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lastRenderedPageBreak/>
              <w:t>Етапи виконання Програми</w:t>
            </w: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w:t>
            </w:r>
            <w:r w:rsidRPr="00A777D1">
              <w:rPr>
                <w:rFonts w:ascii="Times New Roman" w:eastAsia="Batang" w:hAnsi="Times New Roman" w:cs="Times New Roman"/>
                <w:i/>
                <w:lang w:eastAsia="ru-RU"/>
              </w:rPr>
              <w:t>для довгострокових програм)</w:t>
            </w:r>
          </w:p>
        </w:tc>
        <w:tc>
          <w:tcPr>
            <w:tcW w:w="4536" w:type="dxa"/>
            <w:tcBorders>
              <w:top w:val="single" w:sz="4" w:space="0" w:color="auto"/>
              <w:left w:val="single" w:sz="4" w:space="0" w:color="auto"/>
              <w:bottom w:val="single" w:sz="4" w:space="0" w:color="auto"/>
              <w:right w:val="single" w:sz="4" w:space="0" w:color="auto"/>
            </w:tcBorders>
          </w:tcPr>
          <w:p w:rsidR="005E1C10" w:rsidRDefault="005E1C10" w:rsidP="005E1C10">
            <w:pPr>
              <w:spacing w:after="0" w:line="240" w:lineRule="auto"/>
              <w:jc w:val="center"/>
              <w:rPr>
                <w:rFonts w:ascii="Times New Roman" w:eastAsia="Batang" w:hAnsi="Times New Roman" w:cs="Times New Roman"/>
                <w:lang w:eastAsia="ru-RU"/>
              </w:rPr>
            </w:pPr>
          </w:p>
          <w:p w:rsidR="005E1C10" w:rsidRPr="00A777D1" w:rsidRDefault="005E1C10" w:rsidP="005E1C10">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lastRenderedPageBreak/>
              <w:t>І етап</w:t>
            </w: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8.</w:t>
            </w: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 xml:space="preserve">Загальний обсяг фінансових ресурсів, в </w:t>
            </w:r>
            <w:proofErr w:type="spellStart"/>
            <w:r w:rsidRPr="00A777D1">
              <w:rPr>
                <w:rFonts w:ascii="Times New Roman" w:eastAsia="Batang" w:hAnsi="Times New Roman" w:cs="Times New Roman"/>
                <w:lang w:eastAsia="ru-RU"/>
              </w:rPr>
              <w:t>т.ч</w:t>
            </w:r>
            <w:proofErr w:type="spellEnd"/>
            <w:r w:rsidRPr="00A777D1">
              <w:rPr>
                <w:rFonts w:ascii="Times New Roman" w:eastAsia="Batang" w:hAnsi="Times New Roman" w:cs="Times New Roman"/>
                <w:lang w:eastAsia="ru-RU"/>
              </w:rPr>
              <w:t>. кредиторська заборгованість минулих періодів, необхідних для реалізації програми, всього, гривень</w:t>
            </w:r>
          </w:p>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 xml:space="preserve">у </w:t>
            </w:r>
            <w:r w:rsidRPr="00A777D1">
              <w:rPr>
                <w:rFonts w:ascii="Times New Roman" w:eastAsia="Batang" w:hAnsi="Times New Roman" w:cs="Times New Roman"/>
                <w:spacing w:val="-6"/>
                <w:lang w:eastAsia="ru-RU"/>
              </w:rPr>
              <w:t>тому числі:</w:t>
            </w:r>
          </w:p>
        </w:tc>
        <w:tc>
          <w:tcPr>
            <w:tcW w:w="4536" w:type="dxa"/>
            <w:tcBorders>
              <w:top w:val="single" w:sz="4" w:space="0" w:color="auto"/>
              <w:left w:val="single" w:sz="4" w:space="0" w:color="auto"/>
              <w:bottom w:val="single" w:sz="4" w:space="0" w:color="auto"/>
              <w:right w:val="single" w:sz="4" w:space="0" w:color="auto"/>
            </w:tcBorders>
          </w:tcPr>
          <w:p w:rsidR="005E1C10" w:rsidRDefault="005E1C10" w:rsidP="005E1C10">
            <w:pPr>
              <w:spacing w:after="0" w:line="240" w:lineRule="auto"/>
              <w:jc w:val="center"/>
              <w:rPr>
                <w:rFonts w:ascii="Times New Roman" w:eastAsia="Batang" w:hAnsi="Times New Roman" w:cs="Times New Roman"/>
                <w:lang w:eastAsia="ru-RU"/>
              </w:rPr>
            </w:pPr>
          </w:p>
          <w:p w:rsidR="005E1C10" w:rsidRPr="00A777D1" w:rsidRDefault="00C96961" w:rsidP="005E1C10">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17</w:t>
            </w:r>
            <w:r w:rsidR="006461BD">
              <w:rPr>
                <w:rFonts w:ascii="Times New Roman" w:eastAsia="Batang" w:hAnsi="Times New Roman" w:cs="Times New Roman"/>
                <w:lang w:eastAsia="ru-RU"/>
              </w:rPr>
              <w:t>193000</w:t>
            </w: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8.1.</w:t>
            </w:r>
          </w:p>
          <w:p w:rsidR="005E1C10" w:rsidRPr="00A777D1" w:rsidRDefault="005E1C10" w:rsidP="005E1C10">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Кошти бюджету Гайсинської територіальної громади</w:t>
            </w:r>
          </w:p>
        </w:tc>
        <w:tc>
          <w:tcPr>
            <w:tcW w:w="4536" w:type="dxa"/>
            <w:tcBorders>
              <w:top w:val="single" w:sz="4" w:space="0" w:color="auto"/>
              <w:left w:val="single" w:sz="4" w:space="0" w:color="auto"/>
              <w:bottom w:val="single" w:sz="4" w:space="0" w:color="auto"/>
              <w:right w:val="single" w:sz="4" w:space="0" w:color="auto"/>
            </w:tcBorders>
          </w:tcPr>
          <w:p w:rsidR="005E1C10" w:rsidRDefault="005E1C10" w:rsidP="005E1C10">
            <w:pPr>
              <w:spacing w:after="0" w:line="240" w:lineRule="auto"/>
              <w:jc w:val="center"/>
              <w:rPr>
                <w:rFonts w:ascii="Times New Roman" w:eastAsia="Batang" w:hAnsi="Times New Roman" w:cs="Times New Roman"/>
                <w:lang w:eastAsia="ru-RU"/>
              </w:rPr>
            </w:pPr>
          </w:p>
          <w:p w:rsidR="005E1C10" w:rsidRPr="00A777D1" w:rsidRDefault="00C96961" w:rsidP="005E1C10">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17</w:t>
            </w:r>
            <w:r w:rsidR="006461BD">
              <w:rPr>
                <w:rFonts w:ascii="Times New Roman" w:eastAsia="Batang" w:hAnsi="Times New Roman" w:cs="Times New Roman"/>
                <w:lang w:eastAsia="ru-RU"/>
              </w:rPr>
              <w:t>193000</w:t>
            </w:r>
          </w:p>
        </w:tc>
      </w:tr>
      <w:tr w:rsidR="005E1C10" w:rsidRPr="00A777D1" w:rsidTr="005E1C10">
        <w:trPr>
          <w:trHeight w:val="20"/>
        </w:trPr>
        <w:tc>
          <w:tcPr>
            <w:tcW w:w="709"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8.2.</w:t>
            </w:r>
          </w:p>
          <w:p w:rsidR="005E1C10" w:rsidRPr="00A777D1" w:rsidRDefault="005E1C10" w:rsidP="005E1C10">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rsidR="005E1C10" w:rsidRPr="00A777D1" w:rsidRDefault="005E1C10" w:rsidP="005E1C10">
            <w:pPr>
              <w:spacing w:after="0" w:line="240" w:lineRule="auto"/>
              <w:rPr>
                <w:rFonts w:ascii="Times New Roman" w:eastAsia="Batang" w:hAnsi="Times New Roman" w:cs="Times New Roman"/>
                <w:lang w:eastAsia="ru-RU"/>
              </w:rPr>
            </w:pPr>
            <w:r w:rsidRPr="00A777D1">
              <w:rPr>
                <w:rFonts w:ascii="Times New Roman" w:eastAsia="Batang" w:hAnsi="Times New Roman" w:cs="Times New Roman"/>
                <w:lang w:eastAsia="ru-RU"/>
              </w:rPr>
              <w:t>Кошти інших джерел</w:t>
            </w:r>
          </w:p>
        </w:tc>
        <w:tc>
          <w:tcPr>
            <w:tcW w:w="4536" w:type="dxa"/>
            <w:tcBorders>
              <w:top w:val="single" w:sz="4" w:space="0" w:color="auto"/>
              <w:left w:val="single" w:sz="4" w:space="0" w:color="auto"/>
              <w:bottom w:val="single" w:sz="4" w:space="0" w:color="auto"/>
              <w:right w:val="single" w:sz="4" w:space="0" w:color="auto"/>
            </w:tcBorders>
          </w:tcPr>
          <w:p w:rsidR="005E1C10" w:rsidRDefault="005E1C10" w:rsidP="005E1C10">
            <w:pPr>
              <w:spacing w:after="0" w:line="240" w:lineRule="auto"/>
              <w:jc w:val="center"/>
              <w:rPr>
                <w:rFonts w:ascii="Times New Roman" w:eastAsia="Batang" w:hAnsi="Times New Roman" w:cs="Times New Roman"/>
                <w:lang w:eastAsia="ru-RU"/>
              </w:rPr>
            </w:pPr>
          </w:p>
          <w:p w:rsidR="005E1C10" w:rsidRPr="00A777D1" w:rsidRDefault="005E1C10" w:rsidP="005E1C10">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w:t>
            </w:r>
          </w:p>
        </w:tc>
      </w:tr>
    </w:tbl>
    <w:p w:rsidR="005E1C10" w:rsidRPr="00A777D1" w:rsidRDefault="005E1C10" w:rsidP="005E1C10">
      <w:pPr>
        <w:tabs>
          <w:tab w:val="left" w:pos="960"/>
        </w:tabs>
        <w:spacing w:after="0" w:line="240" w:lineRule="auto"/>
        <w:rPr>
          <w:rFonts w:ascii="Times New Roman" w:eastAsia="Batang" w:hAnsi="Times New Roman" w:cs="Times New Roman"/>
          <w:b/>
          <w:bCs/>
          <w:sz w:val="28"/>
          <w:szCs w:val="28"/>
          <w:lang w:eastAsia="ru-RU"/>
        </w:rPr>
      </w:pPr>
    </w:p>
    <w:p w:rsidR="005E1C10" w:rsidRPr="00A777D1" w:rsidRDefault="005E1C10" w:rsidP="00A777D1">
      <w:pPr>
        <w:spacing w:after="0"/>
        <w:jc w:val="center"/>
        <w:rPr>
          <w:rFonts w:ascii="Times New Roman" w:hAnsi="Times New Roman" w:cs="Times New Roman"/>
          <w:sz w:val="24"/>
          <w:szCs w:val="24"/>
        </w:rPr>
      </w:pPr>
    </w:p>
    <w:p w:rsidR="00A777D1" w:rsidRPr="009C26BD" w:rsidRDefault="005E1C10" w:rsidP="00B325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613A09" w:rsidRPr="009C26BD">
        <w:rPr>
          <w:rFonts w:ascii="Times New Roman" w:eastAsia="Times New Roman" w:hAnsi="Times New Roman" w:cs="Times New Roman"/>
          <w:b/>
          <w:sz w:val="28"/>
          <w:szCs w:val="28"/>
        </w:rPr>
        <w:t>.</w:t>
      </w:r>
      <w:r w:rsidR="00A777D1" w:rsidRPr="009C26BD">
        <w:rPr>
          <w:rFonts w:ascii="Times New Roman" w:eastAsia="Times New Roman" w:hAnsi="Times New Roman" w:cs="Times New Roman"/>
          <w:b/>
          <w:sz w:val="28"/>
          <w:szCs w:val="28"/>
        </w:rPr>
        <w:t>Визначення проблеми, на розв’язання якої спрямована Програма</w:t>
      </w:r>
    </w:p>
    <w:p w:rsidR="00B366A0" w:rsidRPr="00B366A0" w:rsidRDefault="00B366A0" w:rsidP="0042567E">
      <w:pPr>
        <w:shd w:val="clear" w:color="auto" w:fill="FFFFFF"/>
        <w:tabs>
          <w:tab w:val="left" w:pos="567"/>
        </w:tabs>
        <w:spacing w:after="0" w:line="240" w:lineRule="auto"/>
        <w:ind w:firstLine="567"/>
        <w:jc w:val="both"/>
        <w:rPr>
          <w:rFonts w:ascii="Times New Roman" w:eastAsia="Times New Roman" w:hAnsi="Times New Roman" w:cs="Times New Roman"/>
          <w:bCs/>
          <w:sz w:val="28"/>
          <w:szCs w:val="24"/>
          <w:lang w:eastAsia="zh-CN"/>
        </w:rPr>
      </w:pPr>
      <w:r w:rsidRPr="00B366A0">
        <w:rPr>
          <w:rFonts w:ascii="Times New Roman" w:eastAsia="Times New Roman" w:hAnsi="Times New Roman" w:cs="Times New Roman"/>
          <w:color w:val="000000"/>
          <w:sz w:val="28"/>
          <w:szCs w:val="28"/>
          <w:lang w:eastAsia="uk-UA"/>
        </w:rPr>
        <w:t xml:space="preserve">Соціальний захист та гідний рівень життя гарантований кожному громадянину  Конституцією України. </w:t>
      </w:r>
      <w:r w:rsidRPr="00B366A0">
        <w:rPr>
          <w:rFonts w:ascii="Times New Roman" w:eastAsia="Times New Roman" w:hAnsi="Times New Roman" w:cs="Times New Roman"/>
          <w:bCs/>
          <w:sz w:val="28"/>
          <w:szCs w:val="24"/>
          <w:lang w:eastAsia="zh-CN"/>
        </w:rPr>
        <w:t xml:space="preserve">Турбота про людей, які перебувають у складних життєвих обставинах – один з основних напрямів державної політики у сфері соціального захисту населення. </w:t>
      </w:r>
    </w:p>
    <w:p w:rsidR="00B366A0" w:rsidRPr="00B366A0" w:rsidRDefault="00B366A0" w:rsidP="0042567E">
      <w:pPr>
        <w:shd w:val="clear" w:color="auto" w:fill="FFFFFF"/>
        <w:tabs>
          <w:tab w:val="left" w:pos="567"/>
        </w:tabs>
        <w:spacing w:after="0" w:line="240" w:lineRule="auto"/>
        <w:ind w:firstLine="567"/>
        <w:jc w:val="both"/>
        <w:rPr>
          <w:rFonts w:ascii="Times New Roman" w:eastAsia="Times New Roman" w:hAnsi="Times New Roman" w:cs="Times New Roman"/>
          <w:bCs/>
          <w:sz w:val="28"/>
          <w:szCs w:val="24"/>
          <w:lang w:eastAsia="zh-CN"/>
        </w:rPr>
      </w:pPr>
      <w:r w:rsidRPr="00B366A0">
        <w:rPr>
          <w:rFonts w:ascii="Times New Roman" w:eastAsia="Times New Roman" w:hAnsi="Times New Roman" w:cs="Times New Roman"/>
          <w:bCs/>
          <w:sz w:val="28"/>
          <w:szCs w:val="24"/>
          <w:lang w:eastAsia="zh-CN"/>
        </w:rPr>
        <w:t xml:space="preserve">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 </w:t>
      </w:r>
    </w:p>
    <w:p w:rsidR="00B366A0" w:rsidRDefault="0042567E" w:rsidP="0042567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sz w:val="28"/>
          <w:szCs w:val="24"/>
          <w:lang w:eastAsia="zh-CN"/>
        </w:rPr>
        <w:t xml:space="preserve"> </w:t>
      </w:r>
      <w:r w:rsidR="00B366A0" w:rsidRPr="00B366A0">
        <w:rPr>
          <w:rFonts w:ascii="Times New Roman" w:eastAsia="Times New Roman" w:hAnsi="Times New Roman" w:cs="Times New Roman"/>
          <w:bCs/>
          <w:sz w:val="28"/>
          <w:szCs w:val="24"/>
          <w:lang w:eastAsia="zh-CN"/>
        </w:rPr>
        <w:t xml:space="preserve">Упродовж останніх років в громаді зроблено конкретні кроки щодо покращення рівня життя, спрямовані на посилення адресної матеріальної підтримки соціально вразливих верств населення за рахунок коштів місцевого бюджету.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 </w:t>
      </w:r>
      <w:r w:rsidR="00B366A0" w:rsidRPr="00B366A0">
        <w:rPr>
          <w:rFonts w:ascii="Times New Roman" w:eastAsia="Times New Roman" w:hAnsi="Times New Roman" w:cs="Times New Roman"/>
          <w:color w:val="000000"/>
          <w:sz w:val="28"/>
          <w:szCs w:val="28"/>
          <w:lang w:eastAsia="uk-UA"/>
        </w:rPr>
        <w:t xml:space="preserve"> </w:t>
      </w:r>
    </w:p>
    <w:p w:rsidR="00874FD9" w:rsidRPr="00874FD9" w:rsidRDefault="00166FEC" w:rsidP="00874FD9">
      <w:pPr>
        <w:suppressAutoHyphens/>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4"/>
          <w:lang w:eastAsia="zh-CN"/>
        </w:rPr>
        <w:t xml:space="preserve">        </w:t>
      </w:r>
      <w:r w:rsidR="00874FD9" w:rsidRPr="00874FD9">
        <w:rPr>
          <w:rFonts w:ascii="Times New Roman" w:eastAsia="Times New Roman" w:hAnsi="Times New Roman" w:cs="Times New Roman"/>
          <w:bCs/>
          <w:sz w:val="28"/>
          <w:szCs w:val="24"/>
          <w:lang w:eastAsia="zh-CN"/>
        </w:rPr>
        <w:t>Так, із загальної к</w:t>
      </w:r>
      <w:r w:rsidR="00874FD9">
        <w:rPr>
          <w:rFonts w:ascii="Times New Roman" w:eastAsia="Times New Roman" w:hAnsi="Times New Roman" w:cs="Times New Roman"/>
          <w:bCs/>
          <w:sz w:val="28"/>
          <w:szCs w:val="24"/>
          <w:lang w:eastAsia="zh-CN"/>
        </w:rPr>
        <w:t>ількості населення в Гайсинській</w:t>
      </w:r>
      <w:r w:rsidR="00874FD9" w:rsidRPr="00874FD9">
        <w:rPr>
          <w:rFonts w:ascii="Times New Roman" w:eastAsia="Times New Roman" w:hAnsi="Times New Roman" w:cs="Times New Roman"/>
          <w:bCs/>
          <w:sz w:val="28"/>
          <w:szCs w:val="24"/>
          <w:lang w:eastAsia="zh-CN"/>
        </w:rPr>
        <w:t xml:space="preserve"> громаді –</w:t>
      </w:r>
      <w:r w:rsidR="00874FD9">
        <w:rPr>
          <w:rFonts w:ascii="Times New Roman" w:eastAsia="Times New Roman" w:hAnsi="Times New Roman" w:cs="Times New Roman"/>
          <w:bCs/>
          <w:sz w:val="28"/>
          <w:szCs w:val="24"/>
          <w:lang w:eastAsia="zh-CN"/>
        </w:rPr>
        <w:t xml:space="preserve"> </w:t>
      </w:r>
      <w:r w:rsidR="00E769DC">
        <w:rPr>
          <w:rFonts w:ascii="Times New Roman" w:eastAsia="Times New Roman" w:hAnsi="Times New Roman" w:cs="Times New Roman"/>
          <w:bCs/>
          <w:sz w:val="28"/>
          <w:szCs w:val="24"/>
          <w:lang w:eastAsia="zh-CN"/>
        </w:rPr>
        <w:t>41284 осіб (22404 – жінки, 18880</w:t>
      </w:r>
      <w:r w:rsidR="00874FD9" w:rsidRPr="00874FD9">
        <w:rPr>
          <w:rFonts w:ascii="Times New Roman" w:eastAsia="Times New Roman" w:hAnsi="Times New Roman" w:cs="Times New Roman"/>
          <w:bCs/>
          <w:sz w:val="28"/>
          <w:szCs w:val="24"/>
          <w:lang w:eastAsia="zh-CN"/>
        </w:rPr>
        <w:t xml:space="preserve">– </w:t>
      </w:r>
      <w:r w:rsidR="00874FD9" w:rsidRPr="00874FD9">
        <w:rPr>
          <w:rFonts w:ascii="Times New Roman" w:eastAsia="Times New Roman" w:hAnsi="Times New Roman" w:cs="Times New Roman"/>
          <w:bCs/>
          <w:sz w:val="28"/>
          <w:szCs w:val="28"/>
          <w:lang w:eastAsia="zh-CN"/>
        </w:rPr>
        <w:t xml:space="preserve">чоловіки), досить висока частка тих, хто має високий ризик потрапляння у складні життєві обставини через вплив несприятливих внутрішніх та/або зовнішніх чинників. Крім того </w:t>
      </w:r>
      <w:r w:rsidR="00874FD9" w:rsidRPr="00874FD9">
        <w:rPr>
          <w:rFonts w:ascii="Times New Roman" w:eastAsia="Times New Roman" w:hAnsi="Times New Roman" w:cs="Times New Roman"/>
          <w:bCs/>
          <w:sz w:val="28"/>
          <w:szCs w:val="28"/>
          <w:lang w:val="ru-RU" w:eastAsia="zh-CN"/>
        </w:rPr>
        <w:t>н</w:t>
      </w:r>
      <w:r w:rsidR="00874FD9">
        <w:rPr>
          <w:rFonts w:ascii="Times New Roman" w:eastAsia="Times New Roman" w:hAnsi="Times New Roman" w:cs="Times New Roman"/>
          <w:bCs/>
          <w:sz w:val="28"/>
          <w:szCs w:val="28"/>
          <w:lang w:eastAsia="zh-CN"/>
        </w:rPr>
        <w:t xml:space="preserve">а території Гайсинської </w:t>
      </w:r>
      <w:r w:rsidR="00874FD9" w:rsidRPr="00874FD9">
        <w:rPr>
          <w:rFonts w:ascii="Times New Roman" w:eastAsia="Times New Roman" w:hAnsi="Times New Roman" w:cs="Times New Roman"/>
          <w:bCs/>
          <w:sz w:val="28"/>
          <w:szCs w:val="28"/>
          <w:lang w:eastAsia="zh-CN"/>
        </w:rPr>
        <w:t xml:space="preserve"> територіальної громади проживають  пільгові категорії громадян, а саме:</w:t>
      </w:r>
    </w:p>
    <w:p w:rsidR="00874FD9" w:rsidRPr="00874FD9" w:rsidRDefault="00874FD9" w:rsidP="00874FD9">
      <w:pPr>
        <w:suppressAutoHyphens/>
        <w:spacing w:after="0" w:line="240" w:lineRule="auto"/>
        <w:jc w:val="both"/>
        <w:rPr>
          <w:rFonts w:ascii="Times New Roman" w:eastAsia="Times New Roman" w:hAnsi="Times New Roman" w:cs="Times New Roman"/>
          <w:bCs/>
          <w:sz w:val="28"/>
          <w:szCs w:val="28"/>
          <w:lang w:eastAsia="zh-CN"/>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7070"/>
        <w:gridCol w:w="1559"/>
      </w:tblGrid>
      <w:tr w:rsidR="00874FD9" w:rsidRPr="00874FD9" w:rsidTr="000525A1">
        <w:tc>
          <w:tcPr>
            <w:tcW w:w="898" w:type="dxa"/>
            <w:shd w:val="clear" w:color="auto" w:fill="auto"/>
          </w:tcPr>
          <w:p w:rsidR="00874FD9" w:rsidRPr="00874FD9" w:rsidRDefault="00874FD9" w:rsidP="00874FD9">
            <w:pPr>
              <w:suppressAutoHyphens/>
              <w:spacing w:after="0" w:line="240" w:lineRule="auto"/>
              <w:jc w:val="center"/>
              <w:rPr>
                <w:rFonts w:ascii="Times New Roman" w:eastAsia="Times New Roman" w:hAnsi="Times New Roman" w:cs="Times New Roman"/>
                <w:b/>
                <w:bCs/>
                <w:sz w:val="28"/>
                <w:szCs w:val="28"/>
                <w:lang w:eastAsia="zh-CN"/>
              </w:rPr>
            </w:pPr>
            <w:r w:rsidRPr="00874FD9">
              <w:rPr>
                <w:rFonts w:ascii="Times New Roman" w:eastAsia="Times New Roman" w:hAnsi="Times New Roman" w:cs="Times New Roman"/>
                <w:b/>
                <w:bCs/>
                <w:sz w:val="28"/>
                <w:szCs w:val="28"/>
                <w:lang w:eastAsia="zh-CN"/>
              </w:rPr>
              <w:t>№п/п</w:t>
            </w:r>
          </w:p>
        </w:tc>
        <w:tc>
          <w:tcPr>
            <w:tcW w:w="7070" w:type="dxa"/>
            <w:shd w:val="clear" w:color="auto" w:fill="auto"/>
          </w:tcPr>
          <w:p w:rsidR="00874FD9" w:rsidRPr="00874FD9" w:rsidRDefault="00874FD9" w:rsidP="00874FD9">
            <w:pPr>
              <w:suppressAutoHyphens/>
              <w:spacing w:after="0" w:line="240" w:lineRule="auto"/>
              <w:jc w:val="center"/>
              <w:rPr>
                <w:rFonts w:ascii="Times New Roman" w:eastAsia="Times New Roman" w:hAnsi="Times New Roman" w:cs="Times New Roman"/>
                <w:b/>
                <w:bCs/>
                <w:sz w:val="28"/>
                <w:szCs w:val="28"/>
                <w:lang w:eastAsia="zh-CN"/>
              </w:rPr>
            </w:pPr>
            <w:r w:rsidRPr="00874FD9">
              <w:rPr>
                <w:rFonts w:ascii="Times New Roman" w:eastAsia="Times New Roman" w:hAnsi="Times New Roman" w:cs="Times New Roman"/>
                <w:b/>
                <w:bCs/>
                <w:sz w:val="28"/>
                <w:szCs w:val="28"/>
                <w:lang w:eastAsia="zh-CN"/>
              </w:rPr>
              <w:t>Назва категорії</w:t>
            </w:r>
          </w:p>
        </w:tc>
        <w:tc>
          <w:tcPr>
            <w:tcW w:w="1559" w:type="dxa"/>
            <w:shd w:val="clear" w:color="auto" w:fill="auto"/>
          </w:tcPr>
          <w:p w:rsidR="00874FD9" w:rsidRPr="00874FD9" w:rsidRDefault="00874FD9" w:rsidP="00874FD9">
            <w:pPr>
              <w:suppressAutoHyphens/>
              <w:spacing w:after="0" w:line="240" w:lineRule="auto"/>
              <w:jc w:val="center"/>
              <w:rPr>
                <w:rFonts w:ascii="Times New Roman" w:eastAsia="Times New Roman" w:hAnsi="Times New Roman" w:cs="Times New Roman"/>
                <w:b/>
                <w:bCs/>
                <w:sz w:val="28"/>
                <w:szCs w:val="28"/>
                <w:lang w:eastAsia="zh-CN"/>
              </w:rPr>
            </w:pPr>
            <w:r w:rsidRPr="00874FD9">
              <w:rPr>
                <w:rFonts w:ascii="Times New Roman" w:eastAsia="Times New Roman" w:hAnsi="Times New Roman" w:cs="Times New Roman"/>
                <w:b/>
                <w:bCs/>
                <w:sz w:val="28"/>
                <w:szCs w:val="28"/>
                <w:lang w:eastAsia="zh-CN"/>
              </w:rPr>
              <w:t>кількість осіб</w:t>
            </w:r>
          </w:p>
        </w:tc>
      </w:tr>
      <w:tr w:rsidR="005108C3" w:rsidRPr="00874FD9" w:rsidTr="000525A1">
        <w:tc>
          <w:tcPr>
            <w:tcW w:w="898" w:type="dxa"/>
            <w:shd w:val="clear" w:color="auto" w:fill="auto"/>
          </w:tcPr>
          <w:p w:rsidR="005108C3"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w:t>
            </w:r>
          </w:p>
        </w:tc>
        <w:tc>
          <w:tcPr>
            <w:tcW w:w="7070" w:type="dxa"/>
            <w:shd w:val="clear" w:color="auto" w:fill="auto"/>
          </w:tcPr>
          <w:p w:rsidR="005108C3" w:rsidRDefault="005108C3"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Пенсіонери</w:t>
            </w:r>
          </w:p>
          <w:p w:rsidR="00E4688A"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 т. ч. чоловіки</w:t>
            </w:r>
          </w:p>
          <w:p w:rsidR="00E4688A" w:rsidRPr="00874FD9"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жінки</w:t>
            </w:r>
          </w:p>
        </w:tc>
        <w:tc>
          <w:tcPr>
            <w:tcW w:w="1559" w:type="dxa"/>
            <w:shd w:val="clear" w:color="auto" w:fill="auto"/>
          </w:tcPr>
          <w:p w:rsidR="005108C3" w:rsidRDefault="005108C3"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8834</w:t>
            </w:r>
          </w:p>
          <w:p w:rsidR="00E4688A"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3401</w:t>
            </w:r>
          </w:p>
          <w:p w:rsidR="00E4688A" w:rsidRPr="00874FD9"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5433</w:t>
            </w:r>
          </w:p>
        </w:tc>
      </w:tr>
      <w:tr w:rsidR="005108C3" w:rsidRPr="00874FD9" w:rsidTr="000525A1">
        <w:tc>
          <w:tcPr>
            <w:tcW w:w="898" w:type="dxa"/>
            <w:shd w:val="clear" w:color="auto" w:fill="auto"/>
          </w:tcPr>
          <w:p w:rsidR="005108C3"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c>
          <w:tcPr>
            <w:tcW w:w="7070" w:type="dxa"/>
            <w:shd w:val="clear" w:color="auto" w:fill="auto"/>
          </w:tcPr>
          <w:p w:rsidR="005108C3" w:rsidRPr="00874FD9"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Особи з інвалідністю внаслідок війни</w:t>
            </w:r>
          </w:p>
        </w:tc>
        <w:tc>
          <w:tcPr>
            <w:tcW w:w="1559" w:type="dxa"/>
            <w:shd w:val="clear" w:color="auto" w:fill="auto"/>
          </w:tcPr>
          <w:p w:rsidR="005108C3" w:rsidRPr="00874FD9"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138</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w:t>
            </w:r>
          </w:p>
        </w:tc>
        <w:tc>
          <w:tcPr>
            <w:tcW w:w="7070" w:type="dxa"/>
            <w:shd w:val="clear" w:color="auto" w:fill="auto"/>
          </w:tcPr>
          <w:p w:rsidR="00874FD9" w:rsidRPr="00874FD9" w:rsidRDefault="00874FD9" w:rsidP="00874FD9">
            <w:pPr>
              <w:suppressAutoHyphens/>
              <w:spacing w:after="0" w:line="240" w:lineRule="auto"/>
              <w:rPr>
                <w:rFonts w:ascii="Times New Roman" w:eastAsia="Times New Roman" w:hAnsi="Times New Roman" w:cs="Times New Roman"/>
                <w:bCs/>
                <w:sz w:val="28"/>
                <w:szCs w:val="28"/>
                <w:lang w:eastAsia="zh-CN"/>
              </w:rPr>
            </w:pPr>
            <w:r w:rsidRPr="00874FD9">
              <w:rPr>
                <w:rFonts w:ascii="Times New Roman" w:eastAsia="Times New Roman" w:hAnsi="Times New Roman" w:cs="Times New Roman"/>
                <w:bCs/>
                <w:sz w:val="28"/>
                <w:szCs w:val="28"/>
                <w:lang w:eastAsia="zh-CN"/>
              </w:rPr>
              <w:t>Учасники бойов</w:t>
            </w:r>
            <w:r w:rsidR="005108C3">
              <w:rPr>
                <w:rFonts w:ascii="Times New Roman" w:eastAsia="Times New Roman" w:hAnsi="Times New Roman" w:cs="Times New Roman"/>
                <w:bCs/>
                <w:sz w:val="28"/>
                <w:szCs w:val="28"/>
                <w:lang w:eastAsia="zh-CN"/>
              </w:rPr>
              <w:t xml:space="preserve">их дій </w:t>
            </w:r>
          </w:p>
        </w:tc>
        <w:tc>
          <w:tcPr>
            <w:tcW w:w="1559" w:type="dxa"/>
            <w:shd w:val="clear" w:color="auto" w:fill="auto"/>
          </w:tcPr>
          <w:p w:rsidR="00874FD9" w:rsidRPr="00874FD9" w:rsidRDefault="005108C3"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3184</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4</w:t>
            </w:r>
          </w:p>
        </w:tc>
        <w:tc>
          <w:tcPr>
            <w:tcW w:w="7070" w:type="dxa"/>
            <w:shd w:val="clear" w:color="auto" w:fill="auto"/>
          </w:tcPr>
          <w:p w:rsidR="00874FD9" w:rsidRPr="00874FD9"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Постраждалі учасники революції гідності</w:t>
            </w:r>
          </w:p>
        </w:tc>
        <w:tc>
          <w:tcPr>
            <w:tcW w:w="1559" w:type="dxa"/>
            <w:shd w:val="clear" w:color="auto" w:fill="auto"/>
          </w:tcPr>
          <w:p w:rsidR="00874FD9" w:rsidRPr="00874FD9"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w:t>
            </w:r>
          </w:p>
        </w:tc>
        <w:tc>
          <w:tcPr>
            <w:tcW w:w="7070" w:type="dxa"/>
            <w:shd w:val="clear" w:color="auto" w:fill="auto"/>
          </w:tcPr>
          <w:p w:rsidR="00874FD9" w:rsidRPr="00874FD9" w:rsidRDefault="00874FD9" w:rsidP="00874FD9">
            <w:pPr>
              <w:suppressAutoHyphens/>
              <w:spacing w:after="0" w:line="240" w:lineRule="auto"/>
              <w:rPr>
                <w:rFonts w:ascii="Times New Roman" w:eastAsia="Times New Roman" w:hAnsi="Times New Roman" w:cs="Times New Roman"/>
                <w:bCs/>
                <w:sz w:val="28"/>
                <w:szCs w:val="28"/>
                <w:lang w:eastAsia="zh-CN"/>
              </w:rPr>
            </w:pPr>
            <w:r w:rsidRPr="00874FD9">
              <w:rPr>
                <w:rFonts w:ascii="Times New Roman" w:eastAsia="Times New Roman" w:hAnsi="Times New Roman" w:cs="Times New Roman"/>
                <w:bCs/>
                <w:sz w:val="28"/>
                <w:szCs w:val="28"/>
                <w:lang w:eastAsia="zh-CN"/>
              </w:rPr>
              <w:t>Особи</w:t>
            </w:r>
            <w:r w:rsidR="007E4BCF">
              <w:rPr>
                <w:rFonts w:ascii="Times New Roman" w:eastAsia="Times New Roman" w:hAnsi="Times New Roman" w:cs="Times New Roman"/>
                <w:bCs/>
                <w:sz w:val="28"/>
                <w:szCs w:val="28"/>
                <w:lang w:eastAsia="zh-CN"/>
              </w:rPr>
              <w:t xml:space="preserve"> з інвалідністю, всього</w:t>
            </w:r>
          </w:p>
        </w:tc>
        <w:tc>
          <w:tcPr>
            <w:tcW w:w="1559" w:type="dxa"/>
            <w:shd w:val="clear" w:color="auto" w:fill="auto"/>
          </w:tcPr>
          <w:p w:rsidR="00874FD9" w:rsidRPr="00874FD9" w:rsidRDefault="005108C3"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3257</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6</w:t>
            </w:r>
          </w:p>
        </w:tc>
        <w:tc>
          <w:tcPr>
            <w:tcW w:w="7070" w:type="dxa"/>
            <w:shd w:val="clear" w:color="auto" w:fill="auto"/>
          </w:tcPr>
          <w:p w:rsidR="00874FD9" w:rsidRPr="00874FD9" w:rsidRDefault="005108C3"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Ветерани ВС, ОВС</w:t>
            </w:r>
          </w:p>
        </w:tc>
        <w:tc>
          <w:tcPr>
            <w:tcW w:w="1559" w:type="dxa"/>
            <w:shd w:val="clear" w:color="auto" w:fill="auto"/>
          </w:tcPr>
          <w:p w:rsidR="00874FD9" w:rsidRPr="00874FD9" w:rsidRDefault="005108C3"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233</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7</w:t>
            </w:r>
          </w:p>
        </w:tc>
        <w:tc>
          <w:tcPr>
            <w:tcW w:w="7070" w:type="dxa"/>
            <w:shd w:val="clear" w:color="auto" w:fill="auto"/>
          </w:tcPr>
          <w:p w:rsidR="00874FD9" w:rsidRPr="00874FD9" w:rsidRDefault="00874FD9" w:rsidP="00874FD9">
            <w:pPr>
              <w:suppressAutoHyphens/>
              <w:spacing w:after="0" w:line="240" w:lineRule="auto"/>
              <w:rPr>
                <w:rFonts w:ascii="Times New Roman" w:eastAsia="Times New Roman" w:hAnsi="Times New Roman" w:cs="Times New Roman"/>
                <w:bCs/>
                <w:sz w:val="28"/>
                <w:szCs w:val="28"/>
                <w:lang w:eastAsia="zh-CN"/>
              </w:rPr>
            </w:pPr>
            <w:r w:rsidRPr="00874FD9">
              <w:rPr>
                <w:rFonts w:ascii="Times New Roman" w:eastAsia="Times New Roman" w:hAnsi="Times New Roman" w:cs="Times New Roman"/>
                <w:bCs/>
                <w:sz w:val="28"/>
                <w:szCs w:val="28"/>
                <w:lang w:eastAsia="zh-CN"/>
              </w:rPr>
              <w:t xml:space="preserve">Особи, які постраждали внаслідок Чорнобильської катастрофи   </w:t>
            </w:r>
          </w:p>
        </w:tc>
        <w:tc>
          <w:tcPr>
            <w:tcW w:w="1559" w:type="dxa"/>
            <w:shd w:val="clear" w:color="auto" w:fill="auto"/>
          </w:tcPr>
          <w:p w:rsidR="00874FD9" w:rsidRPr="00874FD9" w:rsidRDefault="005108C3"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329</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lastRenderedPageBreak/>
              <w:t>8</w:t>
            </w:r>
          </w:p>
        </w:tc>
        <w:tc>
          <w:tcPr>
            <w:tcW w:w="7070" w:type="dxa"/>
            <w:shd w:val="clear" w:color="auto" w:fill="auto"/>
          </w:tcPr>
          <w:p w:rsidR="00874FD9" w:rsidRDefault="00874FD9" w:rsidP="00874FD9">
            <w:pPr>
              <w:suppressAutoHyphens/>
              <w:spacing w:after="0" w:line="240" w:lineRule="auto"/>
              <w:rPr>
                <w:rFonts w:ascii="Times New Roman" w:eastAsia="Times New Roman" w:hAnsi="Times New Roman" w:cs="Times New Roman"/>
                <w:bCs/>
                <w:sz w:val="28"/>
                <w:szCs w:val="28"/>
                <w:lang w:eastAsia="zh-CN"/>
              </w:rPr>
            </w:pPr>
            <w:r w:rsidRPr="00874FD9">
              <w:rPr>
                <w:rFonts w:ascii="Times New Roman" w:eastAsia="Times New Roman" w:hAnsi="Times New Roman" w:cs="Times New Roman"/>
                <w:bCs/>
                <w:sz w:val="28"/>
                <w:szCs w:val="28"/>
                <w:lang w:eastAsia="zh-CN"/>
              </w:rPr>
              <w:t>Внутрішньо переміщені особи (фактично перебувають)</w:t>
            </w:r>
          </w:p>
          <w:p w:rsidR="007E4BCF"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 т. ч. чоловіки</w:t>
            </w:r>
          </w:p>
          <w:p w:rsidR="007E4BCF" w:rsidRPr="00874FD9"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жінки</w:t>
            </w:r>
          </w:p>
        </w:tc>
        <w:tc>
          <w:tcPr>
            <w:tcW w:w="1559" w:type="dxa"/>
            <w:shd w:val="clear" w:color="auto" w:fill="auto"/>
          </w:tcPr>
          <w:p w:rsidR="00874FD9" w:rsidRDefault="00E769D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3691</w:t>
            </w:r>
          </w:p>
          <w:p w:rsidR="007E4BCF"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1469</w:t>
            </w:r>
          </w:p>
          <w:p w:rsidR="007E4BCF" w:rsidRPr="00874FD9"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2222</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9</w:t>
            </w:r>
          </w:p>
        </w:tc>
        <w:tc>
          <w:tcPr>
            <w:tcW w:w="7070" w:type="dxa"/>
            <w:shd w:val="clear" w:color="auto" w:fill="auto"/>
          </w:tcPr>
          <w:p w:rsidR="00874FD9" w:rsidRPr="00874FD9" w:rsidRDefault="00874FD9" w:rsidP="00874FD9">
            <w:pPr>
              <w:suppressAutoHyphens/>
              <w:spacing w:after="0" w:line="240" w:lineRule="auto"/>
              <w:rPr>
                <w:rFonts w:ascii="Times New Roman" w:eastAsia="Times New Roman" w:hAnsi="Times New Roman" w:cs="Times New Roman"/>
                <w:bCs/>
                <w:sz w:val="28"/>
                <w:szCs w:val="28"/>
                <w:lang w:eastAsia="zh-CN"/>
              </w:rPr>
            </w:pPr>
            <w:r w:rsidRPr="00874FD9">
              <w:rPr>
                <w:rFonts w:ascii="Times New Roman" w:eastAsia="Times New Roman" w:hAnsi="Times New Roman" w:cs="Times New Roman"/>
                <w:bCs/>
                <w:sz w:val="28"/>
                <w:szCs w:val="28"/>
                <w:lang w:eastAsia="zh-CN"/>
              </w:rPr>
              <w:t>Діти-сироти, діти позбавлені батьківського піклування</w:t>
            </w:r>
          </w:p>
        </w:tc>
        <w:tc>
          <w:tcPr>
            <w:tcW w:w="1559" w:type="dxa"/>
            <w:shd w:val="clear" w:color="auto" w:fill="auto"/>
          </w:tcPr>
          <w:p w:rsidR="00874FD9" w:rsidRPr="00874FD9" w:rsidRDefault="007E4BCF"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54</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10</w:t>
            </w:r>
          </w:p>
        </w:tc>
        <w:tc>
          <w:tcPr>
            <w:tcW w:w="7070" w:type="dxa"/>
            <w:shd w:val="clear" w:color="auto" w:fill="auto"/>
          </w:tcPr>
          <w:p w:rsidR="00874FD9" w:rsidRDefault="00874FD9" w:rsidP="00874FD9">
            <w:pPr>
              <w:suppressAutoHyphens/>
              <w:spacing w:after="0" w:line="240" w:lineRule="auto"/>
              <w:rPr>
                <w:rFonts w:ascii="Times New Roman" w:eastAsia="Times New Roman" w:hAnsi="Times New Roman" w:cs="Times New Roman"/>
                <w:bCs/>
                <w:sz w:val="28"/>
                <w:szCs w:val="28"/>
                <w:lang w:eastAsia="zh-CN"/>
              </w:rPr>
            </w:pPr>
            <w:r w:rsidRPr="00874FD9">
              <w:rPr>
                <w:rFonts w:ascii="Times New Roman" w:eastAsia="Times New Roman" w:hAnsi="Times New Roman" w:cs="Times New Roman"/>
                <w:bCs/>
                <w:sz w:val="28"/>
                <w:szCs w:val="28"/>
                <w:lang w:eastAsia="zh-CN"/>
              </w:rPr>
              <w:t>Діти з інвалідністю</w:t>
            </w:r>
            <w:r w:rsidR="00E4688A">
              <w:rPr>
                <w:rFonts w:ascii="Times New Roman" w:eastAsia="Times New Roman" w:hAnsi="Times New Roman" w:cs="Times New Roman"/>
                <w:bCs/>
                <w:sz w:val="28"/>
                <w:szCs w:val="28"/>
                <w:lang w:eastAsia="zh-CN"/>
              </w:rPr>
              <w:t>,</w:t>
            </w:r>
          </w:p>
          <w:p w:rsidR="00E4688A"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в </w:t>
            </w:r>
            <w:proofErr w:type="spellStart"/>
            <w:r>
              <w:rPr>
                <w:rFonts w:ascii="Times New Roman" w:eastAsia="Times New Roman" w:hAnsi="Times New Roman" w:cs="Times New Roman"/>
                <w:bCs/>
                <w:sz w:val="28"/>
                <w:szCs w:val="28"/>
                <w:lang w:eastAsia="zh-CN"/>
              </w:rPr>
              <w:t>т.ч</w:t>
            </w:r>
            <w:proofErr w:type="spellEnd"/>
            <w:r>
              <w:rPr>
                <w:rFonts w:ascii="Times New Roman" w:eastAsia="Times New Roman" w:hAnsi="Times New Roman" w:cs="Times New Roman"/>
                <w:bCs/>
                <w:sz w:val="28"/>
                <w:szCs w:val="28"/>
                <w:lang w:eastAsia="zh-CN"/>
              </w:rPr>
              <w:t>. чоловічої статті</w:t>
            </w:r>
          </w:p>
          <w:p w:rsidR="00E4688A" w:rsidRPr="00874FD9" w:rsidRDefault="00E4688A" w:rsidP="00E4688A">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жіночої статті</w:t>
            </w:r>
          </w:p>
        </w:tc>
        <w:tc>
          <w:tcPr>
            <w:tcW w:w="1559" w:type="dxa"/>
            <w:shd w:val="clear" w:color="auto" w:fill="auto"/>
          </w:tcPr>
          <w:p w:rsidR="00874FD9" w:rsidRDefault="00E769D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168</w:t>
            </w:r>
          </w:p>
          <w:p w:rsidR="00E4688A"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102</w:t>
            </w:r>
          </w:p>
          <w:p w:rsidR="00E4688A" w:rsidRPr="00874FD9"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66</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11</w:t>
            </w:r>
          </w:p>
        </w:tc>
        <w:tc>
          <w:tcPr>
            <w:tcW w:w="7070" w:type="dxa"/>
            <w:shd w:val="clear" w:color="auto" w:fill="auto"/>
          </w:tcPr>
          <w:p w:rsidR="00874FD9" w:rsidRPr="00874FD9" w:rsidRDefault="00E769D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Малозабезпечені сім’ї</w:t>
            </w:r>
          </w:p>
        </w:tc>
        <w:tc>
          <w:tcPr>
            <w:tcW w:w="1559" w:type="dxa"/>
            <w:shd w:val="clear" w:color="auto" w:fill="auto"/>
          </w:tcPr>
          <w:p w:rsidR="00874FD9" w:rsidRPr="00874FD9" w:rsidRDefault="00166FE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40</w:t>
            </w:r>
            <w:r w:rsidR="00E769DC">
              <w:rPr>
                <w:rFonts w:ascii="Times New Roman" w:eastAsia="Times New Roman" w:hAnsi="Times New Roman" w:cs="Times New Roman"/>
                <w:bCs/>
                <w:sz w:val="28"/>
                <w:szCs w:val="28"/>
                <w:lang w:eastAsia="zh-CN"/>
              </w:rPr>
              <w:t>4</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12</w:t>
            </w:r>
          </w:p>
        </w:tc>
        <w:tc>
          <w:tcPr>
            <w:tcW w:w="7070" w:type="dxa"/>
            <w:shd w:val="clear" w:color="auto" w:fill="auto"/>
          </w:tcPr>
          <w:p w:rsidR="00874FD9" w:rsidRPr="00874FD9" w:rsidRDefault="00874FD9" w:rsidP="00874FD9">
            <w:pPr>
              <w:suppressAutoHyphens/>
              <w:spacing w:after="0" w:line="240" w:lineRule="auto"/>
              <w:rPr>
                <w:rFonts w:ascii="Times New Roman" w:eastAsia="Times New Roman" w:hAnsi="Times New Roman" w:cs="Times New Roman"/>
                <w:bCs/>
                <w:sz w:val="28"/>
                <w:szCs w:val="28"/>
                <w:lang w:eastAsia="zh-CN"/>
              </w:rPr>
            </w:pPr>
            <w:r w:rsidRPr="00874FD9">
              <w:rPr>
                <w:rFonts w:ascii="Times New Roman" w:eastAsia="Times New Roman" w:hAnsi="Times New Roman" w:cs="Times New Roman"/>
                <w:bCs/>
                <w:sz w:val="28"/>
                <w:szCs w:val="28"/>
                <w:lang w:eastAsia="zh-CN"/>
              </w:rPr>
              <w:t>Багатодітні сім’ї</w:t>
            </w:r>
          </w:p>
        </w:tc>
        <w:tc>
          <w:tcPr>
            <w:tcW w:w="1559" w:type="dxa"/>
            <w:shd w:val="clear" w:color="auto" w:fill="auto"/>
          </w:tcPr>
          <w:p w:rsidR="00874FD9" w:rsidRPr="00874FD9" w:rsidRDefault="00E769D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414</w:t>
            </w:r>
          </w:p>
        </w:tc>
      </w:tr>
      <w:tr w:rsidR="00874FD9" w:rsidRPr="00874FD9" w:rsidTr="000525A1">
        <w:tc>
          <w:tcPr>
            <w:tcW w:w="898" w:type="dxa"/>
            <w:shd w:val="clear" w:color="auto" w:fill="auto"/>
          </w:tcPr>
          <w:p w:rsidR="00874FD9" w:rsidRPr="00874FD9"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13</w:t>
            </w:r>
          </w:p>
        </w:tc>
        <w:tc>
          <w:tcPr>
            <w:tcW w:w="7070" w:type="dxa"/>
            <w:shd w:val="clear" w:color="auto" w:fill="auto"/>
          </w:tcPr>
          <w:p w:rsidR="00874FD9" w:rsidRPr="00874FD9" w:rsidRDefault="00E769D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Сім’ї, що перебувають в складних життєвих обставинах</w:t>
            </w:r>
          </w:p>
        </w:tc>
        <w:tc>
          <w:tcPr>
            <w:tcW w:w="1559" w:type="dxa"/>
            <w:shd w:val="clear" w:color="auto" w:fill="auto"/>
          </w:tcPr>
          <w:p w:rsidR="00874FD9" w:rsidRPr="00874FD9" w:rsidRDefault="00E769D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110</w:t>
            </w:r>
          </w:p>
        </w:tc>
      </w:tr>
      <w:tr w:rsidR="00E4688A" w:rsidRPr="00874FD9" w:rsidTr="000525A1">
        <w:tc>
          <w:tcPr>
            <w:tcW w:w="898" w:type="dxa"/>
            <w:shd w:val="clear" w:color="auto" w:fill="auto"/>
          </w:tcPr>
          <w:p w:rsidR="00E4688A" w:rsidRDefault="00E4688A" w:rsidP="00874FD9">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14</w:t>
            </w:r>
          </w:p>
        </w:tc>
        <w:tc>
          <w:tcPr>
            <w:tcW w:w="7070" w:type="dxa"/>
            <w:shd w:val="clear" w:color="auto" w:fill="auto"/>
          </w:tcPr>
          <w:p w:rsidR="00E4688A"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Одержувачі </w:t>
            </w:r>
            <w:r w:rsidRPr="00E4688A">
              <w:rPr>
                <w:rFonts w:ascii="Times New Roman" w:eastAsia="Times New Roman" w:hAnsi="Times New Roman" w:cs="Times New Roman"/>
                <w:bCs/>
                <w:sz w:val="28"/>
                <w:szCs w:val="28"/>
                <w:lang w:eastAsia="zh-CN"/>
              </w:rPr>
              <w:t>компенсації фізичним особам, які надають соціальні послуги з догляду на непрофесійній основі</w:t>
            </w:r>
          </w:p>
          <w:p w:rsidR="00E4688A" w:rsidRDefault="00166FE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w:t>
            </w:r>
            <w:r w:rsidR="00E4688A">
              <w:rPr>
                <w:rFonts w:ascii="Times New Roman" w:eastAsia="Times New Roman" w:hAnsi="Times New Roman" w:cs="Times New Roman"/>
                <w:bCs/>
                <w:sz w:val="28"/>
                <w:szCs w:val="28"/>
                <w:lang w:eastAsia="zh-CN"/>
              </w:rPr>
              <w:t xml:space="preserve"> </w:t>
            </w:r>
            <w:proofErr w:type="spellStart"/>
            <w:r w:rsidR="00E4688A">
              <w:rPr>
                <w:rFonts w:ascii="Times New Roman" w:eastAsia="Times New Roman" w:hAnsi="Times New Roman" w:cs="Times New Roman"/>
                <w:bCs/>
                <w:sz w:val="28"/>
                <w:szCs w:val="28"/>
                <w:lang w:eastAsia="zh-CN"/>
              </w:rPr>
              <w:t>т.ч</w:t>
            </w:r>
            <w:proofErr w:type="spellEnd"/>
            <w:r w:rsidR="00E4688A">
              <w:rPr>
                <w:rFonts w:ascii="Times New Roman" w:eastAsia="Times New Roman" w:hAnsi="Times New Roman" w:cs="Times New Roman"/>
                <w:bCs/>
                <w:sz w:val="28"/>
                <w:szCs w:val="28"/>
                <w:lang w:eastAsia="zh-CN"/>
              </w:rPr>
              <w:t>. чоловіки</w:t>
            </w:r>
          </w:p>
          <w:p w:rsidR="00E4688A" w:rsidRPr="00E4688A" w:rsidRDefault="00E4688A"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w:t>
            </w:r>
            <w:r w:rsidR="00140013">
              <w:rPr>
                <w:rFonts w:ascii="Times New Roman" w:eastAsia="Times New Roman" w:hAnsi="Times New Roman" w:cs="Times New Roman"/>
                <w:bCs/>
                <w:sz w:val="28"/>
                <w:szCs w:val="28"/>
                <w:lang w:eastAsia="zh-CN"/>
              </w:rPr>
              <w:t xml:space="preserve">        </w:t>
            </w:r>
            <w:r>
              <w:rPr>
                <w:rFonts w:ascii="Times New Roman" w:eastAsia="Times New Roman" w:hAnsi="Times New Roman" w:cs="Times New Roman"/>
                <w:bCs/>
                <w:sz w:val="28"/>
                <w:szCs w:val="28"/>
                <w:lang w:eastAsia="zh-CN"/>
              </w:rPr>
              <w:t>жінки</w:t>
            </w:r>
          </w:p>
        </w:tc>
        <w:tc>
          <w:tcPr>
            <w:tcW w:w="1559" w:type="dxa"/>
            <w:shd w:val="clear" w:color="auto" w:fill="auto"/>
          </w:tcPr>
          <w:p w:rsidR="00E4688A" w:rsidRDefault="00166FE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46</w:t>
            </w:r>
          </w:p>
          <w:p w:rsidR="00166FEC" w:rsidRDefault="00166FEC" w:rsidP="00874FD9">
            <w:pPr>
              <w:suppressAutoHyphens/>
              <w:spacing w:after="0" w:line="240" w:lineRule="auto"/>
              <w:rPr>
                <w:rFonts w:ascii="Times New Roman" w:eastAsia="Times New Roman" w:hAnsi="Times New Roman" w:cs="Times New Roman"/>
                <w:bCs/>
                <w:sz w:val="28"/>
                <w:szCs w:val="28"/>
                <w:lang w:eastAsia="zh-CN"/>
              </w:rPr>
            </w:pPr>
          </w:p>
          <w:p w:rsidR="00166FEC" w:rsidRDefault="00166FE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32</w:t>
            </w:r>
          </w:p>
          <w:p w:rsidR="00166FEC" w:rsidRDefault="00166FEC" w:rsidP="00874FD9">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14</w:t>
            </w:r>
          </w:p>
        </w:tc>
      </w:tr>
    </w:tbl>
    <w:p w:rsidR="007E4BCF" w:rsidRDefault="007E4BCF" w:rsidP="0042567E">
      <w:pPr>
        <w:pStyle w:val="22222"/>
        <w:tabs>
          <w:tab w:val="left" w:pos="567"/>
        </w:tabs>
        <w:ind w:right="0" w:firstLine="567"/>
      </w:pPr>
      <w:r w:rsidRPr="00B366A0">
        <w:t>Гендерний розрив між жінками та чоловіка</w:t>
      </w:r>
      <w:r>
        <w:t>ми в одержанні соціальних гарантій</w:t>
      </w:r>
      <w:r w:rsidRPr="00B366A0">
        <w:t xml:space="preserve"> обумовлений тим, що жінки мають кращі показники життєдіяльності порівняно з чоловіками (що пов’язане з відсутністю шкідливих звичок, доглядом за своїм здоров’ям, безпечнішими умовами професійної діяльності) та в середньому живуть на 10 років довше (76-78), ніж чоловіки (66 років).</w:t>
      </w:r>
      <w:r w:rsidR="00DC63C3">
        <w:t xml:space="preserve"> </w:t>
      </w:r>
    </w:p>
    <w:p w:rsidR="00DC63C3" w:rsidRPr="00170583" w:rsidRDefault="00666CE3" w:rsidP="00DC63C3">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F35D5A">
        <w:rPr>
          <w:rFonts w:ascii="Times New Roman" w:eastAsia="Calibri" w:hAnsi="Times New Roman" w:cs="Times New Roman"/>
          <w:sz w:val="28"/>
          <w:szCs w:val="28"/>
        </w:rPr>
        <w:t xml:space="preserve">Бюджетна програма є </w:t>
      </w:r>
      <w:proofErr w:type="spellStart"/>
      <w:r w:rsidRPr="00F35D5A">
        <w:rPr>
          <w:rFonts w:ascii="Times New Roman" w:eastAsia="Calibri" w:hAnsi="Times New Roman" w:cs="Times New Roman"/>
          <w:sz w:val="28"/>
          <w:szCs w:val="28"/>
        </w:rPr>
        <w:t>гендерно</w:t>
      </w:r>
      <w:proofErr w:type="spellEnd"/>
      <w:r w:rsidRPr="00F35D5A">
        <w:rPr>
          <w:rFonts w:ascii="Times New Roman" w:eastAsia="Calibri" w:hAnsi="Times New Roman" w:cs="Times New Roman"/>
          <w:sz w:val="28"/>
          <w:szCs w:val="28"/>
        </w:rPr>
        <w:t xml:space="preserve"> </w:t>
      </w:r>
      <w:r>
        <w:rPr>
          <w:rFonts w:ascii="Times New Roman" w:eastAsia="Calibri" w:hAnsi="Times New Roman" w:cs="Times New Roman"/>
          <w:sz w:val="28"/>
          <w:szCs w:val="28"/>
        </w:rPr>
        <w:t>чутливою, проте р</w:t>
      </w:r>
      <w:r w:rsidRPr="00D74BE5">
        <w:rPr>
          <w:rFonts w:ascii="Times New Roman" w:eastAsia="Calibri" w:hAnsi="Times New Roman" w:cs="Times New Roman"/>
          <w:sz w:val="28"/>
          <w:szCs w:val="28"/>
        </w:rPr>
        <w:t>озподіл бюджетних коштів відбувається</w:t>
      </w:r>
      <w:r>
        <w:rPr>
          <w:rFonts w:ascii="Times New Roman" w:eastAsia="Calibri" w:hAnsi="Times New Roman" w:cs="Times New Roman"/>
          <w:sz w:val="28"/>
          <w:szCs w:val="28"/>
        </w:rPr>
        <w:t xml:space="preserve"> відповідно до поданих заяв для отримання матеріальної допомоги.</w:t>
      </w:r>
      <w:r>
        <w:rPr>
          <w:rFonts w:ascii="Times New Roman" w:eastAsia="Times New Roman" w:hAnsi="Times New Roman" w:cs="Times New Roman"/>
          <w:sz w:val="28"/>
          <w:szCs w:val="28"/>
          <w:lang w:eastAsia="zh-CN"/>
        </w:rPr>
        <w:t xml:space="preserve"> </w:t>
      </w:r>
      <w:r w:rsidR="00DC63C3" w:rsidRPr="00170583">
        <w:rPr>
          <w:rFonts w:ascii="Times New Roman" w:eastAsia="Times New Roman" w:hAnsi="Times New Roman" w:cs="Times New Roman"/>
          <w:sz w:val="28"/>
          <w:szCs w:val="28"/>
          <w:lang w:eastAsia="zh-CN"/>
        </w:rPr>
        <w:t>Програма спрямована на вирішення спільних проблем обох статей та забезпечує однакове ф</w:t>
      </w:r>
      <w:r w:rsidR="001878D8">
        <w:rPr>
          <w:rFonts w:ascii="Times New Roman" w:eastAsia="Times New Roman" w:hAnsi="Times New Roman" w:cs="Times New Roman"/>
          <w:sz w:val="28"/>
          <w:szCs w:val="28"/>
          <w:lang w:eastAsia="zh-CN"/>
        </w:rPr>
        <w:t>інансування потреб</w:t>
      </w:r>
      <w:r w:rsidR="00DC63C3" w:rsidRPr="00170583">
        <w:rPr>
          <w:rFonts w:ascii="Times New Roman" w:eastAsia="Times New Roman" w:hAnsi="Times New Roman" w:cs="Times New Roman"/>
          <w:sz w:val="28"/>
          <w:szCs w:val="28"/>
          <w:lang w:eastAsia="zh-CN"/>
        </w:rPr>
        <w:t xml:space="preserve"> жінок та чоловіків, хлопців та дівчат, осіб з інвалідністю та інших вразливих груп населення.</w:t>
      </w:r>
      <w:r w:rsidR="005E1C10">
        <w:rPr>
          <w:rFonts w:ascii="Times New Roman" w:eastAsia="Times New Roman" w:hAnsi="Times New Roman" w:cs="Times New Roman"/>
          <w:sz w:val="28"/>
          <w:szCs w:val="28"/>
          <w:lang w:eastAsia="zh-CN"/>
        </w:rPr>
        <w:t xml:space="preserve"> </w:t>
      </w:r>
      <w:r w:rsidR="00DC63C3" w:rsidRPr="00170583">
        <w:rPr>
          <w:rFonts w:ascii="Times New Roman" w:eastAsia="Times New Roman" w:hAnsi="Times New Roman" w:cs="Times New Roman"/>
          <w:sz w:val="28"/>
          <w:szCs w:val="28"/>
          <w:lang w:eastAsia="zh-CN"/>
        </w:rPr>
        <w:t>При реалізації заходів програми відсутні обмеження та привілеї за ознакою статі.</w:t>
      </w:r>
      <w:r w:rsidR="00DC63C3">
        <w:rPr>
          <w:rFonts w:ascii="Times New Roman" w:eastAsia="Times New Roman" w:hAnsi="Times New Roman" w:cs="Times New Roman"/>
          <w:sz w:val="28"/>
          <w:szCs w:val="28"/>
          <w:lang w:eastAsia="zh-CN"/>
        </w:rPr>
        <w:t xml:space="preserve"> </w:t>
      </w:r>
    </w:p>
    <w:p w:rsidR="00B366A0" w:rsidRPr="00B366A0" w:rsidRDefault="00B366A0" w:rsidP="00166FEC">
      <w:pPr>
        <w:pStyle w:val="a3"/>
        <w:shd w:val="clear" w:color="auto" w:fill="FFFFFF"/>
        <w:spacing w:before="0" w:after="0"/>
        <w:ind w:firstLine="567"/>
        <w:jc w:val="both"/>
        <w:textAlignment w:val="baseline"/>
        <w:rPr>
          <w:sz w:val="28"/>
          <w:szCs w:val="28"/>
        </w:rPr>
      </w:pPr>
      <w:r w:rsidRPr="00B366A0">
        <w:rPr>
          <w:color w:val="000000"/>
          <w:sz w:val="28"/>
          <w:szCs w:val="28"/>
        </w:rPr>
        <w:t>З початком широкомасштабної війни</w:t>
      </w:r>
      <w:r w:rsidRPr="00B366A0">
        <w:rPr>
          <w:i/>
          <w:color w:val="000000"/>
          <w:sz w:val="28"/>
          <w:szCs w:val="28"/>
        </w:rPr>
        <w:t xml:space="preserve">, </w:t>
      </w:r>
      <w:r w:rsidRPr="00B366A0">
        <w:rPr>
          <w:rStyle w:val="a6"/>
          <w:i w:val="0"/>
          <w:color w:val="000000"/>
          <w:sz w:val="28"/>
          <w:szCs w:val="28"/>
          <w:shd w:val="clear" w:color="auto" w:fill="FFFFFF"/>
        </w:rPr>
        <w:t>значна частина економіки країни зупинилась, а кількість</w:t>
      </w:r>
      <w:r w:rsidRPr="00B366A0">
        <w:rPr>
          <w:rStyle w:val="a6"/>
          <w:color w:val="000000"/>
          <w:sz w:val="28"/>
          <w:szCs w:val="28"/>
          <w:shd w:val="clear" w:color="auto" w:fill="FFFFFF"/>
        </w:rPr>
        <w:t xml:space="preserve"> </w:t>
      </w:r>
      <w:r w:rsidRPr="00B366A0">
        <w:rPr>
          <w:color w:val="000000"/>
          <w:sz w:val="28"/>
          <w:szCs w:val="28"/>
        </w:rPr>
        <w:t xml:space="preserve">людей, яким потрібна допомога та підтримка зросла. </w:t>
      </w:r>
    </w:p>
    <w:p w:rsidR="00B366A0" w:rsidRPr="00B366A0" w:rsidRDefault="00B366A0" w:rsidP="00166FEC">
      <w:pPr>
        <w:autoSpaceDE w:val="0"/>
        <w:autoSpaceDN w:val="0"/>
        <w:adjustRightInd w:val="0"/>
        <w:spacing w:after="0"/>
        <w:ind w:firstLine="567"/>
        <w:jc w:val="both"/>
        <w:rPr>
          <w:rFonts w:ascii="Times New Roman" w:hAnsi="Times New Roman" w:cs="Times New Roman"/>
          <w:sz w:val="28"/>
          <w:szCs w:val="28"/>
        </w:rPr>
      </w:pPr>
      <w:r w:rsidRPr="00B366A0">
        <w:rPr>
          <w:rFonts w:ascii="Times New Roman" w:hAnsi="Times New Roman" w:cs="Times New Roman"/>
          <w:sz w:val="28"/>
          <w:szCs w:val="28"/>
        </w:rPr>
        <w:t>Враховуючи аналітичні дані звернень громадян, з кожним роком збільшуються показники кількості поданих заяв мешканців громади, які гостро потребують адресної матеріальної грошової допомоги на лікування, реабілітацію, а також допомоги на прожиття тощо. Більшість таких звернень надходять від осіб з інвалідністю, осіб похилого віку, багатодітних сімей та одиноких громадян, як найбільш вразливої категорії населення, які найгостріше відчувають негативні наслідки погіршення економічної ситуації.</w:t>
      </w:r>
    </w:p>
    <w:p w:rsidR="00B366A0" w:rsidRDefault="00B366A0" w:rsidP="00166FEC">
      <w:pPr>
        <w:autoSpaceDE w:val="0"/>
        <w:autoSpaceDN w:val="0"/>
        <w:adjustRightInd w:val="0"/>
        <w:spacing w:after="0"/>
        <w:jc w:val="both"/>
        <w:rPr>
          <w:rFonts w:ascii="Times New Roman" w:hAnsi="Times New Roman" w:cs="Times New Roman"/>
          <w:sz w:val="28"/>
          <w:szCs w:val="28"/>
        </w:rPr>
      </w:pPr>
      <w:r w:rsidRPr="00B366A0">
        <w:rPr>
          <w:rFonts w:ascii="Times New Roman" w:hAnsi="Times New Roman" w:cs="Times New Roman"/>
          <w:sz w:val="28"/>
          <w:szCs w:val="28"/>
        </w:rPr>
        <w:t xml:space="preserve">Невідкладної підтримки потребують сім’ї у складі яких є двоє і більше осіб з інвалідністю 1-2 груп а також одинокі громадяни похилого віку та особи з інвалідністю, які потребують догляду та матеріальної підтримки. </w:t>
      </w:r>
    </w:p>
    <w:p w:rsidR="00B366A0" w:rsidRPr="00B366A0" w:rsidRDefault="00B366A0" w:rsidP="0042567E">
      <w:pPr>
        <w:tabs>
          <w:tab w:val="left" w:pos="567"/>
        </w:tabs>
        <w:spacing w:after="0"/>
        <w:ind w:firstLine="567"/>
        <w:jc w:val="both"/>
        <w:rPr>
          <w:rFonts w:ascii="Times New Roman" w:hAnsi="Times New Roman" w:cs="Times New Roman"/>
          <w:sz w:val="28"/>
          <w:szCs w:val="28"/>
        </w:rPr>
      </w:pPr>
      <w:r w:rsidRPr="00B366A0">
        <w:rPr>
          <w:rFonts w:ascii="Times New Roman" w:hAnsi="Times New Roman" w:cs="Times New Roman"/>
          <w:sz w:val="28"/>
          <w:szCs w:val="28"/>
          <w:shd w:val="clear" w:color="auto" w:fill="FFFFFF"/>
        </w:rPr>
        <w:t xml:space="preserve">Основного проблемою в соціальній сфері є недостатність обсягів </w:t>
      </w:r>
      <w:r w:rsidRPr="00B366A0">
        <w:rPr>
          <w:rFonts w:ascii="Times New Roman" w:hAnsi="Times New Roman" w:cs="Times New Roman"/>
          <w:color w:val="000000"/>
          <w:sz w:val="28"/>
          <w:szCs w:val="28"/>
          <w:shd w:val="clear" w:color="auto" w:fill="FFFFFF"/>
        </w:rPr>
        <w:t>державних соціальних гарантій та об’єму їх фінансування для забезпечення соціального захисту окремих категорій населення.</w:t>
      </w:r>
    </w:p>
    <w:p w:rsidR="00B366A0" w:rsidRPr="00B366A0" w:rsidRDefault="00B366A0" w:rsidP="00166FEC">
      <w:pPr>
        <w:pStyle w:val="a4"/>
        <w:autoSpaceDE w:val="0"/>
        <w:spacing w:after="0" w:line="240" w:lineRule="auto"/>
        <w:ind w:firstLine="567"/>
        <w:jc w:val="both"/>
        <w:rPr>
          <w:color w:val="000000"/>
          <w:shd w:val="clear" w:color="auto" w:fill="FFFFFF"/>
        </w:rPr>
      </w:pPr>
      <w:r w:rsidRPr="00B366A0">
        <w:t>Саме тому, задля забезпечення надання соціальної підтримки та захисту вразливих верств населення громади, необхідно передбачити місцеві соціальні гарантії для окремих категорій населення.</w:t>
      </w:r>
    </w:p>
    <w:p w:rsidR="00B366A0" w:rsidRPr="00B366A0" w:rsidRDefault="00B366A0" w:rsidP="00166FEC">
      <w:pPr>
        <w:autoSpaceDE w:val="0"/>
        <w:autoSpaceDN w:val="0"/>
        <w:adjustRightInd w:val="0"/>
        <w:spacing w:after="0"/>
        <w:ind w:firstLine="567"/>
        <w:jc w:val="both"/>
        <w:rPr>
          <w:rFonts w:ascii="Times New Roman" w:hAnsi="Times New Roman" w:cs="Times New Roman"/>
          <w:sz w:val="28"/>
          <w:szCs w:val="28"/>
        </w:rPr>
      </w:pPr>
      <w:r w:rsidRPr="00B366A0">
        <w:rPr>
          <w:rFonts w:ascii="Times New Roman" w:hAnsi="Times New Roman" w:cs="Times New Roman"/>
          <w:sz w:val="28"/>
          <w:szCs w:val="28"/>
          <w:lang w:eastAsia="ru-RU"/>
        </w:rPr>
        <w:lastRenderedPageBreak/>
        <w:t xml:space="preserve">Реалізація </w:t>
      </w:r>
      <w:r w:rsidR="00E54DE2">
        <w:rPr>
          <w:rFonts w:ascii="Times New Roman" w:hAnsi="Times New Roman" w:cs="Times New Roman"/>
          <w:sz w:val="28"/>
          <w:szCs w:val="28"/>
          <w:lang w:eastAsia="ru-RU"/>
        </w:rPr>
        <w:t>комплексної п</w:t>
      </w:r>
      <w:r w:rsidRPr="00B366A0">
        <w:rPr>
          <w:rFonts w:ascii="Times New Roman" w:hAnsi="Times New Roman" w:cs="Times New Roman"/>
          <w:sz w:val="28"/>
          <w:szCs w:val="28"/>
          <w:lang w:eastAsia="ru-RU"/>
        </w:rPr>
        <w:t>рограми соціа</w:t>
      </w:r>
      <w:r w:rsidR="00E54DE2">
        <w:rPr>
          <w:rFonts w:ascii="Times New Roman" w:hAnsi="Times New Roman" w:cs="Times New Roman"/>
          <w:sz w:val="28"/>
          <w:szCs w:val="28"/>
          <w:lang w:eastAsia="ru-RU"/>
        </w:rPr>
        <w:t>льного захисту населення Гайсинської</w:t>
      </w:r>
      <w:r w:rsidRPr="00B366A0">
        <w:rPr>
          <w:rFonts w:ascii="Times New Roman" w:hAnsi="Times New Roman" w:cs="Times New Roman"/>
          <w:sz w:val="28"/>
          <w:szCs w:val="28"/>
          <w:lang w:eastAsia="ru-RU"/>
        </w:rPr>
        <w:t xml:space="preserve"> місько</w:t>
      </w:r>
      <w:r w:rsidR="00E54DE2">
        <w:rPr>
          <w:rFonts w:ascii="Times New Roman" w:hAnsi="Times New Roman" w:cs="Times New Roman"/>
          <w:sz w:val="28"/>
          <w:szCs w:val="28"/>
          <w:lang w:eastAsia="ru-RU"/>
        </w:rPr>
        <w:t>ї ради «Турбота» на 2022–2025</w:t>
      </w:r>
      <w:r w:rsidRPr="00B366A0">
        <w:rPr>
          <w:rFonts w:ascii="Times New Roman" w:hAnsi="Times New Roman" w:cs="Times New Roman"/>
          <w:sz w:val="28"/>
          <w:szCs w:val="28"/>
          <w:lang w:eastAsia="ru-RU"/>
        </w:rPr>
        <w:t xml:space="preserve"> роки дала позитивні результати, напрацьовано дієві механізми підтримки вразливих категорій населення.</w:t>
      </w:r>
    </w:p>
    <w:p w:rsidR="00B366A0" w:rsidRPr="00B366A0" w:rsidRDefault="00B366A0" w:rsidP="00166FEC">
      <w:pPr>
        <w:autoSpaceDE w:val="0"/>
        <w:autoSpaceDN w:val="0"/>
        <w:adjustRightInd w:val="0"/>
        <w:spacing w:after="0"/>
        <w:ind w:firstLine="567"/>
        <w:jc w:val="both"/>
        <w:rPr>
          <w:rFonts w:ascii="Times New Roman" w:hAnsi="Times New Roman" w:cs="Times New Roman"/>
          <w:color w:val="000000"/>
          <w:sz w:val="28"/>
          <w:szCs w:val="28"/>
          <w:shd w:val="clear" w:color="auto" w:fill="FFFFFF"/>
        </w:rPr>
      </w:pPr>
      <w:r w:rsidRPr="00B366A0">
        <w:rPr>
          <w:rFonts w:ascii="Times New Roman" w:hAnsi="Times New Roman" w:cs="Times New Roman"/>
          <w:color w:val="000000"/>
          <w:sz w:val="28"/>
          <w:szCs w:val="28"/>
          <w:shd w:val="clear" w:color="auto" w:fill="FFFFFF"/>
        </w:rPr>
        <w:t>Враховуючи сучасні соціально-економічні та політичні умови в країні, необхідно зберегти ті пріоритетні напрямки соціального захисту населення, які дозволяють приділити належну увагу та підтримувати життєдіяльність соціально вразливих мешканців громади.</w:t>
      </w:r>
    </w:p>
    <w:p w:rsidR="00B366A0" w:rsidRDefault="00B366A0" w:rsidP="00166FEC">
      <w:pPr>
        <w:autoSpaceDE w:val="0"/>
        <w:autoSpaceDN w:val="0"/>
        <w:adjustRightInd w:val="0"/>
        <w:spacing w:after="0"/>
        <w:ind w:firstLine="567"/>
        <w:jc w:val="both"/>
        <w:rPr>
          <w:rFonts w:ascii="Times New Roman" w:hAnsi="Times New Roman" w:cs="Times New Roman"/>
          <w:sz w:val="28"/>
          <w:szCs w:val="28"/>
          <w:lang w:eastAsia="ru-RU"/>
        </w:rPr>
      </w:pPr>
      <w:r w:rsidRPr="00B366A0">
        <w:rPr>
          <w:rFonts w:ascii="Times New Roman" w:hAnsi="Times New Roman" w:cs="Times New Roman"/>
          <w:sz w:val="28"/>
          <w:szCs w:val="28"/>
          <w:lang w:eastAsia="ru-RU"/>
        </w:rPr>
        <w:t xml:space="preserve">Тому, у зв’язку із </w:t>
      </w:r>
      <w:r w:rsidR="00E54DE2">
        <w:rPr>
          <w:rFonts w:ascii="Times New Roman" w:hAnsi="Times New Roman" w:cs="Times New Roman"/>
          <w:sz w:val="28"/>
          <w:szCs w:val="28"/>
          <w:lang w:eastAsia="ru-RU"/>
        </w:rPr>
        <w:t>закінченням терміну дії комплексної</w:t>
      </w:r>
      <w:r w:rsidRPr="00B366A0">
        <w:rPr>
          <w:rFonts w:ascii="Times New Roman" w:hAnsi="Times New Roman" w:cs="Times New Roman"/>
          <w:sz w:val="28"/>
          <w:szCs w:val="28"/>
          <w:lang w:eastAsia="ru-RU"/>
        </w:rPr>
        <w:t xml:space="preserve"> </w:t>
      </w:r>
      <w:r w:rsidR="00E54DE2">
        <w:rPr>
          <w:rFonts w:ascii="Times New Roman" w:hAnsi="Times New Roman" w:cs="Times New Roman"/>
          <w:sz w:val="28"/>
          <w:szCs w:val="28"/>
          <w:lang w:eastAsia="ru-RU"/>
        </w:rPr>
        <w:t>п</w:t>
      </w:r>
      <w:r w:rsidRPr="00B366A0">
        <w:rPr>
          <w:rFonts w:ascii="Times New Roman" w:hAnsi="Times New Roman" w:cs="Times New Roman"/>
          <w:sz w:val="28"/>
          <w:szCs w:val="28"/>
          <w:lang w:eastAsia="ru-RU"/>
        </w:rPr>
        <w:t>рограми соціально</w:t>
      </w:r>
      <w:r w:rsidR="00E54DE2">
        <w:rPr>
          <w:rFonts w:ascii="Times New Roman" w:hAnsi="Times New Roman" w:cs="Times New Roman"/>
          <w:sz w:val="28"/>
          <w:szCs w:val="28"/>
          <w:lang w:eastAsia="ru-RU"/>
        </w:rPr>
        <w:t xml:space="preserve">го захисту населення Гайсинської </w:t>
      </w:r>
      <w:r w:rsidRPr="00B366A0">
        <w:rPr>
          <w:rFonts w:ascii="Times New Roman" w:hAnsi="Times New Roman" w:cs="Times New Roman"/>
          <w:sz w:val="28"/>
          <w:szCs w:val="28"/>
          <w:lang w:eastAsia="ru-RU"/>
        </w:rPr>
        <w:t>місько</w:t>
      </w:r>
      <w:r w:rsidR="00E54DE2">
        <w:rPr>
          <w:rFonts w:ascii="Times New Roman" w:hAnsi="Times New Roman" w:cs="Times New Roman"/>
          <w:sz w:val="28"/>
          <w:szCs w:val="28"/>
          <w:lang w:eastAsia="ru-RU"/>
        </w:rPr>
        <w:t>ї ради “Турбота» на 2022–2025</w:t>
      </w:r>
      <w:r w:rsidRPr="00B366A0">
        <w:rPr>
          <w:rFonts w:ascii="Times New Roman" w:hAnsi="Times New Roman" w:cs="Times New Roman"/>
          <w:sz w:val="28"/>
          <w:szCs w:val="28"/>
          <w:lang w:eastAsia="ru-RU"/>
        </w:rPr>
        <w:t xml:space="preserve"> роки та з</w:t>
      </w:r>
      <w:r w:rsidRPr="00B366A0">
        <w:rPr>
          <w:rFonts w:ascii="Times New Roman" w:hAnsi="Times New Roman" w:cs="Times New Roman"/>
          <w:color w:val="000000"/>
          <w:sz w:val="28"/>
          <w:szCs w:val="28"/>
          <w:shd w:val="clear" w:color="auto" w:fill="FFFFFF"/>
        </w:rPr>
        <w:t>а результатами системного аналізу результатів щорічного моніторингу її виконання</w:t>
      </w:r>
      <w:r w:rsidRPr="00B366A0">
        <w:rPr>
          <w:rFonts w:ascii="Times New Roman" w:hAnsi="Times New Roman" w:cs="Times New Roman"/>
          <w:sz w:val="28"/>
          <w:szCs w:val="28"/>
          <w:lang w:eastAsia="ru-RU"/>
        </w:rPr>
        <w:t xml:space="preserve">, виникла необхідність у </w:t>
      </w:r>
      <w:r w:rsidR="00166FEC">
        <w:rPr>
          <w:rFonts w:ascii="Times New Roman" w:hAnsi="Times New Roman" w:cs="Times New Roman"/>
          <w:sz w:val="28"/>
          <w:szCs w:val="28"/>
          <w:lang w:eastAsia="ru-RU"/>
        </w:rPr>
        <w:t>затвердженні комплексної</w:t>
      </w:r>
      <w:r w:rsidR="00166FEC" w:rsidRPr="00B366A0">
        <w:rPr>
          <w:rFonts w:ascii="Times New Roman" w:hAnsi="Times New Roman" w:cs="Times New Roman"/>
          <w:sz w:val="28"/>
          <w:szCs w:val="28"/>
          <w:lang w:eastAsia="ru-RU"/>
        </w:rPr>
        <w:t xml:space="preserve"> </w:t>
      </w:r>
      <w:r w:rsidR="00166FEC">
        <w:rPr>
          <w:rFonts w:ascii="Times New Roman" w:hAnsi="Times New Roman" w:cs="Times New Roman"/>
          <w:sz w:val="28"/>
          <w:szCs w:val="28"/>
          <w:lang w:eastAsia="ru-RU"/>
        </w:rPr>
        <w:t>п</w:t>
      </w:r>
      <w:r w:rsidR="00166FEC" w:rsidRPr="00B366A0">
        <w:rPr>
          <w:rFonts w:ascii="Times New Roman" w:hAnsi="Times New Roman" w:cs="Times New Roman"/>
          <w:sz w:val="28"/>
          <w:szCs w:val="28"/>
          <w:lang w:eastAsia="ru-RU"/>
        </w:rPr>
        <w:t>рограми соціально</w:t>
      </w:r>
      <w:r w:rsidR="00166FEC">
        <w:rPr>
          <w:rFonts w:ascii="Times New Roman" w:hAnsi="Times New Roman" w:cs="Times New Roman"/>
          <w:sz w:val="28"/>
          <w:szCs w:val="28"/>
          <w:lang w:eastAsia="ru-RU"/>
        </w:rPr>
        <w:t xml:space="preserve">го захисту населення Гайсинської </w:t>
      </w:r>
      <w:r w:rsidR="00166FEC" w:rsidRPr="00B366A0">
        <w:rPr>
          <w:rFonts w:ascii="Times New Roman" w:hAnsi="Times New Roman" w:cs="Times New Roman"/>
          <w:sz w:val="28"/>
          <w:szCs w:val="28"/>
          <w:lang w:eastAsia="ru-RU"/>
        </w:rPr>
        <w:t>місько</w:t>
      </w:r>
      <w:r w:rsidR="00166FEC">
        <w:rPr>
          <w:rFonts w:ascii="Times New Roman" w:hAnsi="Times New Roman" w:cs="Times New Roman"/>
          <w:sz w:val="28"/>
          <w:szCs w:val="28"/>
          <w:lang w:eastAsia="ru-RU"/>
        </w:rPr>
        <w:t xml:space="preserve">ї ради “Турбота» </w:t>
      </w:r>
      <w:r w:rsidRPr="00B366A0">
        <w:rPr>
          <w:rFonts w:ascii="Times New Roman" w:hAnsi="Times New Roman" w:cs="Times New Roman"/>
          <w:sz w:val="28"/>
          <w:szCs w:val="28"/>
          <w:lang w:eastAsia="ru-RU"/>
        </w:rPr>
        <w:t xml:space="preserve"> на наступні періоди. </w:t>
      </w:r>
    </w:p>
    <w:p w:rsidR="00C7209D" w:rsidRPr="00C7209D" w:rsidRDefault="00C7209D" w:rsidP="0042567E">
      <w:pPr>
        <w:spacing w:after="0" w:line="240" w:lineRule="auto"/>
        <w:ind w:firstLine="567"/>
        <w:jc w:val="both"/>
        <w:rPr>
          <w:rFonts w:ascii="Times New Roman" w:hAnsi="Times New Roman" w:cstheme="minorHAnsi"/>
          <w:kern w:val="2"/>
          <w:sz w:val="28"/>
          <w:szCs w:val="28"/>
          <w14:ligatures w14:val="standardContextual"/>
        </w:rPr>
      </w:pPr>
      <w:r w:rsidRPr="00C7209D">
        <w:rPr>
          <w:rFonts w:ascii="Times New Roman" w:hAnsi="Times New Roman" w:cstheme="minorHAnsi"/>
          <w:kern w:val="2"/>
          <w:sz w:val="28"/>
          <w:szCs w:val="28"/>
          <w14:ligatures w14:val="standardContextual"/>
        </w:rPr>
        <w:t>Програма, на даний час, має пріоритетне значення та потребує залучення  коштів бюджету Гайсинської міської територіальної громади, так і інших джерел фінансування, не заборонених законодавством України.</w:t>
      </w:r>
    </w:p>
    <w:p w:rsidR="00C7209D" w:rsidRPr="00C7209D" w:rsidRDefault="00C7209D" w:rsidP="00166FEC">
      <w:pPr>
        <w:autoSpaceDE w:val="0"/>
        <w:autoSpaceDN w:val="0"/>
        <w:adjustRightInd w:val="0"/>
        <w:spacing w:after="0"/>
        <w:ind w:firstLine="567"/>
        <w:jc w:val="both"/>
        <w:rPr>
          <w:rFonts w:ascii="Times New Roman" w:hAnsi="Times New Roman" w:cs="Times New Roman"/>
          <w:sz w:val="28"/>
          <w:szCs w:val="28"/>
        </w:rPr>
      </w:pPr>
    </w:p>
    <w:p w:rsidR="00B366A0" w:rsidRPr="00E54DE2" w:rsidRDefault="00B366A0" w:rsidP="00B366A0">
      <w:pPr>
        <w:pStyle w:val="a4"/>
        <w:autoSpaceDE w:val="0"/>
        <w:spacing w:after="0" w:line="240" w:lineRule="auto"/>
        <w:ind w:firstLine="567"/>
        <w:jc w:val="both"/>
      </w:pPr>
    </w:p>
    <w:p w:rsidR="00A777D1" w:rsidRPr="009C26BD" w:rsidRDefault="005E1C10" w:rsidP="00B325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995792" w:rsidRPr="009C26BD">
        <w:rPr>
          <w:rFonts w:ascii="Times New Roman" w:eastAsia="Times New Roman" w:hAnsi="Times New Roman" w:cs="Times New Roman"/>
          <w:b/>
          <w:sz w:val="28"/>
          <w:szCs w:val="28"/>
        </w:rPr>
        <w:t>.</w:t>
      </w:r>
      <w:r w:rsidR="00A777D1" w:rsidRPr="009C26BD">
        <w:rPr>
          <w:rFonts w:ascii="Times New Roman" w:eastAsia="Times New Roman" w:hAnsi="Times New Roman" w:cs="Times New Roman"/>
          <w:b/>
          <w:sz w:val="28"/>
          <w:szCs w:val="28"/>
        </w:rPr>
        <w:t>Визначення  мети Програми</w:t>
      </w:r>
    </w:p>
    <w:p w:rsidR="00B325FE" w:rsidRDefault="00B325FE" w:rsidP="0042567E">
      <w:pPr>
        <w:spacing w:after="0"/>
        <w:ind w:firstLine="567"/>
        <w:jc w:val="both"/>
        <w:rPr>
          <w:rFonts w:ascii="Times New Roman" w:hAnsi="Times New Roman" w:cs="Times New Roman"/>
          <w:sz w:val="28"/>
        </w:rPr>
      </w:pPr>
      <w:r w:rsidRPr="00B325FE">
        <w:rPr>
          <w:rFonts w:ascii="Times New Roman" w:hAnsi="Times New Roman" w:cs="Times New Roman"/>
          <w:sz w:val="28"/>
        </w:rPr>
        <w:t xml:space="preserve">Метою Програми є реалізація політики у сфері соціального захисту населення на території Гайсинської </w:t>
      </w:r>
      <w:r w:rsidR="00172E44">
        <w:rPr>
          <w:rFonts w:ascii="Times New Roman" w:hAnsi="Times New Roman" w:cs="Times New Roman"/>
          <w:sz w:val="28"/>
        </w:rPr>
        <w:t xml:space="preserve"> міської </w:t>
      </w:r>
      <w:r w:rsidR="0038796C">
        <w:rPr>
          <w:rFonts w:ascii="Times New Roman" w:hAnsi="Times New Roman" w:cs="Times New Roman"/>
          <w:sz w:val="28"/>
        </w:rPr>
        <w:t>територіальної громади</w:t>
      </w:r>
      <w:r w:rsidR="00172E44">
        <w:rPr>
          <w:rFonts w:ascii="Times New Roman" w:hAnsi="Times New Roman" w:cs="Times New Roman"/>
          <w:sz w:val="28"/>
        </w:rPr>
        <w:t xml:space="preserve"> є</w:t>
      </w:r>
      <w:r w:rsidRPr="00B325FE">
        <w:rPr>
          <w:rFonts w:ascii="Times New Roman" w:hAnsi="Times New Roman" w:cs="Times New Roman"/>
          <w:sz w:val="28"/>
        </w:rPr>
        <w:t xml:space="preserve"> підвищення рівня життя вразливих та соціально незахищених верств населення шляхом їх соціальної підтримки; надання якісних соціальних послуг; створення </w:t>
      </w:r>
      <w:proofErr w:type="spellStart"/>
      <w:r w:rsidRPr="00B325FE">
        <w:rPr>
          <w:rFonts w:ascii="Times New Roman" w:hAnsi="Times New Roman" w:cs="Times New Roman"/>
          <w:sz w:val="28"/>
        </w:rPr>
        <w:t>безбар’єрного</w:t>
      </w:r>
      <w:proofErr w:type="spellEnd"/>
      <w:r w:rsidRPr="00B325FE">
        <w:rPr>
          <w:rFonts w:ascii="Times New Roman" w:hAnsi="Times New Roman" w:cs="Times New Roman"/>
          <w:sz w:val="28"/>
        </w:rPr>
        <w:t xml:space="preserve"> середовища для осіб з інвалідністю та інших маломобільних груп населення; здійснення конкретних заходів, спрямованих на забезпечення права кожного громадянина на достатній життєвий рівень; надання адресної матеріальної допомоги  незахищеним верствам населення; поглиблена співпраця органів місцевого самоврядування і громадських організацій, з метою належного соціального захисту,  покращення добробуту та створення сприятливих умов для їх життєдіяльності; забезпечення конституційних гарантій на соціальний захист окремих к</w:t>
      </w:r>
      <w:r w:rsidR="00170583">
        <w:rPr>
          <w:rFonts w:ascii="Times New Roman" w:hAnsi="Times New Roman" w:cs="Times New Roman"/>
          <w:sz w:val="28"/>
        </w:rPr>
        <w:t>атегорій населення Гайсинської територіальної громади.</w:t>
      </w:r>
    </w:p>
    <w:p w:rsidR="00874FD9" w:rsidRPr="00874FD9" w:rsidRDefault="00874FD9" w:rsidP="0042567E">
      <w:pPr>
        <w:shd w:val="clear" w:color="auto" w:fill="FFFFFF"/>
        <w:suppressAutoHyphens/>
        <w:spacing w:after="0" w:line="240" w:lineRule="auto"/>
        <w:ind w:firstLine="567"/>
        <w:jc w:val="both"/>
        <w:rPr>
          <w:rFonts w:ascii="Times New Roman" w:eastAsia="Times New Roman" w:hAnsi="Times New Roman" w:cs="Times New Roman"/>
          <w:bCs/>
          <w:color w:val="000000"/>
          <w:sz w:val="28"/>
          <w:szCs w:val="28"/>
          <w:lang w:eastAsia="uk-UA"/>
        </w:rPr>
      </w:pPr>
      <w:r w:rsidRPr="00874FD9">
        <w:rPr>
          <w:rFonts w:ascii="Times New Roman" w:eastAsia="Times New Roman" w:hAnsi="Times New Roman" w:cs="Times New Roman"/>
          <w:color w:val="000000"/>
          <w:sz w:val="28"/>
          <w:szCs w:val="28"/>
          <w:bdr w:val="none" w:sz="0" w:space="0" w:color="auto" w:frame="1"/>
          <w:lang w:eastAsia="zh-CN"/>
        </w:rPr>
        <w:t> Незважаючи на всі </w:t>
      </w:r>
      <w:r w:rsidR="00620A4F">
        <w:rPr>
          <w:rFonts w:ascii="Times New Roman" w:eastAsia="Times New Roman" w:hAnsi="Times New Roman" w:cs="Times New Roman"/>
          <w:color w:val="000000"/>
          <w:sz w:val="28"/>
          <w:szCs w:val="28"/>
          <w:bdr w:val="none" w:sz="0" w:space="0" w:color="auto" w:frame="1"/>
          <w:lang w:eastAsia="zh-CN"/>
        </w:rPr>
        <w:t xml:space="preserve"> </w:t>
      </w:r>
      <w:r w:rsidRPr="00874FD9">
        <w:rPr>
          <w:rFonts w:ascii="Times New Roman" w:eastAsia="Times New Roman" w:hAnsi="Times New Roman" w:cs="Times New Roman"/>
          <w:color w:val="000000"/>
          <w:sz w:val="28"/>
          <w:szCs w:val="28"/>
          <w:bdr w:val="none" w:sz="0" w:space="0" w:color="auto" w:frame="1"/>
          <w:lang w:eastAsia="zh-CN"/>
        </w:rPr>
        <w:t xml:space="preserve">труднощі військового часу, соціальний захист  залишається пріоритетним напрямком  діяльності </w:t>
      </w:r>
      <w:r w:rsidR="00170583">
        <w:rPr>
          <w:rFonts w:ascii="Times New Roman" w:eastAsia="Times New Roman" w:hAnsi="Times New Roman" w:cs="Times New Roman"/>
          <w:color w:val="000000"/>
          <w:sz w:val="28"/>
          <w:szCs w:val="28"/>
          <w:bdr w:val="none" w:sz="0" w:space="0" w:color="auto" w:frame="1"/>
          <w:lang w:eastAsia="zh-CN"/>
        </w:rPr>
        <w:t xml:space="preserve">міської </w:t>
      </w:r>
      <w:r w:rsidRPr="00874FD9">
        <w:rPr>
          <w:rFonts w:ascii="Times New Roman" w:eastAsia="Times New Roman" w:hAnsi="Times New Roman" w:cs="Times New Roman"/>
          <w:color w:val="000000"/>
          <w:sz w:val="28"/>
          <w:szCs w:val="28"/>
          <w:bdr w:val="none" w:sz="0" w:space="0" w:color="auto" w:frame="1"/>
          <w:lang w:eastAsia="zh-CN"/>
        </w:rPr>
        <w:t xml:space="preserve">ради.  </w:t>
      </w:r>
      <w:r w:rsidRPr="00874FD9">
        <w:rPr>
          <w:rFonts w:ascii="Times New Roman" w:eastAsia="Times New Roman" w:hAnsi="Times New Roman" w:cs="Times New Roman"/>
          <w:bCs/>
          <w:color w:val="000000"/>
          <w:sz w:val="28"/>
          <w:szCs w:val="28"/>
          <w:lang w:eastAsia="uk-UA"/>
        </w:rPr>
        <w:t>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мету щодо забезпечення гід</w:t>
      </w:r>
      <w:r w:rsidR="00170583">
        <w:rPr>
          <w:rFonts w:ascii="Times New Roman" w:eastAsia="Times New Roman" w:hAnsi="Times New Roman" w:cs="Times New Roman"/>
          <w:bCs/>
          <w:color w:val="000000"/>
          <w:sz w:val="28"/>
          <w:szCs w:val="28"/>
          <w:lang w:eastAsia="uk-UA"/>
        </w:rPr>
        <w:t>ного життя мешканців Гайсинської</w:t>
      </w:r>
      <w:r w:rsidRPr="00874FD9">
        <w:rPr>
          <w:rFonts w:ascii="Times New Roman" w:eastAsia="Times New Roman" w:hAnsi="Times New Roman" w:cs="Times New Roman"/>
          <w:bCs/>
          <w:color w:val="000000"/>
          <w:sz w:val="28"/>
          <w:szCs w:val="28"/>
          <w:lang w:eastAsia="uk-UA"/>
        </w:rPr>
        <w:t xml:space="preserve"> територіальної громади.</w:t>
      </w:r>
    </w:p>
    <w:p w:rsidR="00A777D1" w:rsidRPr="009C26BD" w:rsidRDefault="005E1C10" w:rsidP="00995792">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995792" w:rsidRPr="009C26BD">
        <w:rPr>
          <w:rFonts w:ascii="Times New Roman" w:eastAsia="Times New Roman" w:hAnsi="Times New Roman" w:cs="Times New Roman"/>
          <w:b/>
          <w:bCs/>
          <w:sz w:val="28"/>
          <w:szCs w:val="28"/>
        </w:rPr>
        <w:t>.</w:t>
      </w:r>
      <w:r w:rsidR="00A777D1" w:rsidRPr="009C26BD">
        <w:rPr>
          <w:rFonts w:ascii="Times New Roman" w:eastAsia="Times New Roman" w:hAnsi="Times New Roman" w:cs="Times New Roman"/>
          <w:b/>
          <w:bCs/>
          <w:sz w:val="28"/>
          <w:szCs w:val="28"/>
        </w:rPr>
        <w:t>Обґрунтування завдань і засобів розв’язання проблеми, показники результативності</w:t>
      </w:r>
    </w:p>
    <w:p w:rsidR="00170583" w:rsidRPr="00170583" w:rsidRDefault="00170583" w:rsidP="00170583">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sidRPr="00170583">
        <w:rPr>
          <w:rFonts w:ascii="Times New Roman" w:eastAsia="Times New Roman" w:hAnsi="Times New Roman" w:cs="Times New Roman"/>
          <w:sz w:val="28"/>
          <w:szCs w:val="28"/>
          <w:lang w:eastAsia="zh-CN"/>
        </w:rPr>
        <w:t xml:space="preserve">Основними завданнями Програми є: </w:t>
      </w:r>
    </w:p>
    <w:p w:rsidR="00170583" w:rsidRPr="00170583" w:rsidRDefault="00493357" w:rsidP="00170583">
      <w:pPr>
        <w:suppressAutoHyphens/>
        <w:spacing w:after="0" w:line="240" w:lineRule="auto"/>
        <w:ind w:firstLine="51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w:t>
      </w:r>
      <w:r w:rsidR="00170583" w:rsidRPr="00170583">
        <w:rPr>
          <w:rFonts w:ascii="Times New Roman" w:eastAsia="Times New Roman" w:hAnsi="Times New Roman" w:cs="Times New Roman"/>
          <w:sz w:val="28"/>
          <w:szCs w:val="28"/>
          <w:lang w:eastAsia="zh-CN"/>
        </w:rPr>
        <w:t>інформаційно-роз’яснювальна робота та виявлення соціально незахищених мешканців громади;</w:t>
      </w:r>
    </w:p>
    <w:p w:rsidR="00170583" w:rsidRPr="00170583" w:rsidRDefault="00493357" w:rsidP="00170583">
      <w:pPr>
        <w:suppressAutoHyphens/>
        <w:spacing w:after="0" w:line="240" w:lineRule="auto"/>
        <w:ind w:firstLine="51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00170583" w:rsidRPr="00170583">
        <w:rPr>
          <w:rFonts w:ascii="Times New Roman" w:eastAsia="Times New Roman" w:hAnsi="Times New Roman" w:cs="Times New Roman"/>
          <w:sz w:val="28"/>
          <w:szCs w:val="28"/>
          <w:lang w:eastAsia="zh-CN"/>
        </w:rPr>
        <w:t>адресна матеріальна підтримка соціально вразливих груп населення громади;</w:t>
      </w:r>
    </w:p>
    <w:p w:rsidR="00170583" w:rsidRPr="00170583" w:rsidRDefault="00493357" w:rsidP="00170583">
      <w:pPr>
        <w:suppressAutoHyphens/>
        <w:spacing w:after="0" w:line="240" w:lineRule="auto"/>
        <w:ind w:firstLine="51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00170583" w:rsidRPr="00170583">
        <w:rPr>
          <w:rFonts w:ascii="Times New Roman" w:eastAsia="Times New Roman" w:hAnsi="Times New Roman" w:cs="Times New Roman"/>
          <w:sz w:val="28"/>
          <w:szCs w:val="28"/>
          <w:lang w:eastAsia="zh-CN"/>
        </w:rPr>
        <w:t>забезпечення реалізації права на пільги окремих пільгових категорій громадян;</w:t>
      </w:r>
    </w:p>
    <w:p w:rsidR="00170583" w:rsidRPr="00170583" w:rsidRDefault="00493357" w:rsidP="00170583">
      <w:pPr>
        <w:suppressAutoHyphens/>
        <w:spacing w:after="0" w:line="240" w:lineRule="auto"/>
        <w:ind w:firstLine="51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00170583" w:rsidRPr="00170583">
        <w:rPr>
          <w:rFonts w:ascii="Times New Roman" w:eastAsia="Times New Roman" w:hAnsi="Times New Roman" w:cs="Times New Roman"/>
          <w:sz w:val="28"/>
          <w:szCs w:val="28"/>
          <w:lang w:eastAsia="zh-CN"/>
        </w:rPr>
        <w:t>підтримка внутрішньо переміщених осіб;</w:t>
      </w:r>
    </w:p>
    <w:p w:rsidR="00170583" w:rsidRPr="00170583" w:rsidRDefault="00493357" w:rsidP="00170583">
      <w:pPr>
        <w:suppressAutoHyphens/>
        <w:spacing w:after="0" w:line="240" w:lineRule="auto"/>
        <w:ind w:firstLine="51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00170583" w:rsidRPr="00170583">
        <w:rPr>
          <w:rFonts w:ascii="Times New Roman" w:eastAsia="Times New Roman" w:hAnsi="Times New Roman" w:cs="Times New Roman"/>
          <w:sz w:val="28"/>
          <w:szCs w:val="28"/>
          <w:lang w:eastAsia="zh-CN"/>
        </w:rPr>
        <w:t>підтримка осіб (сімей) у складних життєвих об</w:t>
      </w:r>
      <w:r w:rsidR="000848F2">
        <w:rPr>
          <w:rFonts w:ascii="Times New Roman" w:eastAsia="Times New Roman" w:hAnsi="Times New Roman" w:cs="Times New Roman"/>
          <w:sz w:val="28"/>
          <w:szCs w:val="28"/>
          <w:lang w:eastAsia="zh-CN"/>
        </w:rPr>
        <w:t>ставинах та людей похилого віку.</w:t>
      </w:r>
    </w:p>
    <w:p w:rsidR="00170583" w:rsidRDefault="00613E23" w:rsidP="00170583">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Перелік </w:t>
      </w:r>
      <w:r w:rsidR="00170583" w:rsidRPr="00170583">
        <w:rPr>
          <w:rFonts w:ascii="Times New Roman" w:eastAsia="Times New Roman" w:hAnsi="Times New Roman" w:cs="Times New Roman"/>
          <w:sz w:val="28"/>
          <w:szCs w:val="28"/>
          <w:lang w:eastAsia="zh-CN"/>
        </w:rPr>
        <w:t>зах</w:t>
      </w:r>
      <w:r w:rsidR="00493357">
        <w:rPr>
          <w:rFonts w:ascii="Times New Roman" w:eastAsia="Times New Roman" w:hAnsi="Times New Roman" w:cs="Times New Roman"/>
          <w:sz w:val="28"/>
          <w:szCs w:val="28"/>
          <w:lang w:eastAsia="zh-CN"/>
        </w:rPr>
        <w:t>одів</w:t>
      </w:r>
      <w:r w:rsidR="00170583" w:rsidRPr="00170583">
        <w:rPr>
          <w:rFonts w:ascii="Times New Roman" w:eastAsia="Times New Roman" w:hAnsi="Times New Roman" w:cs="Times New Roman"/>
          <w:sz w:val="28"/>
          <w:szCs w:val="28"/>
          <w:lang w:eastAsia="zh-CN"/>
        </w:rPr>
        <w:t xml:space="preserve"> Програми сформовано у Д</w:t>
      </w:r>
      <w:r w:rsidR="00172E44">
        <w:rPr>
          <w:rFonts w:ascii="Times New Roman" w:eastAsia="Times New Roman" w:hAnsi="Times New Roman" w:cs="Times New Roman"/>
          <w:sz w:val="28"/>
          <w:szCs w:val="28"/>
          <w:lang w:eastAsia="zh-CN"/>
        </w:rPr>
        <w:t>одатку 1</w:t>
      </w:r>
      <w:r w:rsidR="00170583" w:rsidRPr="00170583">
        <w:rPr>
          <w:rFonts w:ascii="Times New Roman" w:eastAsia="Times New Roman" w:hAnsi="Times New Roman" w:cs="Times New Roman"/>
          <w:sz w:val="28"/>
          <w:szCs w:val="28"/>
          <w:lang w:eastAsia="zh-CN"/>
        </w:rPr>
        <w:t xml:space="preserve"> до Програми.</w:t>
      </w:r>
    </w:p>
    <w:p w:rsidR="00170583" w:rsidRPr="00170583" w:rsidRDefault="000848F2" w:rsidP="000848F2">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Основний засіб</w:t>
      </w:r>
      <w:r w:rsidR="00170583" w:rsidRPr="00170583">
        <w:rPr>
          <w:rFonts w:ascii="Times New Roman" w:eastAsia="Times New Roman" w:hAnsi="Times New Roman" w:cs="Times New Roman"/>
          <w:sz w:val="28"/>
          <w:szCs w:val="28"/>
          <w:lang w:eastAsia="zh-CN"/>
        </w:rPr>
        <w:t xml:space="preserve"> розв’язанн</w:t>
      </w:r>
      <w:r>
        <w:rPr>
          <w:rFonts w:ascii="Times New Roman" w:eastAsia="Times New Roman" w:hAnsi="Times New Roman" w:cs="Times New Roman"/>
          <w:sz w:val="28"/>
          <w:szCs w:val="28"/>
          <w:lang w:eastAsia="zh-CN"/>
        </w:rPr>
        <w:t xml:space="preserve">я визначеної Програмою проблеми – це </w:t>
      </w:r>
      <w:r w:rsidR="00170583" w:rsidRPr="00170583">
        <w:rPr>
          <w:rFonts w:ascii="Times New Roman" w:eastAsia="Times New Roman" w:hAnsi="Times New Roman" w:cs="Times New Roman"/>
          <w:sz w:val="28"/>
          <w:szCs w:val="28"/>
          <w:lang w:eastAsia="zh-CN"/>
        </w:rPr>
        <w:t>забезпечення адресного надан</w:t>
      </w:r>
      <w:r>
        <w:rPr>
          <w:rFonts w:ascii="Times New Roman" w:eastAsia="Times New Roman" w:hAnsi="Times New Roman" w:cs="Times New Roman"/>
          <w:sz w:val="28"/>
          <w:szCs w:val="28"/>
          <w:lang w:eastAsia="zh-CN"/>
        </w:rPr>
        <w:t>ня місцевих соціальних гарантій населенню Гайсинської територіальної громади.</w:t>
      </w:r>
    </w:p>
    <w:p w:rsidR="00170583" w:rsidRPr="00170583" w:rsidRDefault="00170583" w:rsidP="00170583">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170583">
        <w:rPr>
          <w:rFonts w:ascii="Times New Roman" w:eastAsia="Times New Roman" w:hAnsi="Times New Roman" w:cs="Times New Roman"/>
          <w:sz w:val="28"/>
          <w:szCs w:val="28"/>
          <w:lang w:eastAsia="zh-CN"/>
        </w:rPr>
        <w:t>Програма спрямована на вирішення спільних проблем обох статей та забезпечує однакове фінансування потреб і пріоритетів жінок та чоловіків, хлопців та дівчат, осіб з інвалідністю та інших вразливих груп населення.</w:t>
      </w:r>
    </w:p>
    <w:p w:rsidR="00170583" w:rsidRPr="00170583" w:rsidRDefault="00170583" w:rsidP="00170583">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170583">
        <w:rPr>
          <w:rFonts w:ascii="Times New Roman" w:eastAsia="Times New Roman" w:hAnsi="Times New Roman" w:cs="Times New Roman"/>
          <w:sz w:val="28"/>
          <w:szCs w:val="28"/>
          <w:lang w:eastAsia="zh-CN"/>
        </w:rPr>
        <w:t>При реалізації заходів програми відсутні обмеження та привілеї за ознакою статі.</w:t>
      </w:r>
    </w:p>
    <w:p w:rsidR="00DC63C3" w:rsidRPr="00DC63C3" w:rsidRDefault="00DC63C3" w:rsidP="00DC63C3">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8"/>
          <w:lang w:eastAsia="zh-CN"/>
        </w:rPr>
      </w:pPr>
      <w:r w:rsidRPr="00DC63C3">
        <w:rPr>
          <w:rFonts w:ascii="Times New Roman" w:eastAsia="Times New Roman" w:hAnsi="Times New Roman" w:cs="Times New Roman"/>
          <w:bCs/>
          <w:sz w:val="28"/>
          <w:szCs w:val="28"/>
          <w:lang w:eastAsia="zh-CN"/>
        </w:rPr>
        <w:t xml:space="preserve">Для здійснення моніторингу процесу виконання Програми та проведення оцінки ефективності її дії визначено наступні основні результативні показники: </w:t>
      </w:r>
    </w:p>
    <w:p w:rsidR="00DC63C3" w:rsidRPr="00DC63C3" w:rsidRDefault="00DC63C3" w:rsidP="00DC63C3">
      <w:pPr>
        <w:numPr>
          <w:ilvl w:val="0"/>
          <w:numId w:val="2"/>
        </w:numPr>
        <w:suppressAutoHyphens/>
        <w:autoSpaceDE w:val="0"/>
        <w:autoSpaceDN w:val="0"/>
        <w:adjustRightInd w:val="0"/>
        <w:spacing w:after="0" w:line="240" w:lineRule="auto"/>
        <w:contextualSpacing/>
        <w:jc w:val="both"/>
        <w:rPr>
          <w:rFonts w:ascii="Times New Roman" w:eastAsia="Times New Roman" w:hAnsi="Times New Roman" w:cs="Times New Roman"/>
          <w:bCs/>
          <w:color w:val="70AD47" w:themeColor="accent6"/>
          <w:sz w:val="28"/>
          <w:szCs w:val="28"/>
          <w:lang w:eastAsia="zh-CN"/>
        </w:rPr>
      </w:pPr>
      <w:r w:rsidRPr="00DC63C3">
        <w:rPr>
          <w:rFonts w:ascii="Times New Roman" w:eastAsia="Times New Roman" w:hAnsi="Times New Roman" w:cs="Times New Roman"/>
          <w:bCs/>
          <w:sz w:val="28"/>
          <w:szCs w:val="28"/>
          <w:lang w:eastAsia="zh-CN"/>
        </w:rPr>
        <w:t>показники затрат – витрати на надання допомог та компенсацій</w:t>
      </w:r>
      <w:r>
        <w:rPr>
          <w:rFonts w:ascii="Times New Roman" w:eastAsia="Times New Roman" w:hAnsi="Times New Roman" w:cs="Times New Roman"/>
          <w:bCs/>
          <w:sz w:val="28"/>
          <w:szCs w:val="28"/>
          <w:lang w:eastAsia="zh-CN"/>
        </w:rPr>
        <w:t xml:space="preserve"> малозабезпеченим жителям Гайсинської територіальної громади</w:t>
      </w:r>
      <w:r w:rsidRPr="00DC63C3">
        <w:rPr>
          <w:rFonts w:ascii="Times New Roman" w:hAnsi="Times New Roman" w:cstheme="minorHAnsi"/>
          <w:kern w:val="2"/>
          <w:sz w:val="28"/>
          <w:szCs w:val="28"/>
          <w14:ligatures w14:val="standardContextual"/>
        </w:rPr>
        <w:t>;</w:t>
      </w:r>
    </w:p>
    <w:p w:rsidR="00DC63C3" w:rsidRPr="00DC63C3" w:rsidRDefault="00DC63C3" w:rsidP="00DC63C3">
      <w:pPr>
        <w:numPr>
          <w:ilvl w:val="0"/>
          <w:numId w:val="2"/>
        </w:numPr>
        <w:suppressAutoHyphens/>
        <w:autoSpaceDE w:val="0"/>
        <w:autoSpaceDN w:val="0"/>
        <w:adjustRightInd w:val="0"/>
        <w:spacing w:after="0" w:line="240" w:lineRule="auto"/>
        <w:contextualSpacing/>
        <w:jc w:val="both"/>
        <w:rPr>
          <w:rFonts w:ascii="Times New Roman" w:eastAsia="Times New Roman" w:hAnsi="Times New Roman" w:cs="Times New Roman"/>
          <w:bCs/>
          <w:sz w:val="28"/>
          <w:szCs w:val="28"/>
          <w:lang w:eastAsia="zh-CN"/>
        </w:rPr>
      </w:pPr>
      <w:r w:rsidRPr="00DC63C3">
        <w:rPr>
          <w:rFonts w:ascii="Times New Roman" w:eastAsia="Times New Roman" w:hAnsi="Times New Roman" w:cs="Times New Roman"/>
          <w:bCs/>
          <w:sz w:val="28"/>
          <w:szCs w:val="28"/>
          <w:lang w:eastAsia="zh-CN"/>
        </w:rPr>
        <w:t>показники продукту – кількість осіб, які мають право на отримання допомог та компенсацій відповідно до визначених завдань і заходів Програми;</w:t>
      </w:r>
    </w:p>
    <w:p w:rsidR="00DC63C3" w:rsidRPr="00DC63C3" w:rsidRDefault="00DC63C3" w:rsidP="00DC63C3">
      <w:pPr>
        <w:numPr>
          <w:ilvl w:val="0"/>
          <w:numId w:val="2"/>
        </w:numPr>
        <w:suppressAutoHyphens/>
        <w:autoSpaceDE w:val="0"/>
        <w:autoSpaceDN w:val="0"/>
        <w:adjustRightInd w:val="0"/>
        <w:spacing w:after="0" w:line="240" w:lineRule="auto"/>
        <w:contextualSpacing/>
        <w:jc w:val="both"/>
        <w:rPr>
          <w:rFonts w:ascii="Times New Roman" w:eastAsia="Times New Roman" w:hAnsi="Times New Roman" w:cs="Times New Roman"/>
          <w:bCs/>
          <w:sz w:val="28"/>
          <w:szCs w:val="28"/>
          <w:lang w:eastAsia="zh-CN"/>
        </w:rPr>
      </w:pPr>
      <w:r w:rsidRPr="00DC63C3">
        <w:rPr>
          <w:rFonts w:ascii="Times New Roman" w:eastAsia="Times New Roman" w:hAnsi="Times New Roman" w:cs="Times New Roman"/>
          <w:bCs/>
          <w:sz w:val="28"/>
          <w:szCs w:val="28"/>
          <w:lang w:eastAsia="zh-CN"/>
        </w:rPr>
        <w:t>показники ефективності – середній розмір грошової допомоги чи компенсації;</w:t>
      </w:r>
    </w:p>
    <w:p w:rsidR="00DC63C3" w:rsidRDefault="00DC63C3" w:rsidP="00DC63C3">
      <w:pPr>
        <w:numPr>
          <w:ilvl w:val="0"/>
          <w:numId w:val="2"/>
        </w:numPr>
        <w:suppressAutoHyphens/>
        <w:autoSpaceDE w:val="0"/>
        <w:autoSpaceDN w:val="0"/>
        <w:adjustRightInd w:val="0"/>
        <w:spacing w:after="0" w:line="240" w:lineRule="auto"/>
        <w:contextualSpacing/>
        <w:jc w:val="both"/>
        <w:rPr>
          <w:rFonts w:ascii="Times New Roman" w:eastAsia="Times New Roman" w:hAnsi="Times New Roman" w:cs="Times New Roman"/>
          <w:bCs/>
          <w:sz w:val="28"/>
          <w:szCs w:val="28"/>
          <w:lang w:eastAsia="zh-CN"/>
        </w:rPr>
      </w:pPr>
      <w:r w:rsidRPr="00DC63C3">
        <w:rPr>
          <w:rFonts w:ascii="Times New Roman" w:eastAsia="Times New Roman" w:hAnsi="Times New Roman" w:cs="Times New Roman"/>
          <w:bCs/>
          <w:sz w:val="28"/>
          <w:szCs w:val="28"/>
          <w:lang w:eastAsia="zh-CN"/>
        </w:rPr>
        <w:t>показники якості – питома вага виплачених допомог, компенсацій до призначених.</w:t>
      </w:r>
    </w:p>
    <w:p w:rsidR="00666CE3" w:rsidRPr="00DC63C3" w:rsidRDefault="00666CE3" w:rsidP="00666CE3">
      <w:pPr>
        <w:suppressAutoHyphens/>
        <w:autoSpaceDE w:val="0"/>
        <w:autoSpaceDN w:val="0"/>
        <w:adjustRightInd w:val="0"/>
        <w:spacing w:after="0" w:line="240" w:lineRule="auto"/>
        <w:ind w:left="567"/>
        <w:contextualSpacing/>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Показники результативнос</w:t>
      </w:r>
      <w:r w:rsidR="00172E44">
        <w:rPr>
          <w:rFonts w:ascii="Times New Roman" w:eastAsia="Times New Roman" w:hAnsi="Times New Roman" w:cs="Times New Roman"/>
          <w:bCs/>
          <w:sz w:val="28"/>
          <w:szCs w:val="28"/>
          <w:lang w:eastAsia="zh-CN"/>
        </w:rPr>
        <w:t>ті Програми наведені в додатку 3</w:t>
      </w:r>
      <w:r>
        <w:rPr>
          <w:rFonts w:ascii="Times New Roman" w:eastAsia="Times New Roman" w:hAnsi="Times New Roman" w:cs="Times New Roman"/>
          <w:bCs/>
          <w:sz w:val="28"/>
          <w:szCs w:val="28"/>
          <w:lang w:eastAsia="zh-CN"/>
        </w:rPr>
        <w:t>.</w:t>
      </w:r>
    </w:p>
    <w:p w:rsidR="00B325FE" w:rsidRPr="00B325FE" w:rsidRDefault="00B325FE" w:rsidP="00C7209D">
      <w:pPr>
        <w:spacing w:after="0"/>
        <w:ind w:firstLine="567"/>
        <w:jc w:val="both"/>
        <w:rPr>
          <w:rFonts w:ascii="Times New Roman" w:hAnsi="Times New Roman" w:cs="Times New Roman"/>
          <w:sz w:val="28"/>
        </w:rPr>
      </w:pPr>
      <w:r w:rsidRPr="00B325FE">
        <w:rPr>
          <w:rFonts w:ascii="Times New Roman" w:hAnsi="Times New Roman" w:cs="Times New Roman"/>
          <w:sz w:val="28"/>
        </w:rPr>
        <w:t xml:space="preserve">У результаті виконання заходів Програми очікується досягнення певних зрушень у реалізації державної соціальної політики, охоплення максимального кола малозабезпечених верств населення заходами соціальної підтримки та 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регіональних форм адресної підтримки, спільної координації наявних ресурсів. </w:t>
      </w:r>
    </w:p>
    <w:p w:rsidR="00B325FE" w:rsidRPr="00B325FE" w:rsidRDefault="00B325FE">
      <w:pPr>
        <w:rPr>
          <w:rFonts w:ascii="Times New Roman" w:eastAsia="Times New Roman" w:hAnsi="Times New Roman" w:cs="Times New Roman"/>
          <w:b/>
          <w:bCs/>
          <w:sz w:val="28"/>
          <w:szCs w:val="28"/>
        </w:rPr>
      </w:pPr>
    </w:p>
    <w:p w:rsidR="00EF6A79" w:rsidRDefault="00EF6A79" w:rsidP="00995792">
      <w:pPr>
        <w:jc w:val="center"/>
        <w:rPr>
          <w:rFonts w:ascii="Times New Roman" w:eastAsia="Arial" w:hAnsi="Times New Roman" w:cs="Times New Roman"/>
          <w:b/>
          <w:bCs/>
          <w:sz w:val="28"/>
          <w:szCs w:val="28"/>
        </w:rPr>
      </w:pPr>
    </w:p>
    <w:p w:rsidR="00A777D1" w:rsidRDefault="005E1C10" w:rsidP="00995792">
      <w:pPr>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5</w:t>
      </w:r>
      <w:r w:rsidR="00995792" w:rsidRPr="009C26BD">
        <w:rPr>
          <w:rFonts w:ascii="Times New Roman" w:eastAsia="Arial" w:hAnsi="Times New Roman" w:cs="Times New Roman"/>
          <w:b/>
          <w:bCs/>
          <w:sz w:val="28"/>
          <w:szCs w:val="28"/>
        </w:rPr>
        <w:t>.</w:t>
      </w:r>
      <w:r w:rsidR="00A777D1" w:rsidRPr="009C26BD">
        <w:rPr>
          <w:rFonts w:ascii="Times New Roman" w:eastAsia="Arial" w:hAnsi="Times New Roman" w:cs="Times New Roman"/>
          <w:b/>
          <w:bCs/>
          <w:sz w:val="28"/>
          <w:szCs w:val="28"/>
        </w:rPr>
        <w:t>Обсяги</w:t>
      </w:r>
      <w:r w:rsidR="00A777D1" w:rsidRPr="009C26BD">
        <w:rPr>
          <w:rFonts w:ascii="Times New Roman" w:eastAsia="Arial" w:hAnsi="Times New Roman" w:cs="Times New Roman"/>
          <w:b/>
          <w:bCs/>
          <w:spacing w:val="-8"/>
          <w:sz w:val="28"/>
          <w:szCs w:val="28"/>
        </w:rPr>
        <w:t xml:space="preserve"> </w:t>
      </w:r>
      <w:r w:rsidR="00A777D1" w:rsidRPr="009C26BD">
        <w:rPr>
          <w:rFonts w:ascii="Times New Roman" w:eastAsia="Arial" w:hAnsi="Times New Roman" w:cs="Times New Roman"/>
          <w:b/>
          <w:bCs/>
          <w:sz w:val="28"/>
          <w:szCs w:val="28"/>
        </w:rPr>
        <w:t>та</w:t>
      </w:r>
      <w:r w:rsidR="00A777D1" w:rsidRPr="009C26BD">
        <w:rPr>
          <w:rFonts w:ascii="Times New Roman" w:eastAsia="Arial" w:hAnsi="Times New Roman" w:cs="Times New Roman"/>
          <w:b/>
          <w:bCs/>
          <w:spacing w:val="-7"/>
          <w:sz w:val="28"/>
          <w:szCs w:val="28"/>
        </w:rPr>
        <w:t xml:space="preserve"> </w:t>
      </w:r>
      <w:r w:rsidR="00A777D1" w:rsidRPr="009C26BD">
        <w:rPr>
          <w:rFonts w:ascii="Times New Roman" w:eastAsia="Arial" w:hAnsi="Times New Roman" w:cs="Times New Roman"/>
          <w:b/>
          <w:bCs/>
          <w:sz w:val="28"/>
          <w:szCs w:val="28"/>
        </w:rPr>
        <w:t>джерела</w:t>
      </w:r>
      <w:r w:rsidR="00A777D1" w:rsidRPr="009C26BD">
        <w:rPr>
          <w:rFonts w:ascii="Times New Roman" w:eastAsia="Arial" w:hAnsi="Times New Roman" w:cs="Times New Roman"/>
          <w:b/>
          <w:bCs/>
          <w:spacing w:val="-7"/>
          <w:sz w:val="28"/>
          <w:szCs w:val="28"/>
        </w:rPr>
        <w:t xml:space="preserve"> </w:t>
      </w:r>
      <w:r w:rsidR="00A777D1" w:rsidRPr="009C26BD">
        <w:rPr>
          <w:rFonts w:ascii="Times New Roman" w:eastAsia="Arial" w:hAnsi="Times New Roman" w:cs="Times New Roman"/>
          <w:b/>
          <w:bCs/>
          <w:sz w:val="28"/>
          <w:szCs w:val="28"/>
        </w:rPr>
        <w:t>фінансування</w:t>
      </w:r>
      <w:r w:rsidR="00A777D1" w:rsidRPr="009C26BD">
        <w:rPr>
          <w:rFonts w:ascii="Times New Roman" w:eastAsia="Arial" w:hAnsi="Times New Roman" w:cs="Times New Roman"/>
          <w:b/>
          <w:bCs/>
          <w:spacing w:val="-5"/>
          <w:sz w:val="28"/>
          <w:szCs w:val="28"/>
        </w:rPr>
        <w:t xml:space="preserve"> </w:t>
      </w:r>
      <w:r w:rsidR="00A777D1" w:rsidRPr="009C26BD">
        <w:rPr>
          <w:rFonts w:ascii="Times New Roman" w:eastAsia="Arial" w:hAnsi="Times New Roman" w:cs="Times New Roman"/>
          <w:b/>
          <w:bCs/>
          <w:spacing w:val="-2"/>
          <w:sz w:val="28"/>
          <w:szCs w:val="28"/>
        </w:rPr>
        <w:t>Програми</w:t>
      </w:r>
    </w:p>
    <w:p w:rsidR="00807D10" w:rsidRPr="00807D10" w:rsidRDefault="00807D10" w:rsidP="0042567E">
      <w:pPr>
        <w:tabs>
          <w:tab w:val="left" w:pos="567"/>
        </w:tabs>
        <w:spacing w:after="0"/>
        <w:ind w:firstLine="567"/>
        <w:jc w:val="both"/>
        <w:rPr>
          <w:rFonts w:ascii="Times New Roman" w:hAnsi="Times New Roman" w:cs="Times New Roman"/>
          <w:sz w:val="28"/>
          <w:szCs w:val="28"/>
        </w:rPr>
      </w:pPr>
      <w:r w:rsidRPr="00807D10">
        <w:rPr>
          <w:rFonts w:ascii="Times New Roman" w:hAnsi="Times New Roman" w:cs="Times New Roman"/>
          <w:sz w:val="28"/>
          <w:szCs w:val="28"/>
        </w:rPr>
        <w:t>Фінансування заходів на виконання Програми здійснювати</w:t>
      </w:r>
      <w:r w:rsidR="0081342E">
        <w:rPr>
          <w:rFonts w:ascii="Times New Roman" w:hAnsi="Times New Roman" w:cs="Times New Roman"/>
          <w:sz w:val="28"/>
          <w:szCs w:val="28"/>
        </w:rPr>
        <w:t>меться за рахунок коштів</w:t>
      </w:r>
      <w:r>
        <w:rPr>
          <w:rFonts w:ascii="Times New Roman" w:hAnsi="Times New Roman" w:cs="Times New Roman"/>
          <w:sz w:val="28"/>
          <w:szCs w:val="28"/>
        </w:rPr>
        <w:t xml:space="preserve"> бюджету Гайсинської міської</w:t>
      </w:r>
      <w:r w:rsidR="0081342E">
        <w:rPr>
          <w:rFonts w:ascii="Times New Roman" w:hAnsi="Times New Roman" w:cs="Times New Roman"/>
          <w:sz w:val="28"/>
          <w:szCs w:val="28"/>
        </w:rPr>
        <w:t xml:space="preserve"> територіальної громади</w:t>
      </w:r>
      <w:r w:rsidRPr="00807D10">
        <w:rPr>
          <w:rFonts w:ascii="Times New Roman" w:hAnsi="Times New Roman" w:cs="Times New Roman"/>
          <w:sz w:val="28"/>
          <w:szCs w:val="28"/>
        </w:rPr>
        <w:t xml:space="preserve"> із </w:t>
      </w:r>
      <w:r w:rsidRPr="00807D10">
        <w:rPr>
          <w:rFonts w:ascii="Times New Roman" w:hAnsi="Times New Roman" w:cs="Times New Roman"/>
          <w:sz w:val="28"/>
          <w:szCs w:val="28"/>
        </w:rPr>
        <w:lastRenderedPageBreak/>
        <w:t xml:space="preserve">залученням інших джерел фінансування не заборонених законодавством. Видатки на виконання заходів Програми щороку </w:t>
      </w:r>
      <w:proofErr w:type="spellStart"/>
      <w:r w:rsidRPr="00807D10">
        <w:rPr>
          <w:rFonts w:ascii="Times New Roman" w:hAnsi="Times New Roman" w:cs="Times New Roman"/>
          <w:sz w:val="28"/>
          <w:szCs w:val="28"/>
        </w:rPr>
        <w:t>передбачатимуться</w:t>
      </w:r>
      <w:proofErr w:type="spellEnd"/>
      <w:r w:rsidRPr="00807D10">
        <w:rPr>
          <w:rFonts w:ascii="Times New Roman" w:hAnsi="Times New Roman" w:cs="Times New Roman"/>
          <w:sz w:val="28"/>
          <w:szCs w:val="28"/>
        </w:rPr>
        <w:t xml:space="preserve"> при формуванні</w:t>
      </w:r>
      <w:r>
        <w:rPr>
          <w:rFonts w:ascii="Times New Roman" w:hAnsi="Times New Roman" w:cs="Times New Roman"/>
          <w:sz w:val="28"/>
          <w:szCs w:val="28"/>
        </w:rPr>
        <w:t xml:space="preserve"> показників бюджету Гайсинської</w:t>
      </w:r>
      <w:r w:rsidRPr="00807D10">
        <w:rPr>
          <w:rFonts w:ascii="Times New Roman" w:hAnsi="Times New Roman" w:cs="Times New Roman"/>
          <w:sz w:val="28"/>
          <w:szCs w:val="28"/>
        </w:rPr>
        <w:t xml:space="preserve"> </w:t>
      </w:r>
      <w:r w:rsidR="0081342E">
        <w:rPr>
          <w:rFonts w:ascii="Times New Roman" w:hAnsi="Times New Roman" w:cs="Times New Roman"/>
          <w:sz w:val="28"/>
          <w:szCs w:val="28"/>
        </w:rPr>
        <w:t xml:space="preserve">міської </w:t>
      </w:r>
      <w:r w:rsidRPr="00807D10">
        <w:rPr>
          <w:rFonts w:ascii="Times New Roman" w:hAnsi="Times New Roman" w:cs="Times New Roman"/>
          <w:sz w:val="28"/>
          <w:szCs w:val="28"/>
        </w:rPr>
        <w:t xml:space="preserve">територіальної громади, виходячи з реальних можливостей. </w:t>
      </w:r>
    </w:p>
    <w:p w:rsidR="0089219E" w:rsidRDefault="00807D10" w:rsidP="009A0733">
      <w:pPr>
        <w:tabs>
          <w:tab w:val="left" w:pos="567"/>
        </w:tabs>
        <w:spacing w:after="0"/>
        <w:jc w:val="both"/>
        <w:rPr>
          <w:rFonts w:ascii="Times New Roman" w:hAnsi="Times New Roman" w:cs="Times New Roman"/>
          <w:sz w:val="28"/>
          <w:szCs w:val="28"/>
        </w:rPr>
      </w:pPr>
      <w:r w:rsidRPr="00807D10">
        <w:rPr>
          <w:rFonts w:ascii="Times New Roman" w:hAnsi="Times New Roman" w:cs="Times New Roman"/>
          <w:sz w:val="28"/>
          <w:szCs w:val="28"/>
        </w:rPr>
        <w:tab/>
        <w:t>В ході реалізації заходів програми можливі коригування змін, уточнення, доповнення, пов’язані з р</w:t>
      </w:r>
      <w:r>
        <w:rPr>
          <w:rFonts w:ascii="Times New Roman" w:hAnsi="Times New Roman" w:cs="Times New Roman"/>
          <w:sz w:val="28"/>
          <w:szCs w:val="28"/>
        </w:rPr>
        <w:t>еальними можливостями міського</w:t>
      </w:r>
      <w:r w:rsidRPr="00807D10">
        <w:rPr>
          <w:rFonts w:ascii="Times New Roman" w:hAnsi="Times New Roman" w:cs="Times New Roman"/>
          <w:sz w:val="28"/>
          <w:szCs w:val="28"/>
        </w:rPr>
        <w:t xml:space="preserve"> бюджету у відповідний рік передбаченими на реалізацію розділів програми.</w:t>
      </w:r>
    </w:p>
    <w:p w:rsidR="00807D10" w:rsidRDefault="00807D10" w:rsidP="009A0733">
      <w:pPr>
        <w:tabs>
          <w:tab w:val="left" w:pos="426"/>
        </w:tabs>
        <w:spacing w:after="0"/>
        <w:jc w:val="both"/>
        <w:rPr>
          <w:rFonts w:ascii="Times New Roman" w:hAnsi="Times New Roman" w:cs="Times New Roman"/>
          <w:sz w:val="28"/>
          <w:szCs w:val="28"/>
        </w:rPr>
      </w:pPr>
      <w:r w:rsidRPr="00807D10">
        <w:rPr>
          <w:rFonts w:ascii="Times New Roman" w:hAnsi="Times New Roman" w:cs="Times New Roman"/>
          <w:sz w:val="28"/>
          <w:szCs w:val="28"/>
        </w:rPr>
        <w:t xml:space="preserve">        З метою системного аналізу Програми проводитиметься щорічний моніторинг виконання передбачених заходів.</w:t>
      </w:r>
    </w:p>
    <w:p w:rsidR="009A0733" w:rsidRPr="009A0733" w:rsidRDefault="009A0733" w:rsidP="009A0733">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A0733">
        <w:rPr>
          <w:rFonts w:ascii="Times New Roman" w:hAnsi="Times New Roman" w:cs="Times New Roman"/>
          <w:sz w:val="28"/>
          <w:szCs w:val="28"/>
        </w:rPr>
        <w:t>Ресурсне забезпечен</w:t>
      </w:r>
      <w:r w:rsidR="00172E44">
        <w:rPr>
          <w:rFonts w:ascii="Times New Roman" w:hAnsi="Times New Roman" w:cs="Times New Roman"/>
          <w:sz w:val="28"/>
          <w:szCs w:val="28"/>
        </w:rPr>
        <w:t>ня Програми наведено в додатку 2</w:t>
      </w:r>
      <w:r w:rsidRPr="009A0733">
        <w:rPr>
          <w:rFonts w:ascii="Times New Roman" w:hAnsi="Times New Roman" w:cs="Times New Roman"/>
          <w:sz w:val="28"/>
          <w:szCs w:val="28"/>
        </w:rPr>
        <w:t>.</w:t>
      </w:r>
    </w:p>
    <w:p w:rsidR="009A0733" w:rsidRPr="009A0733" w:rsidRDefault="009A0733" w:rsidP="0089219E">
      <w:pPr>
        <w:spacing w:after="0"/>
        <w:jc w:val="both"/>
        <w:rPr>
          <w:rFonts w:ascii="Times New Roman" w:hAnsi="Times New Roman" w:cs="Times New Roman"/>
          <w:sz w:val="28"/>
          <w:szCs w:val="28"/>
        </w:rPr>
      </w:pPr>
    </w:p>
    <w:p w:rsidR="00A777D1" w:rsidRPr="00807D10" w:rsidRDefault="005E1C10" w:rsidP="009A0733">
      <w:pPr>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6</w:t>
      </w:r>
      <w:r w:rsidR="00995792" w:rsidRPr="00807D10">
        <w:rPr>
          <w:rFonts w:ascii="Times New Roman" w:eastAsia="Arial" w:hAnsi="Times New Roman" w:cs="Times New Roman"/>
          <w:b/>
          <w:bCs/>
          <w:sz w:val="28"/>
          <w:szCs w:val="28"/>
        </w:rPr>
        <w:t>.</w:t>
      </w:r>
      <w:r w:rsidR="00A777D1" w:rsidRPr="00807D10">
        <w:rPr>
          <w:rFonts w:ascii="Times New Roman" w:eastAsia="Arial" w:hAnsi="Times New Roman" w:cs="Times New Roman"/>
          <w:b/>
          <w:bCs/>
          <w:sz w:val="28"/>
          <w:szCs w:val="28"/>
        </w:rPr>
        <w:t>Строки</w:t>
      </w:r>
      <w:r w:rsidR="00A777D1" w:rsidRPr="00807D10">
        <w:rPr>
          <w:rFonts w:ascii="Times New Roman" w:eastAsia="Arial" w:hAnsi="Times New Roman" w:cs="Times New Roman"/>
          <w:b/>
          <w:bCs/>
          <w:spacing w:val="-4"/>
          <w:sz w:val="28"/>
          <w:szCs w:val="28"/>
        </w:rPr>
        <w:t xml:space="preserve"> </w:t>
      </w:r>
      <w:r w:rsidR="00A777D1" w:rsidRPr="00807D10">
        <w:rPr>
          <w:rFonts w:ascii="Times New Roman" w:eastAsia="Arial" w:hAnsi="Times New Roman" w:cs="Times New Roman"/>
          <w:b/>
          <w:bCs/>
          <w:sz w:val="28"/>
          <w:szCs w:val="28"/>
        </w:rPr>
        <w:t>та</w:t>
      </w:r>
      <w:r w:rsidR="00A777D1" w:rsidRPr="00807D10">
        <w:rPr>
          <w:rFonts w:ascii="Times New Roman" w:eastAsia="Arial" w:hAnsi="Times New Roman" w:cs="Times New Roman"/>
          <w:b/>
          <w:bCs/>
          <w:spacing w:val="-6"/>
          <w:sz w:val="28"/>
          <w:szCs w:val="28"/>
        </w:rPr>
        <w:t xml:space="preserve"> </w:t>
      </w:r>
      <w:r w:rsidR="00A777D1" w:rsidRPr="00807D10">
        <w:rPr>
          <w:rFonts w:ascii="Times New Roman" w:eastAsia="Arial" w:hAnsi="Times New Roman" w:cs="Times New Roman"/>
          <w:b/>
          <w:bCs/>
          <w:sz w:val="28"/>
          <w:szCs w:val="28"/>
        </w:rPr>
        <w:t>етапи</w:t>
      </w:r>
      <w:r w:rsidR="00A777D1" w:rsidRPr="00807D10">
        <w:rPr>
          <w:rFonts w:ascii="Times New Roman" w:eastAsia="Arial" w:hAnsi="Times New Roman" w:cs="Times New Roman"/>
          <w:b/>
          <w:bCs/>
          <w:spacing w:val="-5"/>
          <w:sz w:val="28"/>
          <w:szCs w:val="28"/>
        </w:rPr>
        <w:t xml:space="preserve"> </w:t>
      </w:r>
      <w:r w:rsidR="00A777D1" w:rsidRPr="00807D10">
        <w:rPr>
          <w:rFonts w:ascii="Times New Roman" w:eastAsia="Arial" w:hAnsi="Times New Roman" w:cs="Times New Roman"/>
          <w:b/>
          <w:bCs/>
          <w:sz w:val="28"/>
          <w:szCs w:val="28"/>
        </w:rPr>
        <w:t>виконання</w:t>
      </w:r>
      <w:r w:rsidR="00A777D1" w:rsidRPr="00807D10">
        <w:rPr>
          <w:rFonts w:ascii="Times New Roman" w:eastAsia="Arial" w:hAnsi="Times New Roman" w:cs="Times New Roman"/>
          <w:b/>
          <w:bCs/>
          <w:spacing w:val="-4"/>
          <w:sz w:val="28"/>
          <w:szCs w:val="28"/>
        </w:rPr>
        <w:t xml:space="preserve"> </w:t>
      </w:r>
      <w:r w:rsidR="00A777D1" w:rsidRPr="00807D10">
        <w:rPr>
          <w:rFonts w:ascii="Times New Roman" w:eastAsia="Arial" w:hAnsi="Times New Roman" w:cs="Times New Roman"/>
          <w:b/>
          <w:bCs/>
          <w:spacing w:val="-2"/>
          <w:sz w:val="28"/>
          <w:szCs w:val="28"/>
        </w:rPr>
        <w:t>Програми</w:t>
      </w:r>
    </w:p>
    <w:p w:rsidR="00807D10" w:rsidRPr="00807D10" w:rsidRDefault="00807D10" w:rsidP="00620A4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07D10">
        <w:rPr>
          <w:rFonts w:ascii="Times New Roman" w:hAnsi="Times New Roman" w:cs="Times New Roman"/>
          <w:sz w:val="28"/>
          <w:szCs w:val="28"/>
        </w:rPr>
        <w:t>Початок дії Програми: 1 січня 202</w:t>
      </w:r>
      <w:r>
        <w:rPr>
          <w:rFonts w:ascii="Times New Roman" w:hAnsi="Times New Roman" w:cs="Times New Roman"/>
          <w:sz w:val="28"/>
          <w:szCs w:val="28"/>
        </w:rPr>
        <w:t>6</w:t>
      </w:r>
      <w:r w:rsidRPr="00807D10">
        <w:rPr>
          <w:rFonts w:ascii="Times New Roman" w:hAnsi="Times New Roman" w:cs="Times New Roman"/>
          <w:sz w:val="28"/>
          <w:szCs w:val="28"/>
        </w:rPr>
        <w:t xml:space="preserve"> року. </w:t>
      </w:r>
    </w:p>
    <w:p w:rsidR="00807D10" w:rsidRPr="00807D10" w:rsidRDefault="00807D10" w:rsidP="00620A4F">
      <w:pPr>
        <w:spacing w:after="0"/>
        <w:jc w:val="both"/>
        <w:rPr>
          <w:rFonts w:ascii="Times New Roman" w:hAnsi="Times New Roman" w:cs="Times New Roman"/>
          <w:sz w:val="28"/>
          <w:szCs w:val="28"/>
        </w:rPr>
      </w:pPr>
      <w:r w:rsidRPr="00807D10">
        <w:rPr>
          <w:rFonts w:ascii="Times New Roman" w:hAnsi="Times New Roman" w:cs="Times New Roman"/>
          <w:sz w:val="28"/>
          <w:szCs w:val="28"/>
        </w:rPr>
        <w:t xml:space="preserve">       Закінче</w:t>
      </w:r>
      <w:r>
        <w:rPr>
          <w:rFonts w:ascii="Times New Roman" w:hAnsi="Times New Roman" w:cs="Times New Roman"/>
          <w:sz w:val="28"/>
          <w:szCs w:val="28"/>
        </w:rPr>
        <w:t>ння дії Програми: 31 грудня 2028</w:t>
      </w:r>
      <w:r w:rsidRPr="00807D10">
        <w:rPr>
          <w:rFonts w:ascii="Times New Roman" w:hAnsi="Times New Roman" w:cs="Times New Roman"/>
          <w:sz w:val="28"/>
          <w:szCs w:val="28"/>
        </w:rPr>
        <w:t xml:space="preserve"> року.</w:t>
      </w:r>
    </w:p>
    <w:p w:rsidR="00807D10" w:rsidRDefault="00807D10" w:rsidP="00620A4F">
      <w:pPr>
        <w:spacing w:after="0"/>
        <w:jc w:val="both"/>
        <w:rPr>
          <w:rFonts w:ascii="Times New Roman" w:hAnsi="Times New Roman" w:cs="Times New Roman"/>
          <w:sz w:val="28"/>
          <w:szCs w:val="28"/>
        </w:rPr>
      </w:pPr>
      <w:r w:rsidRPr="00807D10">
        <w:rPr>
          <w:rFonts w:ascii="Times New Roman" w:hAnsi="Times New Roman" w:cs="Times New Roman"/>
          <w:sz w:val="28"/>
          <w:szCs w:val="28"/>
        </w:rPr>
        <w:t xml:space="preserve">       Розробник залишає за собою право вносити зміни та доповнення з урахуванням прийнятих нормативних актів.</w:t>
      </w:r>
    </w:p>
    <w:p w:rsidR="009A0733" w:rsidRPr="005E1C10" w:rsidRDefault="009A0733" w:rsidP="009A073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E1C10">
        <w:rPr>
          <w:rFonts w:ascii="Times New Roman" w:hAnsi="Times New Roman" w:cs="Times New Roman"/>
          <w:sz w:val="28"/>
          <w:szCs w:val="28"/>
        </w:rPr>
        <w:t>Програма реалізується в один</w:t>
      </w:r>
      <w:r>
        <w:rPr>
          <w:rFonts w:ascii="Times New Roman" w:hAnsi="Times New Roman" w:cs="Times New Roman"/>
          <w:sz w:val="28"/>
          <w:szCs w:val="28"/>
        </w:rPr>
        <w:t xml:space="preserve"> етап</w:t>
      </w:r>
      <w:r w:rsidR="005E1C10">
        <w:rPr>
          <w:rFonts w:ascii="Times New Roman" w:hAnsi="Times New Roman" w:cs="Times New Roman"/>
          <w:sz w:val="28"/>
          <w:szCs w:val="28"/>
        </w:rPr>
        <w:t>.</w:t>
      </w:r>
    </w:p>
    <w:p w:rsidR="00807D10" w:rsidRPr="005E1C10" w:rsidRDefault="00807D10" w:rsidP="009C26BD">
      <w:pPr>
        <w:pStyle w:val="11"/>
        <w:spacing w:line="252" w:lineRule="auto"/>
        <w:jc w:val="both"/>
        <w:rPr>
          <w:rFonts w:ascii="Times New Roman" w:hAnsi="Times New Roman"/>
          <w:color w:val="000000"/>
          <w:sz w:val="28"/>
          <w:szCs w:val="28"/>
          <w:lang w:val="uk-UA"/>
        </w:rPr>
      </w:pPr>
    </w:p>
    <w:p w:rsidR="00A777D1" w:rsidRDefault="005E1C10" w:rsidP="00995792">
      <w:pPr>
        <w:jc w:val="center"/>
        <w:rPr>
          <w:rFonts w:ascii="Times New Roman" w:eastAsia="Arial" w:hAnsi="Times New Roman" w:cs="Times New Roman"/>
          <w:b/>
          <w:bCs/>
          <w:spacing w:val="-2"/>
          <w:sz w:val="28"/>
          <w:szCs w:val="28"/>
        </w:rPr>
      </w:pPr>
      <w:r>
        <w:rPr>
          <w:rFonts w:ascii="Calibri" w:eastAsia="Arial" w:hAnsi="Calibri"/>
          <w:b/>
          <w:bCs/>
          <w:sz w:val="28"/>
          <w:szCs w:val="28"/>
        </w:rPr>
        <w:t>7</w:t>
      </w:r>
      <w:r w:rsidR="00995792" w:rsidRPr="009C26BD">
        <w:rPr>
          <w:rFonts w:ascii="Times New Roman" w:eastAsia="Arial" w:hAnsi="Times New Roman" w:cs="Times New Roman"/>
          <w:b/>
          <w:bCs/>
          <w:sz w:val="28"/>
          <w:szCs w:val="28"/>
        </w:rPr>
        <w:t>.</w:t>
      </w:r>
      <w:r w:rsidR="00A777D1" w:rsidRPr="009C26BD">
        <w:rPr>
          <w:rFonts w:ascii="Times New Roman" w:eastAsia="Arial" w:hAnsi="Times New Roman" w:cs="Times New Roman"/>
          <w:b/>
          <w:bCs/>
          <w:sz w:val="28"/>
          <w:szCs w:val="28"/>
        </w:rPr>
        <w:t>Очікувані</w:t>
      </w:r>
      <w:r w:rsidR="00A777D1" w:rsidRPr="009C26BD">
        <w:rPr>
          <w:rFonts w:ascii="Times New Roman" w:eastAsia="Arial" w:hAnsi="Times New Roman" w:cs="Times New Roman"/>
          <w:b/>
          <w:bCs/>
          <w:spacing w:val="-11"/>
          <w:sz w:val="28"/>
          <w:szCs w:val="28"/>
        </w:rPr>
        <w:t xml:space="preserve"> </w:t>
      </w:r>
      <w:r w:rsidR="00A777D1" w:rsidRPr="009C26BD">
        <w:rPr>
          <w:rFonts w:ascii="Times New Roman" w:eastAsia="Arial" w:hAnsi="Times New Roman" w:cs="Times New Roman"/>
          <w:b/>
          <w:bCs/>
          <w:sz w:val="28"/>
          <w:szCs w:val="28"/>
        </w:rPr>
        <w:t>результати</w:t>
      </w:r>
      <w:r w:rsidR="00A777D1" w:rsidRPr="009C26BD">
        <w:rPr>
          <w:rFonts w:ascii="Times New Roman" w:eastAsia="Arial" w:hAnsi="Times New Roman" w:cs="Times New Roman"/>
          <w:b/>
          <w:bCs/>
          <w:spacing w:val="-11"/>
          <w:sz w:val="28"/>
          <w:szCs w:val="28"/>
        </w:rPr>
        <w:t xml:space="preserve"> </w:t>
      </w:r>
      <w:r w:rsidR="00A777D1" w:rsidRPr="009C26BD">
        <w:rPr>
          <w:rFonts w:ascii="Times New Roman" w:eastAsia="Arial" w:hAnsi="Times New Roman" w:cs="Times New Roman"/>
          <w:b/>
          <w:bCs/>
          <w:sz w:val="28"/>
          <w:szCs w:val="28"/>
        </w:rPr>
        <w:t>виконання</w:t>
      </w:r>
      <w:r w:rsidR="00A777D1" w:rsidRPr="009C26BD">
        <w:rPr>
          <w:rFonts w:ascii="Times New Roman" w:eastAsia="Arial" w:hAnsi="Times New Roman" w:cs="Times New Roman"/>
          <w:b/>
          <w:bCs/>
          <w:spacing w:val="-10"/>
          <w:sz w:val="28"/>
          <w:szCs w:val="28"/>
        </w:rPr>
        <w:t xml:space="preserve"> </w:t>
      </w:r>
      <w:r w:rsidR="00A777D1" w:rsidRPr="009C26BD">
        <w:rPr>
          <w:rFonts w:ascii="Times New Roman" w:eastAsia="Arial" w:hAnsi="Times New Roman" w:cs="Times New Roman"/>
          <w:b/>
          <w:bCs/>
          <w:spacing w:val="-2"/>
          <w:sz w:val="28"/>
          <w:szCs w:val="28"/>
        </w:rPr>
        <w:t>Програми</w:t>
      </w:r>
    </w:p>
    <w:p w:rsidR="009C26BD" w:rsidRPr="009C26BD" w:rsidRDefault="004F4B2F" w:rsidP="004F4B2F">
      <w:pPr>
        <w:tabs>
          <w:tab w:val="left" w:pos="567"/>
          <w:tab w:val="left" w:pos="1650"/>
        </w:tabs>
        <w:spacing w:after="0"/>
        <w:rPr>
          <w:rFonts w:ascii="Times New Roman" w:hAnsi="Times New Roman" w:cs="Times New Roman"/>
          <w:b/>
          <w:sz w:val="28"/>
          <w:szCs w:val="28"/>
        </w:rPr>
      </w:pPr>
      <w:r>
        <w:rPr>
          <w:rFonts w:ascii="Times New Roman" w:hAnsi="Times New Roman" w:cs="Times New Roman"/>
          <w:sz w:val="28"/>
          <w:szCs w:val="28"/>
        </w:rPr>
        <w:t xml:space="preserve">        </w:t>
      </w:r>
      <w:r w:rsidR="009C26BD" w:rsidRPr="009C26BD">
        <w:rPr>
          <w:rFonts w:ascii="Times New Roman" w:hAnsi="Times New Roman" w:cs="Times New Roman"/>
          <w:sz w:val="28"/>
          <w:szCs w:val="28"/>
        </w:rPr>
        <w:t>Реалізація даної Програми дозволить:</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підвищити рівень охоплення найбільш соціально незахищених верств</w:t>
      </w:r>
      <w:r w:rsidR="000848F2">
        <w:rPr>
          <w:rFonts w:ascii="Times New Roman" w:hAnsi="Times New Roman" w:cs="Times New Roman"/>
          <w:sz w:val="28"/>
          <w:szCs w:val="28"/>
        </w:rPr>
        <w:t xml:space="preserve"> населення соціальними гарантіями</w:t>
      </w:r>
      <w:r w:rsidRPr="009C26BD">
        <w:rPr>
          <w:rFonts w:ascii="Times New Roman" w:hAnsi="Times New Roman" w:cs="Times New Roman"/>
          <w:sz w:val="28"/>
          <w:szCs w:val="28"/>
        </w:rPr>
        <w:t xml:space="preserve">; </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xml:space="preserve">- вирішити проблеми фінансового та соціального забезпечення відповідних категорій населення; </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xml:space="preserve">- створити систему своєчасного реагування щодо надання необхідної допомоги потребуючим громадянам для зниження соціальної напруги у суспільстві. </w:t>
      </w:r>
    </w:p>
    <w:p w:rsidR="009C26BD" w:rsidRPr="009C26BD" w:rsidRDefault="009C26BD" w:rsidP="004F4B2F">
      <w:pPr>
        <w:tabs>
          <w:tab w:val="left" w:pos="567"/>
        </w:tabs>
        <w:spacing w:after="0"/>
        <w:jc w:val="both"/>
        <w:rPr>
          <w:rFonts w:ascii="Times New Roman" w:hAnsi="Times New Roman" w:cs="Times New Roman"/>
          <w:sz w:val="28"/>
          <w:szCs w:val="28"/>
        </w:rPr>
      </w:pPr>
      <w:r w:rsidRPr="009C26BD">
        <w:rPr>
          <w:rFonts w:ascii="Times New Roman" w:hAnsi="Times New Roman" w:cs="Times New Roman"/>
          <w:sz w:val="28"/>
          <w:szCs w:val="28"/>
        </w:rPr>
        <w:t xml:space="preserve"> </w:t>
      </w:r>
      <w:r w:rsidR="004F4B2F">
        <w:rPr>
          <w:rFonts w:ascii="Times New Roman" w:hAnsi="Times New Roman" w:cs="Times New Roman"/>
          <w:sz w:val="28"/>
          <w:szCs w:val="28"/>
        </w:rPr>
        <w:t xml:space="preserve">       </w:t>
      </w:r>
      <w:r w:rsidRPr="009C26BD">
        <w:rPr>
          <w:rFonts w:ascii="Times New Roman" w:hAnsi="Times New Roman" w:cs="Times New Roman"/>
          <w:sz w:val="28"/>
          <w:szCs w:val="28"/>
        </w:rPr>
        <w:t>Виконання Програми забезпечить:</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організаційно-правову, інформаційну, матеріальну, соціально-побутову підтримку осіб пільгової категорії;</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покращення рівня життя малозабезпечених верств населення з числа одиноких осіб похилого віку,  осіб з інвалідністю та дітей з інвалідністю;</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фінансову підтримку особам, які опинилися в складних життєвих обставинах у зв’язку з важкою хворобою, стихійним лихом чи надзвичайною ситуацією;</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часткове компенсування матеріальних витрат на  поховання  родичів  малозабезпечених жителів;</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надання пільг окремим категоріям громадян з оплати послуг зв’язк</w:t>
      </w:r>
      <w:r w:rsidR="00807D10">
        <w:rPr>
          <w:rFonts w:ascii="Times New Roman" w:hAnsi="Times New Roman" w:cs="Times New Roman"/>
          <w:sz w:val="28"/>
          <w:szCs w:val="28"/>
        </w:rPr>
        <w:t>у</w:t>
      </w:r>
      <w:r w:rsidRPr="009C26BD">
        <w:rPr>
          <w:rFonts w:ascii="Times New Roman" w:hAnsi="Times New Roman" w:cs="Times New Roman"/>
          <w:sz w:val="28"/>
          <w:szCs w:val="28"/>
        </w:rPr>
        <w:t>;</w:t>
      </w:r>
    </w:p>
    <w:p w:rsidR="009C26BD" w:rsidRPr="009C26BD" w:rsidRDefault="009C26BD" w:rsidP="00620A4F">
      <w:pPr>
        <w:spacing w:after="0"/>
        <w:jc w:val="both"/>
        <w:rPr>
          <w:rFonts w:ascii="Times New Roman" w:hAnsi="Times New Roman" w:cs="Times New Roman"/>
          <w:sz w:val="28"/>
          <w:szCs w:val="28"/>
        </w:rPr>
      </w:pPr>
      <w:r w:rsidRPr="009C26BD">
        <w:rPr>
          <w:rFonts w:ascii="Times New Roman" w:hAnsi="Times New Roman" w:cs="Times New Roman"/>
          <w:sz w:val="28"/>
          <w:szCs w:val="28"/>
        </w:rPr>
        <w:t>- надання соціальних гарантій фізичним особам, які надають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9C26BD" w:rsidRPr="009C26BD" w:rsidRDefault="009C26BD" w:rsidP="0042567E">
      <w:pPr>
        <w:tabs>
          <w:tab w:val="left" w:pos="567"/>
          <w:tab w:val="left" w:pos="1650"/>
        </w:tabs>
        <w:jc w:val="both"/>
        <w:rPr>
          <w:rFonts w:ascii="Times New Roman" w:hAnsi="Times New Roman" w:cs="Times New Roman"/>
          <w:sz w:val="28"/>
          <w:szCs w:val="28"/>
        </w:rPr>
      </w:pPr>
      <w:r w:rsidRPr="009C26BD">
        <w:rPr>
          <w:rFonts w:ascii="Times New Roman" w:hAnsi="Times New Roman" w:cs="Times New Roman"/>
          <w:sz w:val="28"/>
          <w:szCs w:val="28"/>
        </w:rPr>
        <w:lastRenderedPageBreak/>
        <w:t xml:space="preserve">        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  за рахунок можливостей місцевого самоврядування та у співпраці з громадськістю.</w:t>
      </w:r>
    </w:p>
    <w:p w:rsidR="009C26BD" w:rsidRDefault="009C26BD" w:rsidP="00995792">
      <w:pPr>
        <w:widowControl w:val="0"/>
        <w:autoSpaceDE w:val="0"/>
        <w:autoSpaceDN w:val="0"/>
        <w:spacing w:after="0" w:line="240" w:lineRule="auto"/>
        <w:jc w:val="center"/>
        <w:outlineLvl w:val="2"/>
        <w:rPr>
          <w:rFonts w:ascii="Times New Roman" w:eastAsia="Arial" w:hAnsi="Times New Roman" w:cs="Times New Roman"/>
          <w:b/>
          <w:bCs/>
          <w:sz w:val="28"/>
          <w:szCs w:val="28"/>
        </w:rPr>
      </w:pPr>
    </w:p>
    <w:p w:rsidR="00B325FE" w:rsidRDefault="005E1C10" w:rsidP="00995792">
      <w:pPr>
        <w:widowControl w:val="0"/>
        <w:autoSpaceDE w:val="0"/>
        <w:autoSpaceDN w:val="0"/>
        <w:spacing w:after="0" w:line="240" w:lineRule="auto"/>
        <w:jc w:val="center"/>
        <w:outlineLvl w:val="2"/>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8</w:t>
      </w:r>
      <w:r w:rsidR="00995792">
        <w:rPr>
          <w:rFonts w:ascii="Times New Roman" w:eastAsia="Arial" w:hAnsi="Times New Roman" w:cs="Times New Roman"/>
          <w:b/>
          <w:bCs/>
          <w:sz w:val="28"/>
          <w:szCs w:val="28"/>
        </w:rPr>
        <w:t>.</w:t>
      </w:r>
      <w:r w:rsidR="00B325FE" w:rsidRPr="00B325FE">
        <w:rPr>
          <w:rFonts w:ascii="Times New Roman" w:eastAsia="Arial" w:hAnsi="Times New Roman" w:cs="Times New Roman"/>
          <w:b/>
          <w:bCs/>
          <w:sz w:val="28"/>
          <w:szCs w:val="28"/>
        </w:rPr>
        <w:t>Координація</w:t>
      </w:r>
      <w:r w:rsidR="00B325FE" w:rsidRPr="00B325FE">
        <w:rPr>
          <w:rFonts w:ascii="Times New Roman" w:eastAsia="Arial" w:hAnsi="Times New Roman" w:cs="Times New Roman"/>
          <w:b/>
          <w:bCs/>
          <w:spacing w:val="-7"/>
          <w:sz w:val="28"/>
          <w:szCs w:val="28"/>
        </w:rPr>
        <w:t xml:space="preserve"> </w:t>
      </w:r>
      <w:r w:rsidR="00B325FE" w:rsidRPr="00B325FE">
        <w:rPr>
          <w:rFonts w:ascii="Times New Roman" w:eastAsia="Arial" w:hAnsi="Times New Roman" w:cs="Times New Roman"/>
          <w:b/>
          <w:bCs/>
          <w:sz w:val="28"/>
          <w:szCs w:val="28"/>
        </w:rPr>
        <w:t>та</w:t>
      </w:r>
      <w:r w:rsidR="00B325FE" w:rsidRPr="00B325FE">
        <w:rPr>
          <w:rFonts w:ascii="Times New Roman" w:eastAsia="Arial" w:hAnsi="Times New Roman" w:cs="Times New Roman"/>
          <w:b/>
          <w:bCs/>
          <w:spacing w:val="-7"/>
          <w:sz w:val="28"/>
          <w:szCs w:val="28"/>
        </w:rPr>
        <w:t xml:space="preserve"> </w:t>
      </w:r>
      <w:r w:rsidR="00B325FE" w:rsidRPr="00B325FE">
        <w:rPr>
          <w:rFonts w:ascii="Times New Roman" w:eastAsia="Arial" w:hAnsi="Times New Roman" w:cs="Times New Roman"/>
          <w:b/>
          <w:bCs/>
          <w:sz w:val="28"/>
          <w:szCs w:val="28"/>
        </w:rPr>
        <w:t>контроль</w:t>
      </w:r>
      <w:r w:rsidR="00B325FE" w:rsidRPr="00B325FE">
        <w:rPr>
          <w:rFonts w:ascii="Times New Roman" w:eastAsia="Arial" w:hAnsi="Times New Roman" w:cs="Times New Roman"/>
          <w:b/>
          <w:bCs/>
          <w:spacing w:val="-3"/>
          <w:sz w:val="28"/>
          <w:szCs w:val="28"/>
        </w:rPr>
        <w:t xml:space="preserve"> </w:t>
      </w:r>
      <w:r w:rsidR="00B325FE" w:rsidRPr="00B325FE">
        <w:rPr>
          <w:rFonts w:ascii="Times New Roman" w:eastAsia="Arial" w:hAnsi="Times New Roman" w:cs="Times New Roman"/>
          <w:b/>
          <w:bCs/>
          <w:sz w:val="28"/>
          <w:szCs w:val="28"/>
        </w:rPr>
        <w:t>за</w:t>
      </w:r>
      <w:r w:rsidR="00B325FE" w:rsidRPr="00B325FE">
        <w:rPr>
          <w:rFonts w:ascii="Times New Roman" w:eastAsia="Arial" w:hAnsi="Times New Roman" w:cs="Times New Roman"/>
          <w:b/>
          <w:bCs/>
          <w:spacing w:val="-7"/>
          <w:sz w:val="28"/>
          <w:szCs w:val="28"/>
        </w:rPr>
        <w:t xml:space="preserve"> </w:t>
      </w:r>
      <w:r w:rsidR="00B325FE" w:rsidRPr="00B325FE">
        <w:rPr>
          <w:rFonts w:ascii="Times New Roman" w:eastAsia="Arial" w:hAnsi="Times New Roman" w:cs="Times New Roman"/>
          <w:b/>
          <w:bCs/>
          <w:sz w:val="28"/>
          <w:szCs w:val="28"/>
        </w:rPr>
        <w:t>ходом</w:t>
      </w:r>
      <w:r w:rsidR="00B325FE" w:rsidRPr="00B325FE">
        <w:rPr>
          <w:rFonts w:ascii="Times New Roman" w:eastAsia="Arial" w:hAnsi="Times New Roman" w:cs="Times New Roman"/>
          <w:b/>
          <w:bCs/>
          <w:spacing w:val="-7"/>
          <w:sz w:val="28"/>
          <w:szCs w:val="28"/>
        </w:rPr>
        <w:t xml:space="preserve"> </w:t>
      </w:r>
      <w:r w:rsidR="00B325FE" w:rsidRPr="00B325FE">
        <w:rPr>
          <w:rFonts w:ascii="Times New Roman" w:eastAsia="Arial" w:hAnsi="Times New Roman" w:cs="Times New Roman"/>
          <w:b/>
          <w:bCs/>
          <w:sz w:val="28"/>
          <w:szCs w:val="28"/>
        </w:rPr>
        <w:t>виконання</w:t>
      </w:r>
      <w:r w:rsidR="00B325FE" w:rsidRPr="00B325FE">
        <w:rPr>
          <w:rFonts w:ascii="Times New Roman" w:eastAsia="Arial" w:hAnsi="Times New Roman" w:cs="Times New Roman"/>
          <w:b/>
          <w:bCs/>
          <w:spacing w:val="-6"/>
          <w:sz w:val="28"/>
          <w:szCs w:val="28"/>
        </w:rPr>
        <w:t xml:space="preserve"> </w:t>
      </w:r>
      <w:r w:rsidR="00B325FE">
        <w:rPr>
          <w:rFonts w:ascii="Times New Roman" w:eastAsia="Arial" w:hAnsi="Times New Roman" w:cs="Times New Roman"/>
          <w:b/>
          <w:bCs/>
          <w:spacing w:val="-2"/>
          <w:sz w:val="28"/>
          <w:szCs w:val="28"/>
        </w:rPr>
        <w:t>Програми</w:t>
      </w:r>
    </w:p>
    <w:p w:rsidR="00B325FE" w:rsidRPr="00B325FE" w:rsidRDefault="00B325FE" w:rsidP="00B325FE">
      <w:pPr>
        <w:widowControl w:val="0"/>
        <w:autoSpaceDE w:val="0"/>
        <w:autoSpaceDN w:val="0"/>
        <w:spacing w:after="0" w:line="240" w:lineRule="auto"/>
        <w:jc w:val="both"/>
        <w:outlineLvl w:val="2"/>
        <w:rPr>
          <w:rFonts w:ascii="Times New Roman" w:eastAsia="Arial" w:hAnsi="Times New Roman" w:cs="Times New Roman"/>
          <w:b/>
          <w:bCs/>
          <w:sz w:val="28"/>
          <w:szCs w:val="28"/>
        </w:rPr>
      </w:pPr>
    </w:p>
    <w:p w:rsidR="00C7209D" w:rsidRPr="00C7209D" w:rsidRDefault="00C7209D" w:rsidP="00EF6A79">
      <w:pPr>
        <w:spacing w:after="0"/>
        <w:ind w:firstLine="567"/>
        <w:jc w:val="both"/>
        <w:rPr>
          <w:rFonts w:ascii="Times New Roman" w:hAnsi="Times New Roman" w:cs="Times New Roman"/>
          <w:sz w:val="28"/>
          <w:szCs w:val="28"/>
        </w:rPr>
      </w:pPr>
      <w:r w:rsidRPr="00C7209D">
        <w:rPr>
          <w:rFonts w:ascii="Times New Roman" w:hAnsi="Times New Roman" w:cs="Times New Roman"/>
          <w:sz w:val="28"/>
          <w:szCs w:val="28"/>
        </w:rPr>
        <w:t>Здійснення заходів, визначених Програмою, покладається на виконавців, визначених у Програмі.</w:t>
      </w:r>
    </w:p>
    <w:p w:rsidR="00C7209D" w:rsidRDefault="00C7209D" w:rsidP="00EF6A79">
      <w:pPr>
        <w:spacing w:after="0"/>
        <w:ind w:firstLine="567"/>
        <w:jc w:val="both"/>
        <w:rPr>
          <w:rFonts w:ascii="Times New Roman" w:hAnsi="Times New Roman" w:cs="Times New Roman"/>
          <w:sz w:val="28"/>
          <w:szCs w:val="28"/>
        </w:rPr>
      </w:pPr>
      <w:r w:rsidRPr="00C7209D">
        <w:rPr>
          <w:rFonts w:ascii="Times New Roman" w:hAnsi="Times New Roman" w:cs="Times New Roman"/>
          <w:sz w:val="28"/>
          <w:szCs w:val="28"/>
        </w:rPr>
        <w:t>Контроль за виконанням даної Програми покладено на відділ соціального захисту Гайсинської міської ради, як головного розпорядника коштів міського бюджету для виконання заходів Програми.</w:t>
      </w:r>
    </w:p>
    <w:p w:rsidR="00EF6A79" w:rsidRPr="00C7209D" w:rsidRDefault="00EF6A79" w:rsidP="00EF6A79">
      <w:pPr>
        <w:spacing w:after="0"/>
        <w:ind w:firstLine="567"/>
        <w:jc w:val="both"/>
        <w:rPr>
          <w:rFonts w:ascii="Times New Roman" w:hAnsi="Times New Roman" w:cs="Times New Roman"/>
          <w:sz w:val="28"/>
          <w:szCs w:val="28"/>
        </w:rPr>
      </w:pPr>
      <w:r>
        <w:rPr>
          <w:rFonts w:ascii="Times New Roman" w:hAnsi="Times New Roman" w:cs="Times New Roman"/>
          <w:sz w:val="28"/>
          <w:szCs w:val="28"/>
        </w:rPr>
        <w:t>Відділ соціального захисту Гайсинської міської ради раз на рік до 15 лютого року, наступного за звітним подає на розгляд міської ради щорічний звіт про стан виконання Програми.</w:t>
      </w:r>
    </w:p>
    <w:p w:rsidR="00C7209D" w:rsidRPr="00C7209D" w:rsidRDefault="00C7209D" w:rsidP="00C7209D">
      <w:pPr>
        <w:spacing w:after="0" w:line="240" w:lineRule="auto"/>
        <w:ind w:left="-142" w:firstLine="708"/>
        <w:jc w:val="both"/>
        <w:rPr>
          <w:rFonts w:ascii="Times New Roman" w:eastAsia="Arial" w:hAnsi="Times New Roman" w:cs="Times New Roman"/>
          <w:sz w:val="28"/>
          <w:szCs w:val="28"/>
        </w:rPr>
      </w:pPr>
      <w:r w:rsidRPr="00C7209D">
        <w:rPr>
          <w:rFonts w:ascii="Times New Roman" w:eastAsia="Arial" w:hAnsi="Times New Roman" w:cs="Times New Roman"/>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її мети, припинення фінансування завдань і заходів Програми. </w:t>
      </w:r>
      <w:r w:rsidRPr="00C7209D">
        <w:rPr>
          <w:rFonts w:ascii="Times New Roman" w:eastAsia="Batang" w:hAnsi="Times New Roman" w:cs="Times New Roman"/>
          <w:sz w:val="28"/>
          <w:szCs w:val="28"/>
          <w:lang w:eastAsia="ru-RU"/>
        </w:rPr>
        <w:t>Рішення</w:t>
      </w:r>
      <w:r w:rsidRPr="00C7209D">
        <w:rPr>
          <w:rFonts w:ascii="Times New Roman" w:eastAsia="Batang" w:hAnsi="Times New Roman" w:cs="Times New Roman"/>
          <w:spacing w:val="80"/>
          <w:w w:val="150"/>
          <w:sz w:val="28"/>
          <w:szCs w:val="28"/>
          <w:lang w:eastAsia="ru-RU"/>
        </w:rPr>
        <w:t xml:space="preserve"> </w:t>
      </w:r>
      <w:r w:rsidRPr="00C7209D">
        <w:rPr>
          <w:rFonts w:ascii="Times New Roman" w:eastAsia="Batang" w:hAnsi="Times New Roman" w:cs="Times New Roman"/>
          <w:sz w:val="28"/>
          <w:szCs w:val="28"/>
          <w:lang w:eastAsia="ru-RU"/>
        </w:rPr>
        <w:t>про</w:t>
      </w:r>
      <w:r w:rsidRPr="00C7209D">
        <w:rPr>
          <w:rFonts w:ascii="Times New Roman" w:eastAsia="Batang" w:hAnsi="Times New Roman" w:cs="Times New Roman"/>
          <w:spacing w:val="80"/>
          <w:w w:val="150"/>
          <w:sz w:val="28"/>
          <w:szCs w:val="28"/>
          <w:lang w:eastAsia="ru-RU"/>
        </w:rPr>
        <w:t xml:space="preserve"> </w:t>
      </w:r>
      <w:r w:rsidRPr="00C7209D">
        <w:rPr>
          <w:rFonts w:ascii="Times New Roman" w:eastAsia="Batang" w:hAnsi="Times New Roman" w:cs="Times New Roman"/>
          <w:sz w:val="28"/>
          <w:szCs w:val="28"/>
          <w:lang w:eastAsia="ru-RU"/>
        </w:rPr>
        <w:t>дострокове</w:t>
      </w:r>
      <w:r w:rsidRPr="00C7209D">
        <w:rPr>
          <w:rFonts w:ascii="Times New Roman" w:eastAsia="Batang" w:hAnsi="Times New Roman" w:cs="Times New Roman"/>
          <w:spacing w:val="80"/>
          <w:w w:val="150"/>
          <w:sz w:val="28"/>
          <w:szCs w:val="28"/>
          <w:lang w:eastAsia="ru-RU"/>
        </w:rPr>
        <w:t xml:space="preserve"> </w:t>
      </w:r>
      <w:r w:rsidRPr="00C7209D">
        <w:rPr>
          <w:rFonts w:ascii="Times New Roman" w:eastAsia="Batang" w:hAnsi="Times New Roman" w:cs="Times New Roman"/>
          <w:sz w:val="28"/>
          <w:szCs w:val="28"/>
          <w:lang w:eastAsia="ru-RU"/>
        </w:rPr>
        <w:t>припинення</w:t>
      </w:r>
      <w:r w:rsidRPr="00C7209D">
        <w:rPr>
          <w:rFonts w:ascii="Times New Roman" w:eastAsia="Batang" w:hAnsi="Times New Roman" w:cs="Times New Roman"/>
          <w:spacing w:val="80"/>
          <w:w w:val="150"/>
          <w:sz w:val="28"/>
          <w:szCs w:val="28"/>
          <w:lang w:eastAsia="ru-RU"/>
        </w:rPr>
        <w:t xml:space="preserve"> </w:t>
      </w:r>
      <w:r w:rsidRPr="00C7209D">
        <w:rPr>
          <w:rFonts w:ascii="Times New Roman" w:eastAsia="Batang" w:hAnsi="Times New Roman" w:cs="Times New Roman"/>
          <w:sz w:val="28"/>
          <w:szCs w:val="28"/>
          <w:lang w:eastAsia="ru-RU"/>
        </w:rPr>
        <w:t>Програми</w:t>
      </w:r>
      <w:r w:rsidRPr="00C7209D">
        <w:rPr>
          <w:rFonts w:ascii="Times New Roman" w:eastAsia="Batang" w:hAnsi="Times New Roman" w:cs="Times New Roman"/>
          <w:spacing w:val="80"/>
          <w:w w:val="150"/>
          <w:sz w:val="28"/>
          <w:szCs w:val="28"/>
          <w:lang w:eastAsia="ru-RU"/>
        </w:rPr>
        <w:t xml:space="preserve"> </w:t>
      </w:r>
      <w:r w:rsidRPr="00C7209D">
        <w:rPr>
          <w:rFonts w:ascii="Times New Roman" w:eastAsia="Batang" w:hAnsi="Times New Roman" w:cs="Times New Roman"/>
          <w:sz w:val="28"/>
          <w:szCs w:val="28"/>
          <w:lang w:eastAsia="ru-RU"/>
        </w:rPr>
        <w:t xml:space="preserve">ухвалює Гайсинська міська </w:t>
      </w:r>
      <w:r w:rsidRPr="00C7209D">
        <w:rPr>
          <w:rFonts w:ascii="Times New Roman" w:eastAsia="Batang" w:hAnsi="Times New Roman" w:cs="Times New Roman"/>
          <w:spacing w:val="-2"/>
          <w:sz w:val="28"/>
          <w:szCs w:val="28"/>
          <w:lang w:eastAsia="ru-RU"/>
        </w:rPr>
        <w:t>рада.</w:t>
      </w:r>
    </w:p>
    <w:p w:rsidR="00C7209D" w:rsidRPr="00C7209D" w:rsidRDefault="00C7209D" w:rsidP="00EF6A79">
      <w:pPr>
        <w:spacing w:after="0"/>
        <w:ind w:firstLine="567"/>
        <w:jc w:val="both"/>
        <w:rPr>
          <w:rFonts w:ascii="Times New Roman" w:hAnsi="Times New Roman" w:cs="Times New Roman"/>
          <w:sz w:val="28"/>
          <w:szCs w:val="28"/>
        </w:rPr>
      </w:pPr>
      <w:r w:rsidRPr="00C7209D">
        <w:rPr>
          <w:rFonts w:ascii="Times New Roman" w:hAnsi="Times New Roman" w:cs="Times New Roman"/>
          <w:sz w:val="28"/>
          <w:szCs w:val="28"/>
        </w:rPr>
        <w:t>Координаторами Програми є виконавчий комітет Гайсинської міської ради.</w:t>
      </w:r>
    </w:p>
    <w:p w:rsidR="00C7209D" w:rsidRPr="00C7209D" w:rsidRDefault="00C7209D" w:rsidP="00C7209D">
      <w:pPr>
        <w:spacing w:after="0"/>
        <w:ind w:firstLine="708"/>
        <w:jc w:val="both"/>
        <w:rPr>
          <w:rFonts w:ascii="Times New Roman" w:hAnsi="Times New Roman" w:cs="Times New Roman"/>
          <w:sz w:val="28"/>
          <w:szCs w:val="28"/>
        </w:rPr>
      </w:pPr>
    </w:p>
    <w:p w:rsidR="00B325FE" w:rsidRPr="00620A4F" w:rsidRDefault="00620A4F" w:rsidP="00B325FE">
      <w:pPr>
        <w:spacing w:after="0"/>
        <w:ind w:firstLine="708"/>
        <w:jc w:val="both"/>
        <w:rPr>
          <w:rFonts w:ascii="Times New Roman" w:hAnsi="Times New Roman" w:cs="Times New Roman"/>
          <w:b/>
          <w:sz w:val="28"/>
          <w:szCs w:val="28"/>
        </w:rPr>
      </w:pPr>
      <w:r w:rsidRPr="00620A4F">
        <w:rPr>
          <w:rFonts w:ascii="Times New Roman" w:hAnsi="Times New Roman" w:cs="Times New Roman"/>
          <w:b/>
          <w:sz w:val="28"/>
          <w:szCs w:val="28"/>
        </w:rPr>
        <w:t xml:space="preserve">Міський голова                               </w:t>
      </w:r>
      <w:r>
        <w:rPr>
          <w:rFonts w:ascii="Times New Roman" w:hAnsi="Times New Roman" w:cs="Times New Roman"/>
          <w:b/>
          <w:sz w:val="28"/>
          <w:szCs w:val="28"/>
        </w:rPr>
        <w:t xml:space="preserve">                 </w:t>
      </w:r>
      <w:r w:rsidRPr="00620A4F">
        <w:rPr>
          <w:rFonts w:ascii="Times New Roman" w:hAnsi="Times New Roman" w:cs="Times New Roman"/>
          <w:b/>
          <w:sz w:val="28"/>
          <w:szCs w:val="28"/>
        </w:rPr>
        <w:t xml:space="preserve">  Анатолій ГУК</w:t>
      </w:r>
    </w:p>
    <w:p w:rsidR="00A66634" w:rsidRDefault="00A66634" w:rsidP="0089219E">
      <w:pPr>
        <w:spacing w:before="130" w:after="0" w:line="229" w:lineRule="exact"/>
        <w:ind w:left="5668" w:right="27"/>
        <w:jc w:val="center"/>
        <w:rPr>
          <w:rFonts w:ascii="Times New Roman" w:eastAsia="Batang" w:hAnsi="Times New Roman" w:cs="Times New Roman"/>
          <w:lang w:eastAsia="ru-RU"/>
        </w:rPr>
      </w:pPr>
    </w:p>
    <w:p w:rsidR="00613E23" w:rsidRDefault="00613E23" w:rsidP="0089219E">
      <w:pPr>
        <w:spacing w:before="130" w:after="0" w:line="229" w:lineRule="exact"/>
        <w:ind w:left="5668" w:right="27"/>
        <w:jc w:val="center"/>
        <w:rPr>
          <w:rFonts w:ascii="Times New Roman" w:eastAsia="Batang" w:hAnsi="Times New Roman" w:cs="Times New Roman"/>
          <w:lang w:eastAsia="ru-RU"/>
        </w:rPr>
      </w:pPr>
    </w:p>
    <w:p w:rsidR="00C7209D" w:rsidRDefault="00C7209D"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7B67C8" w:rsidRDefault="007B67C8" w:rsidP="00EF6A79">
      <w:pPr>
        <w:tabs>
          <w:tab w:val="left" w:pos="5670"/>
        </w:tabs>
        <w:spacing w:before="130" w:after="0" w:line="229" w:lineRule="exact"/>
        <w:ind w:left="5668" w:right="27"/>
        <w:jc w:val="center"/>
        <w:rPr>
          <w:rFonts w:ascii="Times New Roman" w:eastAsia="Batang" w:hAnsi="Times New Roman" w:cs="Times New Roman"/>
          <w:lang w:eastAsia="ru-RU"/>
        </w:rPr>
      </w:pPr>
    </w:p>
    <w:p w:rsidR="00C7209D" w:rsidRDefault="00C7209D" w:rsidP="00C53ACE">
      <w:pPr>
        <w:tabs>
          <w:tab w:val="left" w:pos="8070"/>
        </w:tabs>
        <w:spacing w:before="130" w:after="0" w:line="229" w:lineRule="exact"/>
        <w:ind w:left="5668" w:right="27"/>
        <w:rPr>
          <w:rFonts w:ascii="Times New Roman" w:eastAsia="Batang" w:hAnsi="Times New Roman" w:cs="Times New Roman"/>
          <w:lang w:eastAsia="ru-RU"/>
        </w:rPr>
      </w:pPr>
    </w:p>
    <w:p w:rsidR="00C7209D" w:rsidRPr="00C7209D" w:rsidRDefault="00C7209D" w:rsidP="00C7209D">
      <w:pPr>
        <w:spacing w:after="0" w:line="240" w:lineRule="auto"/>
        <w:ind w:left="6521"/>
        <w:rPr>
          <w:rFonts w:ascii="Times New Roman" w:eastAsia="Batang" w:hAnsi="Times New Roman" w:cs="Times New Roman"/>
          <w:bCs/>
          <w:color w:val="000000"/>
          <w:lang w:eastAsia="ru-RU"/>
        </w:rPr>
      </w:pPr>
      <w:r w:rsidRPr="00C7209D">
        <w:rPr>
          <w:rFonts w:ascii="Times New Roman" w:eastAsia="Batang" w:hAnsi="Times New Roman" w:cs="Times New Roman"/>
          <w:bCs/>
          <w:color w:val="000000"/>
          <w:lang w:eastAsia="ru-RU"/>
        </w:rPr>
        <w:t xml:space="preserve">              </w:t>
      </w:r>
      <w:r>
        <w:rPr>
          <w:rFonts w:ascii="Times New Roman" w:eastAsia="Batang" w:hAnsi="Times New Roman" w:cs="Times New Roman"/>
          <w:bCs/>
          <w:color w:val="000000"/>
          <w:lang w:eastAsia="ru-RU"/>
        </w:rPr>
        <w:t xml:space="preserve">        </w:t>
      </w:r>
      <w:r w:rsidR="00172E44">
        <w:rPr>
          <w:rFonts w:ascii="Times New Roman" w:eastAsia="Batang" w:hAnsi="Times New Roman" w:cs="Times New Roman"/>
          <w:bCs/>
          <w:color w:val="000000"/>
          <w:lang w:eastAsia="ru-RU"/>
        </w:rPr>
        <w:t>Додаток 2</w:t>
      </w:r>
      <w:r w:rsidRPr="00C7209D">
        <w:rPr>
          <w:rFonts w:ascii="Times New Roman" w:eastAsia="Batang" w:hAnsi="Times New Roman" w:cs="Times New Roman"/>
          <w:bCs/>
          <w:color w:val="000000"/>
          <w:lang w:eastAsia="ru-RU"/>
        </w:rPr>
        <w:t xml:space="preserve"> </w:t>
      </w:r>
    </w:p>
    <w:p w:rsidR="00C7209D" w:rsidRPr="00C7209D" w:rsidRDefault="00C7209D" w:rsidP="00C7209D">
      <w:pPr>
        <w:spacing w:after="0" w:line="240" w:lineRule="auto"/>
        <w:ind w:left="6521"/>
        <w:rPr>
          <w:rFonts w:ascii="Times New Roman" w:eastAsia="Batang" w:hAnsi="Times New Roman" w:cs="Times New Roman"/>
          <w:bCs/>
          <w:color w:val="000000"/>
          <w:lang w:eastAsia="ru-RU"/>
        </w:rPr>
      </w:pPr>
      <w:r w:rsidRPr="00C7209D">
        <w:rPr>
          <w:rFonts w:ascii="Times New Roman" w:eastAsia="Batang" w:hAnsi="Times New Roman" w:cs="Times New Roman"/>
          <w:bCs/>
          <w:color w:val="000000"/>
          <w:lang w:eastAsia="ru-RU"/>
        </w:rPr>
        <w:t xml:space="preserve">                      до Програми</w:t>
      </w:r>
    </w:p>
    <w:p w:rsidR="00C7209D" w:rsidRPr="00C7209D" w:rsidRDefault="00C7209D" w:rsidP="00C7209D">
      <w:pPr>
        <w:spacing w:after="0" w:line="240" w:lineRule="auto"/>
        <w:ind w:left="6521"/>
        <w:rPr>
          <w:rFonts w:ascii="Times New Roman" w:eastAsia="Batang" w:hAnsi="Times New Roman" w:cs="Times New Roman"/>
          <w:bCs/>
          <w:i/>
          <w:color w:val="000000"/>
          <w:lang w:eastAsia="ru-RU"/>
        </w:rPr>
      </w:pPr>
    </w:p>
    <w:p w:rsidR="00C7209D" w:rsidRPr="00C7209D" w:rsidRDefault="00C7209D" w:rsidP="00C7209D">
      <w:pPr>
        <w:spacing w:after="0" w:line="240" w:lineRule="auto"/>
        <w:ind w:left="6521"/>
        <w:jc w:val="center"/>
        <w:rPr>
          <w:rFonts w:ascii="Times New Roman" w:eastAsia="Batang" w:hAnsi="Times New Roman" w:cs="Times New Roman"/>
          <w:b/>
          <w:bCs/>
          <w:color w:val="000000"/>
          <w:lang w:eastAsia="ru-RU"/>
        </w:rPr>
      </w:pPr>
    </w:p>
    <w:p w:rsidR="00C7209D" w:rsidRDefault="00C7209D" w:rsidP="00C7209D">
      <w:pPr>
        <w:spacing w:after="0" w:line="240" w:lineRule="auto"/>
        <w:jc w:val="center"/>
        <w:rPr>
          <w:rFonts w:ascii="Times New Roman" w:eastAsia="Batang" w:hAnsi="Times New Roman" w:cs="Times New Roman"/>
          <w:b/>
          <w:bCs/>
          <w:color w:val="000000"/>
          <w:sz w:val="28"/>
          <w:szCs w:val="28"/>
          <w:lang w:eastAsia="ru-RU"/>
        </w:rPr>
      </w:pPr>
      <w:r w:rsidRPr="00C7209D">
        <w:rPr>
          <w:rFonts w:ascii="Times New Roman" w:eastAsia="Batang" w:hAnsi="Times New Roman" w:cs="Times New Roman"/>
          <w:b/>
          <w:bCs/>
          <w:color w:val="000000"/>
          <w:sz w:val="28"/>
          <w:szCs w:val="28"/>
          <w:lang w:eastAsia="ru-RU"/>
        </w:rPr>
        <w:t>РЕСУРСНЕ ЗАБЕЗПЕЧЕННЯ</w:t>
      </w:r>
    </w:p>
    <w:p w:rsidR="00C7209D" w:rsidRPr="00C7209D" w:rsidRDefault="00C7209D" w:rsidP="00C7209D">
      <w:pPr>
        <w:spacing w:after="0"/>
        <w:jc w:val="center"/>
        <w:rPr>
          <w:rFonts w:ascii="Times New Roman" w:hAnsi="Times New Roman" w:cs="Times New Roman"/>
          <w:b/>
          <w:sz w:val="28"/>
          <w:szCs w:val="28"/>
        </w:rPr>
      </w:pPr>
      <w:r w:rsidRPr="00C7209D">
        <w:rPr>
          <w:rFonts w:ascii="Times New Roman" w:hAnsi="Times New Roman" w:cs="Times New Roman"/>
          <w:b/>
          <w:sz w:val="28"/>
          <w:szCs w:val="28"/>
        </w:rPr>
        <w:t>КОМПЛЕКСНОЇ ПРОГРАМИ</w:t>
      </w:r>
    </w:p>
    <w:p w:rsidR="00C7209D" w:rsidRPr="00C7209D" w:rsidRDefault="00C7209D" w:rsidP="00C7209D">
      <w:pPr>
        <w:spacing w:after="0"/>
        <w:jc w:val="center"/>
        <w:rPr>
          <w:rFonts w:ascii="Times New Roman" w:hAnsi="Times New Roman" w:cs="Times New Roman"/>
          <w:b/>
          <w:sz w:val="28"/>
          <w:szCs w:val="28"/>
        </w:rPr>
      </w:pPr>
      <w:r w:rsidRPr="00C7209D">
        <w:rPr>
          <w:rFonts w:ascii="Times New Roman" w:hAnsi="Times New Roman" w:cs="Times New Roman"/>
          <w:b/>
          <w:sz w:val="28"/>
          <w:szCs w:val="28"/>
        </w:rPr>
        <w:t>СОЦІАЛЬНОГО ЗАХИСТУ НАСЕЛЕННЯ</w:t>
      </w:r>
    </w:p>
    <w:p w:rsidR="00C7209D" w:rsidRPr="00C7209D" w:rsidRDefault="004F4B2F" w:rsidP="00C7209D">
      <w:pPr>
        <w:spacing w:after="0"/>
        <w:jc w:val="center"/>
        <w:rPr>
          <w:rFonts w:ascii="Times New Roman" w:hAnsi="Times New Roman" w:cs="Times New Roman"/>
          <w:b/>
          <w:sz w:val="28"/>
          <w:szCs w:val="28"/>
        </w:rPr>
      </w:pPr>
      <w:r>
        <w:rPr>
          <w:rFonts w:ascii="Times New Roman" w:hAnsi="Times New Roman" w:cs="Times New Roman"/>
          <w:b/>
          <w:sz w:val="28"/>
          <w:szCs w:val="28"/>
        </w:rPr>
        <w:t>ГАЙСИНСЬКОЇ МІСЬКОЇ ТЕРИТОРІАЛЬНОЇ ГРОМАДИ</w:t>
      </w:r>
    </w:p>
    <w:p w:rsidR="00C7209D" w:rsidRPr="00C7209D" w:rsidRDefault="00C7209D" w:rsidP="00C7209D">
      <w:pPr>
        <w:spacing w:after="0"/>
        <w:jc w:val="center"/>
        <w:rPr>
          <w:rFonts w:ascii="Times New Roman" w:hAnsi="Times New Roman" w:cs="Times New Roman"/>
          <w:b/>
          <w:sz w:val="28"/>
          <w:szCs w:val="28"/>
        </w:rPr>
      </w:pPr>
      <w:r w:rsidRPr="00C7209D">
        <w:rPr>
          <w:rFonts w:ascii="Times New Roman" w:hAnsi="Times New Roman" w:cs="Times New Roman"/>
          <w:b/>
          <w:sz w:val="28"/>
          <w:szCs w:val="28"/>
        </w:rPr>
        <w:t>„ТУРБОТА”</w:t>
      </w:r>
    </w:p>
    <w:p w:rsidR="00C7209D" w:rsidRPr="0081342E" w:rsidRDefault="00C7209D" w:rsidP="00C7209D">
      <w:pPr>
        <w:spacing w:after="0"/>
        <w:jc w:val="center"/>
        <w:rPr>
          <w:rFonts w:ascii="Times New Roman" w:eastAsia="Arial" w:hAnsi="Times New Roman" w:cs="Times New Roman"/>
          <w:b/>
          <w:bCs/>
          <w:color w:val="FF0000"/>
        </w:rPr>
      </w:pPr>
      <w:r w:rsidRPr="00C7209D">
        <w:rPr>
          <w:rFonts w:ascii="Times New Roman" w:hAnsi="Times New Roman" w:cs="Times New Roman"/>
          <w:b/>
          <w:sz w:val="28"/>
          <w:szCs w:val="28"/>
        </w:rPr>
        <w:t>на 2026-2028 роки</w:t>
      </w:r>
    </w:p>
    <w:p w:rsidR="00C7209D" w:rsidRDefault="00C7209D" w:rsidP="00C7209D">
      <w:pPr>
        <w:spacing w:after="0" w:line="240" w:lineRule="auto"/>
        <w:ind w:firstLine="709"/>
        <w:jc w:val="center"/>
        <w:rPr>
          <w:rFonts w:ascii="Times New Roman" w:eastAsia="Batang" w:hAnsi="Times New Roman" w:cs="Times New Roman"/>
          <w:b/>
          <w:bCs/>
          <w:color w:val="000000"/>
          <w:sz w:val="28"/>
          <w:szCs w:val="28"/>
          <w:lang w:eastAsia="ru-RU"/>
        </w:rPr>
      </w:pPr>
    </w:p>
    <w:p w:rsidR="00C53ACE" w:rsidRDefault="00C53ACE" w:rsidP="00C7209D">
      <w:pPr>
        <w:spacing w:after="0" w:line="240" w:lineRule="auto"/>
        <w:ind w:firstLine="709"/>
        <w:jc w:val="center"/>
        <w:rPr>
          <w:rFonts w:ascii="Times New Roman" w:eastAsia="Batang" w:hAnsi="Times New Roman" w:cs="Times New Roman"/>
          <w:b/>
          <w:bCs/>
          <w:color w:val="000000"/>
          <w:sz w:val="28"/>
          <w:szCs w:val="28"/>
          <w:lang w:eastAsia="ru-RU"/>
        </w:rPr>
      </w:pPr>
    </w:p>
    <w:p w:rsidR="00C53ACE" w:rsidRPr="00C53ACE" w:rsidRDefault="00C53ACE" w:rsidP="00C53ACE">
      <w:pPr>
        <w:spacing w:after="0" w:line="240" w:lineRule="auto"/>
        <w:ind w:firstLine="709"/>
        <w:jc w:val="right"/>
        <w:rPr>
          <w:rFonts w:ascii="Times New Roman" w:eastAsia="Batang" w:hAnsi="Times New Roman" w:cs="Times New Roman"/>
          <w:b/>
          <w:bCs/>
          <w:color w:val="000000"/>
          <w:lang w:eastAsia="ru-RU"/>
        </w:rPr>
      </w:pPr>
      <w:r w:rsidRPr="00C53ACE">
        <w:rPr>
          <w:rFonts w:ascii="Times New Roman" w:eastAsia="Batang" w:hAnsi="Times New Roman" w:cs="Times New Roman"/>
          <w:b/>
          <w:bCs/>
          <w:color w:val="000000"/>
          <w:lang w:eastAsia="ru-RU"/>
        </w:rPr>
        <w:t>тис. грн.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30"/>
        <w:gridCol w:w="1842"/>
        <w:gridCol w:w="1696"/>
        <w:gridCol w:w="1642"/>
      </w:tblGrid>
      <w:tr w:rsidR="00C53ACE" w:rsidRPr="00C7209D" w:rsidTr="00226307">
        <w:tc>
          <w:tcPr>
            <w:tcW w:w="2660" w:type="dxa"/>
            <w:vMerge w:val="restart"/>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Обсяг коштів, що пропонується залучити на виконання програми</w:t>
            </w:r>
          </w:p>
        </w:tc>
        <w:tc>
          <w:tcPr>
            <w:tcW w:w="5268" w:type="dxa"/>
            <w:gridSpan w:val="3"/>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Етапи виконання Програми</w:t>
            </w:r>
          </w:p>
        </w:tc>
        <w:tc>
          <w:tcPr>
            <w:tcW w:w="1642" w:type="dxa"/>
            <w:vMerge w:val="restart"/>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Всього витрат на виконання програми</w:t>
            </w:r>
          </w:p>
        </w:tc>
      </w:tr>
      <w:tr w:rsidR="00C53ACE" w:rsidRPr="00C7209D" w:rsidTr="00D60234">
        <w:tc>
          <w:tcPr>
            <w:tcW w:w="2660" w:type="dxa"/>
            <w:vMerge/>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p>
        </w:tc>
        <w:tc>
          <w:tcPr>
            <w:tcW w:w="5268" w:type="dxa"/>
            <w:gridSpan w:val="3"/>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1 етап</w:t>
            </w:r>
          </w:p>
        </w:tc>
        <w:tc>
          <w:tcPr>
            <w:tcW w:w="1642" w:type="dxa"/>
            <w:vMerge/>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p>
        </w:tc>
      </w:tr>
      <w:tr w:rsidR="00C53ACE" w:rsidRPr="00C7209D" w:rsidTr="00226307">
        <w:tc>
          <w:tcPr>
            <w:tcW w:w="2660" w:type="dxa"/>
            <w:vMerge/>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p>
        </w:tc>
        <w:tc>
          <w:tcPr>
            <w:tcW w:w="1730" w:type="dxa"/>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2026 рік</w:t>
            </w:r>
          </w:p>
        </w:tc>
        <w:tc>
          <w:tcPr>
            <w:tcW w:w="1842" w:type="dxa"/>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2027 рік</w:t>
            </w:r>
          </w:p>
        </w:tc>
        <w:tc>
          <w:tcPr>
            <w:tcW w:w="1696" w:type="dxa"/>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2028 рік</w:t>
            </w:r>
          </w:p>
        </w:tc>
        <w:tc>
          <w:tcPr>
            <w:tcW w:w="1642" w:type="dxa"/>
            <w:vMerge/>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p>
        </w:tc>
      </w:tr>
      <w:tr w:rsidR="00C53ACE" w:rsidRPr="00C7209D" w:rsidTr="00226307">
        <w:tc>
          <w:tcPr>
            <w:tcW w:w="2660" w:type="dxa"/>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1</w:t>
            </w:r>
          </w:p>
        </w:tc>
        <w:tc>
          <w:tcPr>
            <w:tcW w:w="1730" w:type="dxa"/>
            <w:shd w:val="clear" w:color="auto" w:fill="FFFFFF"/>
            <w:vAlign w:val="center"/>
          </w:tcPr>
          <w:p w:rsidR="00C53ACE" w:rsidRPr="00C7209D" w:rsidRDefault="00C53ACE" w:rsidP="00226307">
            <w:pPr>
              <w:tabs>
                <w:tab w:val="left" w:pos="0"/>
              </w:tabs>
              <w:spacing w:after="0" w:line="240" w:lineRule="auto"/>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2</w:t>
            </w:r>
          </w:p>
        </w:tc>
        <w:tc>
          <w:tcPr>
            <w:tcW w:w="1842" w:type="dxa"/>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3</w:t>
            </w:r>
          </w:p>
        </w:tc>
        <w:tc>
          <w:tcPr>
            <w:tcW w:w="1696" w:type="dxa"/>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4</w:t>
            </w:r>
          </w:p>
        </w:tc>
        <w:tc>
          <w:tcPr>
            <w:tcW w:w="1642" w:type="dxa"/>
            <w:shd w:val="clear" w:color="auto" w:fill="FFFFFF"/>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b/>
                <w:color w:val="000000"/>
                <w:lang w:eastAsia="ru-RU"/>
              </w:rPr>
            </w:pPr>
            <w:r w:rsidRPr="00C7209D">
              <w:rPr>
                <w:rFonts w:ascii="Times New Roman" w:eastAsia="Batang" w:hAnsi="Times New Roman" w:cs="Times New Roman"/>
                <w:b/>
                <w:color w:val="000000"/>
                <w:lang w:eastAsia="ru-RU"/>
              </w:rPr>
              <w:t>5</w:t>
            </w:r>
          </w:p>
        </w:tc>
      </w:tr>
      <w:tr w:rsidR="00C53ACE" w:rsidRPr="00C7209D" w:rsidTr="00226307">
        <w:tc>
          <w:tcPr>
            <w:tcW w:w="2660" w:type="dxa"/>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Обсяг ресурсів, всього,</w:t>
            </w: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у тому числі:</w:t>
            </w:r>
          </w:p>
        </w:tc>
        <w:tc>
          <w:tcPr>
            <w:tcW w:w="1730" w:type="dxa"/>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96961" w:rsidP="00226307">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6</w:t>
            </w:r>
            <w:r w:rsidR="006461BD">
              <w:rPr>
                <w:rFonts w:ascii="Times New Roman" w:eastAsia="Batang" w:hAnsi="Times New Roman" w:cs="Times New Roman"/>
                <w:color w:val="000000"/>
                <w:lang w:eastAsia="ru-RU"/>
              </w:rPr>
              <w:t>331</w:t>
            </w:r>
            <w:r w:rsidR="00C53ACE">
              <w:rPr>
                <w:rFonts w:ascii="Times New Roman" w:eastAsia="Batang" w:hAnsi="Times New Roman" w:cs="Times New Roman"/>
                <w:color w:val="000000"/>
                <w:lang w:eastAsia="ru-RU"/>
              </w:rPr>
              <w:t>,0</w:t>
            </w:r>
          </w:p>
        </w:tc>
        <w:tc>
          <w:tcPr>
            <w:tcW w:w="1842" w:type="dxa"/>
          </w:tcPr>
          <w:p w:rsidR="00C53ACE"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5431,0</w:t>
            </w:r>
          </w:p>
        </w:tc>
        <w:tc>
          <w:tcPr>
            <w:tcW w:w="1696" w:type="dxa"/>
          </w:tcPr>
          <w:p w:rsidR="00C53ACE"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5431,0</w:t>
            </w:r>
          </w:p>
        </w:tc>
        <w:tc>
          <w:tcPr>
            <w:tcW w:w="1642" w:type="dxa"/>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96961" w:rsidP="00226307">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17</w:t>
            </w:r>
            <w:r w:rsidR="006461BD">
              <w:rPr>
                <w:rFonts w:ascii="Times New Roman" w:eastAsia="Batang" w:hAnsi="Times New Roman" w:cs="Times New Roman"/>
                <w:color w:val="000000"/>
                <w:lang w:eastAsia="ru-RU"/>
              </w:rPr>
              <w:t>193</w:t>
            </w:r>
            <w:r w:rsidR="00C53ACE">
              <w:rPr>
                <w:rFonts w:ascii="Times New Roman" w:eastAsia="Batang" w:hAnsi="Times New Roman" w:cs="Times New Roman"/>
                <w:color w:val="000000"/>
                <w:lang w:eastAsia="ru-RU"/>
              </w:rPr>
              <w:t>,0</w:t>
            </w:r>
          </w:p>
        </w:tc>
      </w:tr>
      <w:tr w:rsidR="00C53ACE" w:rsidRPr="00C7209D" w:rsidTr="00226307">
        <w:tc>
          <w:tcPr>
            <w:tcW w:w="2660" w:type="dxa"/>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державний бюджет</w:t>
            </w: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tc>
        <w:tc>
          <w:tcPr>
            <w:tcW w:w="1730" w:type="dxa"/>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w:t>
            </w:r>
          </w:p>
        </w:tc>
        <w:tc>
          <w:tcPr>
            <w:tcW w:w="1842" w:type="dxa"/>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w:t>
            </w:r>
          </w:p>
        </w:tc>
        <w:tc>
          <w:tcPr>
            <w:tcW w:w="1696" w:type="dxa"/>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w:t>
            </w:r>
          </w:p>
        </w:tc>
        <w:tc>
          <w:tcPr>
            <w:tcW w:w="1642" w:type="dxa"/>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w:t>
            </w:r>
          </w:p>
        </w:tc>
      </w:tr>
      <w:tr w:rsidR="00C53ACE" w:rsidRPr="00C7209D" w:rsidTr="00226307">
        <w:tc>
          <w:tcPr>
            <w:tcW w:w="2660" w:type="dxa"/>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Бюджет Гайсинської територіальної громади</w:t>
            </w:r>
          </w:p>
        </w:tc>
        <w:tc>
          <w:tcPr>
            <w:tcW w:w="1730" w:type="dxa"/>
            <w:vAlign w:val="center"/>
          </w:tcPr>
          <w:p w:rsidR="00C53ACE"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96961" w:rsidP="00226307">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6</w:t>
            </w:r>
            <w:r w:rsidR="006461BD">
              <w:rPr>
                <w:rFonts w:ascii="Times New Roman" w:eastAsia="Batang" w:hAnsi="Times New Roman" w:cs="Times New Roman"/>
                <w:color w:val="000000"/>
                <w:lang w:eastAsia="ru-RU"/>
              </w:rPr>
              <w:t>331</w:t>
            </w:r>
            <w:r w:rsidR="00C53ACE">
              <w:rPr>
                <w:rFonts w:ascii="Times New Roman" w:eastAsia="Batang" w:hAnsi="Times New Roman" w:cs="Times New Roman"/>
                <w:color w:val="000000"/>
                <w:lang w:eastAsia="ru-RU"/>
              </w:rPr>
              <w:t>,0</w:t>
            </w:r>
          </w:p>
        </w:tc>
        <w:tc>
          <w:tcPr>
            <w:tcW w:w="1842" w:type="dxa"/>
          </w:tcPr>
          <w:p w:rsidR="00C53ACE"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5431,0</w:t>
            </w:r>
          </w:p>
        </w:tc>
        <w:tc>
          <w:tcPr>
            <w:tcW w:w="1696" w:type="dxa"/>
          </w:tcPr>
          <w:p w:rsidR="00C53ACE"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5431,0</w:t>
            </w:r>
          </w:p>
        </w:tc>
        <w:tc>
          <w:tcPr>
            <w:tcW w:w="1642" w:type="dxa"/>
            <w:vAlign w:val="center"/>
          </w:tcPr>
          <w:p w:rsidR="00C53ACE"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96961" w:rsidP="00226307">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17</w:t>
            </w:r>
            <w:r w:rsidR="006461BD">
              <w:rPr>
                <w:rFonts w:ascii="Times New Roman" w:eastAsia="Batang" w:hAnsi="Times New Roman" w:cs="Times New Roman"/>
                <w:color w:val="000000"/>
                <w:lang w:eastAsia="ru-RU"/>
              </w:rPr>
              <w:t>193</w:t>
            </w:r>
            <w:r w:rsidR="00C53ACE">
              <w:rPr>
                <w:rFonts w:ascii="Times New Roman" w:eastAsia="Batang" w:hAnsi="Times New Roman" w:cs="Times New Roman"/>
                <w:color w:val="000000"/>
                <w:lang w:eastAsia="ru-RU"/>
              </w:rPr>
              <w:t>,0</w:t>
            </w:r>
          </w:p>
        </w:tc>
      </w:tr>
      <w:tr w:rsidR="00C53ACE" w:rsidRPr="00C7209D" w:rsidTr="00226307">
        <w:tc>
          <w:tcPr>
            <w:tcW w:w="2660" w:type="dxa"/>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кошти інших джерел</w:t>
            </w: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tc>
        <w:tc>
          <w:tcPr>
            <w:tcW w:w="1730" w:type="dxa"/>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w:t>
            </w:r>
          </w:p>
        </w:tc>
        <w:tc>
          <w:tcPr>
            <w:tcW w:w="1842" w:type="dxa"/>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w:t>
            </w:r>
          </w:p>
        </w:tc>
        <w:tc>
          <w:tcPr>
            <w:tcW w:w="1696" w:type="dxa"/>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p>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w:t>
            </w:r>
          </w:p>
        </w:tc>
        <w:tc>
          <w:tcPr>
            <w:tcW w:w="1642" w:type="dxa"/>
            <w:vAlign w:val="center"/>
          </w:tcPr>
          <w:p w:rsidR="00C53ACE" w:rsidRPr="00C7209D" w:rsidRDefault="00C53ACE" w:rsidP="00226307">
            <w:pPr>
              <w:tabs>
                <w:tab w:val="left" w:pos="0"/>
              </w:tabs>
              <w:spacing w:after="0" w:line="240" w:lineRule="auto"/>
              <w:jc w:val="center"/>
              <w:rPr>
                <w:rFonts w:ascii="Times New Roman" w:eastAsia="Batang" w:hAnsi="Times New Roman" w:cs="Times New Roman"/>
                <w:color w:val="000000"/>
                <w:lang w:eastAsia="ru-RU"/>
              </w:rPr>
            </w:pPr>
            <w:r w:rsidRPr="00C7209D">
              <w:rPr>
                <w:rFonts w:ascii="Times New Roman" w:eastAsia="Batang" w:hAnsi="Times New Roman" w:cs="Times New Roman"/>
                <w:color w:val="000000"/>
                <w:lang w:eastAsia="ru-RU"/>
              </w:rPr>
              <w:t>-</w:t>
            </w:r>
          </w:p>
        </w:tc>
      </w:tr>
    </w:tbl>
    <w:p w:rsidR="00C53ACE" w:rsidRDefault="00C53ACE" w:rsidP="00C7209D">
      <w:pPr>
        <w:spacing w:after="0" w:line="240" w:lineRule="auto"/>
        <w:ind w:firstLine="709"/>
        <w:jc w:val="center"/>
        <w:rPr>
          <w:rFonts w:ascii="Times New Roman" w:eastAsia="Batang" w:hAnsi="Times New Roman" w:cs="Times New Roman"/>
          <w:b/>
          <w:bCs/>
          <w:color w:val="000000"/>
          <w:sz w:val="28"/>
          <w:szCs w:val="28"/>
          <w:lang w:eastAsia="ru-RU"/>
        </w:rPr>
      </w:pPr>
    </w:p>
    <w:p w:rsidR="00C7209D" w:rsidRPr="00C7209D" w:rsidRDefault="00C7209D" w:rsidP="00C7209D">
      <w:pPr>
        <w:spacing w:after="0" w:line="240" w:lineRule="auto"/>
        <w:ind w:firstLine="709"/>
        <w:jc w:val="center"/>
        <w:rPr>
          <w:rFonts w:ascii="Times New Roman" w:eastAsia="Batang" w:hAnsi="Times New Roman" w:cs="Times New Roman"/>
          <w:i/>
          <w:spacing w:val="-2"/>
          <w:lang w:eastAsia="ru-RU"/>
        </w:rPr>
      </w:pPr>
    </w:p>
    <w:p w:rsidR="00C7209D" w:rsidRPr="00C7209D" w:rsidRDefault="00C7209D" w:rsidP="00C7209D">
      <w:pPr>
        <w:spacing w:after="0" w:line="240" w:lineRule="auto"/>
        <w:jc w:val="both"/>
        <w:rPr>
          <w:rFonts w:ascii="Times New Roman" w:eastAsia="Batang" w:hAnsi="Times New Roman" w:cs="Times New Roman"/>
          <w:sz w:val="20"/>
          <w:szCs w:val="20"/>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Pr="00C7209D">
        <w:rPr>
          <w:rFonts w:ascii="Times New Roman" w:eastAsia="Batang" w:hAnsi="Times New Roman" w:cs="Times New Roman"/>
          <w:b/>
          <w:bCs/>
          <w:sz w:val="28"/>
          <w:szCs w:val="28"/>
          <w:lang w:eastAsia="ru-RU"/>
        </w:rPr>
        <w:t>Міський голова                                                             Анатолій ГУК</w:t>
      </w: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C7209D" w:rsidRDefault="00C7209D" w:rsidP="00C7209D">
      <w:pPr>
        <w:tabs>
          <w:tab w:val="left" w:pos="960"/>
        </w:tabs>
        <w:spacing w:after="0" w:line="240" w:lineRule="auto"/>
        <w:rPr>
          <w:rFonts w:ascii="Times New Roman" w:eastAsia="Batang" w:hAnsi="Times New Roman" w:cs="Times New Roman"/>
          <w:b/>
          <w:bCs/>
          <w:sz w:val="28"/>
          <w:szCs w:val="28"/>
          <w:lang w:eastAsia="ru-RU"/>
        </w:rPr>
      </w:pPr>
    </w:p>
    <w:p w:rsidR="00666CE3" w:rsidRDefault="00666CE3" w:rsidP="00C7209D">
      <w:pPr>
        <w:tabs>
          <w:tab w:val="left" w:pos="960"/>
        </w:tabs>
        <w:spacing w:after="0" w:line="240" w:lineRule="auto"/>
        <w:rPr>
          <w:rFonts w:ascii="Times New Roman" w:eastAsia="Batang" w:hAnsi="Times New Roman" w:cs="Times New Roman"/>
          <w:b/>
          <w:bCs/>
          <w:sz w:val="28"/>
          <w:szCs w:val="28"/>
          <w:lang w:eastAsia="ru-RU"/>
        </w:rPr>
      </w:pPr>
    </w:p>
    <w:p w:rsidR="00C53ACE" w:rsidRDefault="00C53ACE" w:rsidP="00C7209D">
      <w:pPr>
        <w:tabs>
          <w:tab w:val="left" w:pos="960"/>
        </w:tabs>
        <w:spacing w:after="0" w:line="240" w:lineRule="auto"/>
        <w:rPr>
          <w:rFonts w:ascii="Times New Roman" w:eastAsia="Batang" w:hAnsi="Times New Roman" w:cs="Times New Roman"/>
          <w:b/>
          <w:bCs/>
          <w:sz w:val="28"/>
          <w:szCs w:val="28"/>
          <w:lang w:eastAsia="ru-RU"/>
        </w:rPr>
      </w:pPr>
    </w:p>
    <w:p w:rsidR="00666CE3" w:rsidRDefault="00666CE3" w:rsidP="00C7209D">
      <w:pPr>
        <w:tabs>
          <w:tab w:val="left" w:pos="960"/>
        </w:tabs>
        <w:spacing w:after="0" w:line="240" w:lineRule="auto"/>
        <w:rPr>
          <w:rFonts w:ascii="Times New Roman" w:eastAsia="Batang" w:hAnsi="Times New Roman" w:cs="Times New Roman"/>
          <w:b/>
          <w:bCs/>
          <w:sz w:val="28"/>
          <w:szCs w:val="28"/>
          <w:lang w:eastAsia="ru-RU"/>
        </w:rPr>
      </w:pPr>
    </w:p>
    <w:p w:rsidR="00666CE3" w:rsidRDefault="00666CE3" w:rsidP="00C7209D">
      <w:pPr>
        <w:tabs>
          <w:tab w:val="left" w:pos="960"/>
        </w:tabs>
        <w:spacing w:after="0" w:line="240" w:lineRule="auto"/>
        <w:rPr>
          <w:rFonts w:ascii="Times New Roman" w:eastAsia="Batang" w:hAnsi="Times New Roman" w:cs="Times New Roman"/>
          <w:b/>
          <w:bCs/>
          <w:sz w:val="28"/>
          <w:szCs w:val="28"/>
          <w:lang w:eastAsia="ru-RU"/>
        </w:rPr>
      </w:pPr>
    </w:p>
    <w:p w:rsidR="00666CE3" w:rsidRDefault="00666CE3" w:rsidP="00C7209D">
      <w:pPr>
        <w:tabs>
          <w:tab w:val="left" w:pos="960"/>
        </w:tabs>
        <w:spacing w:after="0" w:line="240" w:lineRule="auto"/>
        <w:rPr>
          <w:rFonts w:ascii="Times New Roman" w:eastAsia="Batang" w:hAnsi="Times New Roman" w:cs="Times New Roman"/>
          <w:b/>
          <w:bCs/>
          <w:sz w:val="28"/>
          <w:szCs w:val="28"/>
          <w:lang w:eastAsia="ru-RU"/>
        </w:rPr>
      </w:pPr>
    </w:p>
    <w:p w:rsidR="007B67C8" w:rsidRDefault="007B67C8" w:rsidP="00C7209D">
      <w:pPr>
        <w:tabs>
          <w:tab w:val="left" w:pos="960"/>
        </w:tabs>
        <w:spacing w:after="0" w:line="240" w:lineRule="auto"/>
        <w:rPr>
          <w:rFonts w:ascii="Times New Roman" w:eastAsia="Batang" w:hAnsi="Times New Roman" w:cs="Times New Roman"/>
          <w:b/>
          <w:bCs/>
          <w:sz w:val="28"/>
          <w:szCs w:val="28"/>
          <w:lang w:eastAsia="ru-RU"/>
        </w:rPr>
      </w:pPr>
    </w:p>
    <w:p w:rsidR="007B67C8" w:rsidRDefault="007B67C8" w:rsidP="00C7209D">
      <w:pPr>
        <w:spacing w:after="0" w:line="240" w:lineRule="auto"/>
        <w:ind w:left="6521"/>
        <w:rPr>
          <w:rFonts w:ascii="Times New Roman" w:eastAsia="Batang" w:hAnsi="Times New Roman" w:cs="Times New Roman"/>
          <w:bCs/>
          <w:color w:val="000000"/>
          <w:sz w:val="20"/>
          <w:szCs w:val="20"/>
          <w:lang w:eastAsia="ru-RU"/>
        </w:rPr>
      </w:pPr>
    </w:p>
    <w:p w:rsidR="00C7209D" w:rsidRPr="00C7209D" w:rsidRDefault="00666CE3" w:rsidP="00C7209D">
      <w:pPr>
        <w:spacing w:after="0" w:line="240" w:lineRule="auto"/>
        <w:ind w:left="6521"/>
        <w:rPr>
          <w:rFonts w:ascii="Times New Roman" w:eastAsia="Batang" w:hAnsi="Times New Roman" w:cs="Times New Roman"/>
          <w:bCs/>
          <w:color w:val="000000"/>
          <w:sz w:val="20"/>
          <w:szCs w:val="20"/>
          <w:lang w:eastAsia="ru-RU"/>
        </w:rPr>
      </w:pPr>
      <w:r>
        <w:rPr>
          <w:rFonts w:ascii="Times New Roman" w:eastAsia="Batang" w:hAnsi="Times New Roman" w:cs="Times New Roman"/>
          <w:bCs/>
          <w:color w:val="000000"/>
          <w:sz w:val="20"/>
          <w:szCs w:val="20"/>
          <w:lang w:eastAsia="ru-RU"/>
        </w:rPr>
        <w:t xml:space="preserve">                  </w:t>
      </w:r>
      <w:r w:rsidR="00172E44">
        <w:rPr>
          <w:rFonts w:ascii="Times New Roman" w:eastAsia="Batang" w:hAnsi="Times New Roman" w:cs="Times New Roman"/>
          <w:bCs/>
          <w:color w:val="000000"/>
          <w:sz w:val="20"/>
          <w:szCs w:val="20"/>
          <w:lang w:eastAsia="ru-RU"/>
        </w:rPr>
        <w:t>Додаток 3</w:t>
      </w:r>
    </w:p>
    <w:p w:rsidR="00C7209D" w:rsidRDefault="00C7209D" w:rsidP="00C7209D">
      <w:pPr>
        <w:spacing w:after="0" w:line="240" w:lineRule="auto"/>
        <w:ind w:left="5832" w:right="189" w:hanging="3"/>
        <w:rPr>
          <w:rFonts w:ascii="Times New Roman" w:eastAsia="Batang" w:hAnsi="Times New Roman" w:cs="Times New Roman"/>
          <w:lang w:eastAsia="ru-RU"/>
        </w:rPr>
      </w:pPr>
      <w:r w:rsidRPr="00C7209D">
        <w:rPr>
          <w:rFonts w:ascii="Times New Roman" w:eastAsia="Batang" w:hAnsi="Times New Roman" w:cs="Times New Roman"/>
          <w:lang w:eastAsia="ru-RU"/>
        </w:rPr>
        <w:t xml:space="preserve">            </w:t>
      </w:r>
      <w:r w:rsidR="00666CE3">
        <w:rPr>
          <w:rFonts w:ascii="Times New Roman" w:eastAsia="Batang" w:hAnsi="Times New Roman" w:cs="Times New Roman"/>
          <w:lang w:eastAsia="ru-RU"/>
        </w:rPr>
        <w:t xml:space="preserve">                 </w:t>
      </w:r>
      <w:r w:rsidRPr="00C7209D">
        <w:rPr>
          <w:rFonts w:ascii="Times New Roman" w:eastAsia="Batang" w:hAnsi="Times New Roman" w:cs="Times New Roman"/>
          <w:lang w:eastAsia="ru-RU"/>
        </w:rPr>
        <w:t>до Програми</w:t>
      </w:r>
    </w:p>
    <w:p w:rsidR="005E1C10" w:rsidRPr="00666CE3" w:rsidRDefault="005E1C10" w:rsidP="005E1C10">
      <w:pPr>
        <w:spacing w:after="0" w:line="240" w:lineRule="auto"/>
        <w:ind w:left="5832" w:right="189" w:hanging="5832"/>
        <w:jc w:val="center"/>
        <w:rPr>
          <w:rFonts w:ascii="Times New Roman" w:eastAsia="Batang" w:hAnsi="Times New Roman" w:cs="Times New Roman"/>
          <w:b/>
          <w:lang w:eastAsia="ru-RU"/>
        </w:rPr>
      </w:pPr>
      <w:r w:rsidRPr="00666CE3">
        <w:rPr>
          <w:rFonts w:ascii="Times New Roman" w:eastAsia="Batang" w:hAnsi="Times New Roman" w:cs="Times New Roman"/>
          <w:b/>
          <w:lang w:eastAsia="ru-RU"/>
        </w:rPr>
        <w:t>Результативні показники</w:t>
      </w:r>
    </w:p>
    <w:p w:rsidR="005E1C10" w:rsidRPr="00666CE3" w:rsidRDefault="005E1C10" w:rsidP="005E1C10">
      <w:pPr>
        <w:spacing w:after="0" w:line="240" w:lineRule="auto"/>
        <w:ind w:left="5832" w:right="189" w:hanging="5832"/>
        <w:jc w:val="center"/>
        <w:rPr>
          <w:rFonts w:ascii="Times New Roman" w:eastAsia="Batang" w:hAnsi="Times New Roman" w:cs="Times New Roman"/>
          <w:b/>
          <w:lang w:eastAsia="ru-RU"/>
        </w:rPr>
      </w:pPr>
      <w:r w:rsidRPr="00666CE3">
        <w:rPr>
          <w:rFonts w:ascii="Times New Roman" w:eastAsia="Batang" w:hAnsi="Times New Roman" w:cs="Times New Roman"/>
          <w:b/>
          <w:lang w:eastAsia="ru-RU"/>
        </w:rPr>
        <w:t xml:space="preserve">комплексної програми соціального захисту населення </w:t>
      </w:r>
    </w:p>
    <w:p w:rsidR="00666CE3" w:rsidRPr="00666CE3" w:rsidRDefault="004F4B2F" w:rsidP="0066109C">
      <w:pPr>
        <w:spacing w:after="0" w:line="240" w:lineRule="auto"/>
        <w:ind w:left="5832" w:right="189" w:hanging="5832"/>
        <w:jc w:val="center"/>
        <w:rPr>
          <w:rFonts w:ascii="Times New Roman" w:eastAsia="Batang" w:hAnsi="Times New Roman" w:cs="Times New Roman"/>
          <w:b/>
          <w:lang w:eastAsia="ru-RU"/>
        </w:rPr>
      </w:pPr>
      <w:r>
        <w:rPr>
          <w:rFonts w:ascii="Times New Roman" w:eastAsia="Batang" w:hAnsi="Times New Roman" w:cs="Times New Roman"/>
          <w:b/>
          <w:lang w:eastAsia="ru-RU"/>
        </w:rPr>
        <w:t>Гайсинської міської територіальної громади</w:t>
      </w:r>
      <w:r w:rsidR="005E1C10" w:rsidRPr="00666CE3">
        <w:rPr>
          <w:rFonts w:ascii="Times New Roman" w:eastAsia="Batang" w:hAnsi="Times New Roman" w:cs="Times New Roman"/>
          <w:b/>
          <w:lang w:eastAsia="ru-RU"/>
        </w:rPr>
        <w:t xml:space="preserve"> «Турбота» на 2026-2028 роки</w:t>
      </w:r>
    </w:p>
    <w:tbl>
      <w:tblPr>
        <w:tblStyle w:val="a7"/>
        <w:tblpPr w:leftFromText="180" w:rightFromText="180" w:vertAnchor="text" w:tblpY="1"/>
        <w:tblOverlap w:val="never"/>
        <w:tblW w:w="9428" w:type="dxa"/>
        <w:tblLayout w:type="fixed"/>
        <w:tblLook w:val="04A0" w:firstRow="1" w:lastRow="0" w:firstColumn="1" w:lastColumn="0" w:noHBand="0" w:noVBand="1"/>
      </w:tblPr>
      <w:tblGrid>
        <w:gridCol w:w="562"/>
        <w:gridCol w:w="1956"/>
        <w:gridCol w:w="2125"/>
        <w:gridCol w:w="1595"/>
        <w:gridCol w:w="1595"/>
        <w:gridCol w:w="1595"/>
      </w:tblGrid>
      <w:tr w:rsidR="005E1C10" w:rsidRPr="00170583" w:rsidTr="005E1C10">
        <w:tc>
          <w:tcPr>
            <w:tcW w:w="562" w:type="dxa"/>
            <w:vMerge w:val="restart"/>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з/п</w:t>
            </w:r>
          </w:p>
        </w:tc>
        <w:tc>
          <w:tcPr>
            <w:tcW w:w="1956" w:type="dxa"/>
            <w:vMerge w:val="restart"/>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Завдання</w:t>
            </w:r>
          </w:p>
        </w:tc>
        <w:tc>
          <w:tcPr>
            <w:tcW w:w="6910" w:type="dxa"/>
            <w:gridSpan w:val="4"/>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Результативні показники</w:t>
            </w:r>
          </w:p>
        </w:tc>
      </w:tr>
      <w:tr w:rsidR="005E1C10" w:rsidRPr="00170583" w:rsidTr="005E1C10">
        <w:tc>
          <w:tcPr>
            <w:tcW w:w="562" w:type="dxa"/>
            <w:vMerge/>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Назва показника</w:t>
            </w:r>
          </w:p>
        </w:tc>
        <w:tc>
          <w:tcPr>
            <w:tcW w:w="1595" w:type="dxa"/>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2026</w:t>
            </w:r>
            <w:r w:rsidRPr="00170583">
              <w:rPr>
                <w:rFonts w:ascii="Times New Roman" w:eastAsia="Times New Roman" w:hAnsi="Times New Roman"/>
                <w:bCs/>
                <w:sz w:val="24"/>
                <w:szCs w:val="24"/>
                <w:lang w:eastAsia="zh-CN"/>
              </w:rPr>
              <w:t xml:space="preserve"> рік</w:t>
            </w:r>
          </w:p>
        </w:tc>
        <w:tc>
          <w:tcPr>
            <w:tcW w:w="1595" w:type="dxa"/>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2027</w:t>
            </w:r>
            <w:r w:rsidRPr="00170583">
              <w:rPr>
                <w:rFonts w:ascii="Times New Roman" w:eastAsia="Times New Roman" w:hAnsi="Times New Roman"/>
                <w:bCs/>
                <w:sz w:val="24"/>
                <w:szCs w:val="24"/>
                <w:lang w:eastAsia="zh-CN"/>
              </w:rPr>
              <w:t xml:space="preserve"> рік</w:t>
            </w:r>
          </w:p>
        </w:tc>
        <w:tc>
          <w:tcPr>
            <w:tcW w:w="1595" w:type="dxa"/>
          </w:tcPr>
          <w:p w:rsidR="005E1C10" w:rsidRPr="00170583" w:rsidRDefault="005E1C10" w:rsidP="0066109C">
            <w:pPr>
              <w:suppressAutoHyphens/>
              <w:autoSpaceDE w:val="0"/>
              <w:autoSpaceDN w:val="0"/>
              <w:adjustRightInd w:val="0"/>
              <w:spacing w:line="228"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2028</w:t>
            </w:r>
            <w:r w:rsidRPr="00170583">
              <w:rPr>
                <w:rFonts w:ascii="Times New Roman" w:eastAsia="Times New Roman" w:hAnsi="Times New Roman"/>
                <w:bCs/>
                <w:sz w:val="24"/>
                <w:szCs w:val="24"/>
                <w:lang w:eastAsia="zh-CN"/>
              </w:rPr>
              <w:t xml:space="preserve"> рік</w:t>
            </w:r>
          </w:p>
        </w:tc>
      </w:tr>
      <w:tr w:rsidR="005E1C10" w:rsidRPr="00170583" w:rsidTr="005E1C10">
        <w:trPr>
          <w:trHeight w:val="412"/>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rPr>
                <w:rFonts w:ascii="Times New Roman" w:eastAsia="Times New Roman" w:hAnsi="Times New Roman"/>
                <w:bCs/>
                <w:sz w:val="24"/>
                <w:szCs w:val="24"/>
                <w:lang w:eastAsia="zh-CN"/>
              </w:rPr>
            </w:pP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hAnsi="Times New Roman"/>
                <w:sz w:val="24"/>
                <w:szCs w:val="24"/>
              </w:rPr>
              <w:t>Надання одноразової допомоги на першу новонароджену дитину громади в новому році</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r>
      <w:tr w:rsidR="005E1C10" w:rsidRPr="00170583" w:rsidTr="005E1C10">
        <w:trPr>
          <w:trHeight w:val="1018"/>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EF6A79" w:rsidRDefault="00EF6A79"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EF6A79"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EF6A79" w:rsidRDefault="00EF6A79"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r>
      <w:tr w:rsidR="005E1C10" w:rsidRPr="00170583" w:rsidTr="005E1C10">
        <w:trPr>
          <w:trHeight w:val="595"/>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Default="005E1C10" w:rsidP="0066109C">
            <w:pPr>
              <w:suppressAutoHyphens/>
              <w:autoSpaceDE w:val="0"/>
              <w:autoSpaceDN w:val="0"/>
              <w:adjustRightInd w:val="0"/>
              <w:spacing w:line="228" w:lineRule="auto"/>
              <w:jc w:val="both"/>
              <w:rPr>
                <w:rFonts w:ascii="Times New Roman" w:hAnsi="Times New Roman"/>
                <w:sz w:val="24"/>
                <w:szCs w:val="24"/>
              </w:rPr>
            </w:pPr>
            <w:r>
              <w:rPr>
                <w:rFonts w:ascii="Times New Roman" w:hAnsi="Times New Roman"/>
                <w:sz w:val="24"/>
                <w:szCs w:val="24"/>
              </w:rPr>
              <w:t>Надання одноразової допомоги  при народженні одночасно 2-х та більше дітей мешканцям громади</w:t>
            </w:r>
          </w:p>
          <w:p w:rsidR="00EF6A79" w:rsidRPr="00170583" w:rsidRDefault="00EF6A79"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r>
      <w:tr w:rsidR="005E1C10" w:rsidRPr="00170583" w:rsidTr="005E1C10">
        <w:trPr>
          <w:trHeight w:val="765"/>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r>
      <w:tr w:rsidR="005E1C10" w:rsidRPr="00170583" w:rsidTr="005E1C10">
        <w:trPr>
          <w:trHeight w:val="208"/>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hAnsi="Times New Roman"/>
                <w:sz w:val="24"/>
                <w:szCs w:val="24"/>
              </w:rPr>
              <w:t>Надання одноразової грошової допомоги при створені сім’ї патронатного вихователя</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tc>
      </w:tr>
      <w:tr w:rsidR="005E1C10" w:rsidRPr="00170583" w:rsidTr="005E1C10">
        <w:trPr>
          <w:trHeight w:val="570"/>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w:t>
            </w:r>
            <w:r>
              <w:rPr>
                <w:rFonts w:ascii="Times New Roman" w:eastAsia="Times New Roman" w:hAnsi="Times New Roman"/>
                <w:bCs/>
                <w:sz w:val="24"/>
                <w:szCs w:val="24"/>
                <w:lang w:eastAsia="zh-CN"/>
              </w:rPr>
              <w:t>продукту Кількість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r>
      <w:tr w:rsidR="005E1C10" w:rsidRPr="00170583" w:rsidTr="005E1C10">
        <w:trPr>
          <w:trHeight w:val="285"/>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432443">
              <w:rPr>
                <w:rFonts w:ascii="Times New Roman" w:hAnsi="Times New Roman"/>
                <w:sz w:val="24"/>
                <w:szCs w:val="24"/>
              </w:rPr>
              <w:t>Призначення і виплата компенсацій фізичним особам,</w:t>
            </w:r>
            <w:r>
              <w:rPr>
                <w:rFonts w:ascii="Times New Roman" w:hAnsi="Times New Roman"/>
                <w:sz w:val="24"/>
                <w:szCs w:val="24"/>
              </w:rPr>
              <w:t xml:space="preserve"> </w:t>
            </w:r>
            <w:r w:rsidRPr="00432443">
              <w:rPr>
                <w:rFonts w:ascii="Times New Roman" w:hAnsi="Times New Roman"/>
                <w:sz w:val="24"/>
                <w:szCs w:val="24"/>
              </w:rPr>
              <w:t>які надають соціальні  послуги</w:t>
            </w:r>
            <w:r>
              <w:rPr>
                <w:rFonts w:ascii="Times New Roman" w:hAnsi="Times New Roman"/>
                <w:sz w:val="24"/>
                <w:szCs w:val="24"/>
              </w:rPr>
              <w:t xml:space="preserve"> відповідно до ПКМУ № 859</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926,0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926,0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926,0</w:t>
            </w:r>
          </w:p>
        </w:tc>
      </w:tr>
      <w:tr w:rsidR="005E1C10" w:rsidRPr="00170583" w:rsidTr="005E1C10">
        <w:trPr>
          <w:trHeight w:val="2478"/>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50</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50</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35</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50</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35</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tc>
      </w:tr>
      <w:tr w:rsidR="005E1C10" w:rsidRPr="00170583" w:rsidTr="005E1C10">
        <w:trPr>
          <w:trHeight w:val="298"/>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Pr="00170583" w:rsidRDefault="005E1C10" w:rsidP="0066109C">
            <w:pPr>
              <w:suppressAutoHyphens/>
              <w:autoSpaceDE w:val="0"/>
              <w:autoSpaceDN w:val="0"/>
              <w:adjustRightInd w:val="0"/>
              <w:spacing w:line="228" w:lineRule="auto"/>
              <w:ind w:left="-80"/>
              <w:jc w:val="both"/>
              <w:rPr>
                <w:rFonts w:ascii="Times New Roman" w:eastAsia="Times New Roman" w:hAnsi="Times New Roman"/>
                <w:bCs/>
                <w:sz w:val="24"/>
                <w:szCs w:val="24"/>
                <w:lang w:eastAsia="zh-CN"/>
              </w:rPr>
            </w:pPr>
            <w:r w:rsidRPr="001000BC">
              <w:rPr>
                <w:rFonts w:ascii="Times New Roman" w:hAnsi="Times New Roman"/>
                <w:sz w:val="24"/>
                <w:szCs w:val="24"/>
              </w:rPr>
              <w:t>Відшкодування вартості надання пільг окремим категоріям громадян з оплати послуг зв’язку</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30,0</w:t>
            </w:r>
          </w:p>
        </w:tc>
      </w:tr>
      <w:tr w:rsidR="005E1C10" w:rsidRPr="00170583" w:rsidTr="005E1C10">
        <w:trPr>
          <w:trHeight w:val="246"/>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w:t>
            </w:r>
            <w:r>
              <w:rPr>
                <w:rFonts w:ascii="Times New Roman" w:eastAsia="Times New Roman" w:hAnsi="Times New Roman"/>
                <w:bCs/>
                <w:sz w:val="24"/>
                <w:szCs w:val="24"/>
                <w:lang w:eastAsia="zh-CN"/>
              </w:rPr>
              <w:t>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11</w:t>
            </w:r>
          </w:p>
        </w:tc>
      </w:tr>
      <w:tr w:rsidR="005E1C10" w:rsidRPr="00170583" w:rsidTr="005E1C10">
        <w:trPr>
          <w:trHeight w:val="246"/>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Default="005E1C10" w:rsidP="0066109C">
            <w:pPr>
              <w:suppressAutoHyphens/>
              <w:autoSpaceDE w:val="0"/>
              <w:autoSpaceDN w:val="0"/>
              <w:adjustRightInd w:val="0"/>
              <w:spacing w:line="228" w:lineRule="auto"/>
              <w:jc w:val="both"/>
              <w:rPr>
                <w:rFonts w:ascii="Times New Roman" w:hAnsi="Times New Roman"/>
                <w:sz w:val="24"/>
                <w:szCs w:val="24"/>
              </w:rPr>
            </w:pP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Pr>
                <w:rFonts w:ascii="Times New Roman" w:hAnsi="Times New Roman"/>
                <w:sz w:val="24"/>
                <w:szCs w:val="24"/>
              </w:rPr>
              <w:lastRenderedPageBreak/>
              <w:t xml:space="preserve">Відшкодування </w:t>
            </w:r>
            <w:r w:rsidRPr="001000BC">
              <w:rPr>
                <w:rFonts w:ascii="Times New Roman" w:hAnsi="Times New Roman"/>
                <w:sz w:val="24"/>
                <w:szCs w:val="24"/>
              </w:rPr>
              <w:t>компенсації за проїзд автомобільним транспортом пільгових категорій громадян на приміських маршрутах загального користування</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lastRenderedPageBreak/>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1210,0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1210,0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1210,0</w:t>
            </w:r>
          </w:p>
        </w:tc>
      </w:tr>
      <w:tr w:rsidR="005E1C10" w:rsidRPr="00170583" w:rsidTr="005E1C10">
        <w:trPr>
          <w:trHeight w:val="246"/>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Кількіс</w:t>
            </w:r>
            <w:r w:rsidR="00EF6A79">
              <w:rPr>
                <w:rFonts w:ascii="Times New Roman" w:eastAsia="Times New Roman" w:hAnsi="Times New Roman"/>
                <w:bCs/>
                <w:sz w:val="24"/>
                <w:szCs w:val="24"/>
                <w:lang w:eastAsia="zh-CN"/>
              </w:rPr>
              <w:t xml:space="preserve">ть перевезених пільговиків, </w:t>
            </w:r>
            <w:proofErr w:type="spellStart"/>
            <w:r w:rsidR="00EF6A79">
              <w:rPr>
                <w:rFonts w:ascii="Times New Roman" w:eastAsia="Times New Roman" w:hAnsi="Times New Roman"/>
                <w:bCs/>
                <w:sz w:val="24"/>
                <w:szCs w:val="24"/>
                <w:lang w:eastAsia="zh-CN"/>
              </w:rPr>
              <w:t>чол</w:t>
            </w:r>
            <w:proofErr w:type="spellEnd"/>
            <w:r w:rsidR="00EF6A79">
              <w:rPr>
                <w:rFonts w:ascii="Times New Roman" w:eastAsia="Times New Roman" w:hAnsi="Times New Roman"/>
                <w:bCs/>
                <w:sz w:val="24"/>
                <w:szCs w:val="24"/>
                <w:lang w:eastAsia="zh-CN"/>
              </w:rPr>
              <w:t>.</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4524</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1643</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2881</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4524</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1643</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2881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4524</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1643</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2881</w:t>
            </w:r>
          </w:p>
        </w:tc>
      </w:tr>
      <w:tr w:rsidR="005E1C10" w:rsidRPr="00170583" w:rsidTr="005E1C10">
        <w:trPr>
          <w:trHeight w:val="246"/>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Pr>
                <w:rFonts w:ascii="Times New Roman" w:hAnsi="Times New Roman"/>
                <w:sz w:val="24"/>
                <w:szCs w:val="24"/>
              </w:rPr>
              <w:t xml:space="preserve">Відшкодування </w:t>
            </w:r>
            <w:r w:rsidRPr="00107CC6">
              <w:rPr>
                <w:rFonts w:ascii="Times New Roman" w:hAnsi="Times New Roman"/>
                <w:sz w:val="24"/>
                <w:szCs w:val="24"/>
              </w:rPr>
              <w:t>компенсації за проїзд автомобільним транспортом пільгових категорій громадян на міських м</w:t>
            </w:r>
            <w:r>
              <w:rPr>
                <w:rFonts w:ascii="Times New Roman" w:hAnsi="Times New Roman"/>
                <w:sz w:val="24"/>
                <w:szCs w:val="24"/>
              </w:rPr>
              <w:t>аршрутах</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700,0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700,0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700,0</w:t>
            </w:r>
          </w:p>
        </w:tc>
      </w:tr>
      <w:tr w:rsidR="005E1C10" w:rsidRPr="00170583" w:rsidTr="005E1C10">
        <w:trPr>
          <w:trHeight w:val="246"/>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3889</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778</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3111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3889</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778</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3111</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3889</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778</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3111</w:t>
            </w:r>
          </w:p>
        </w:tc>
      </w:tr>
      <w:tr w:rsidR="005E1C10" w:rsidRPr="00170583" w:rsidTr="005E1C10">
        <w:trPr>
          <w:trHeight w:val="246"/>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sidRPr="001000BC">
              <w:rPr>
                <w:rFonts w:ascii="Times New Roman" w:hAnsi="Times New Roman"/>
                <w:sz w:val="24"/>
                <w:szCs w:val="24"/>
              </w:rPr>
              <w:t>Відшкодування компенсаційних виплат за пільгові перевезення окремих категорій громадян залізничним транспортом</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55,0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55,0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55,0</w:t>
            </w:r>
          </w:p>
        </w:tc>
      </w:tr>
      <w:tr w:rsidR="005E1C10" w:rsidRPr="00170583" w:rsidTr="005E1C10">
        <w:trPr>
          <w:trHeight w:val="246"/>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95</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95</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95</w:t>
            </w:r>
          </w:p>
        </w:tc>
      </w:tr>
      <w:tr w:rsidR="005E1C10" w:rsidRPr="00170583" w:rsidTr="005E1C10">
        <w:trPr>
          <w:trHeight w:val="246"/>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sidRPr="00265B65">
              <w:rPr>
                <w:rFonts w:ascii="Times New Roman" w:hAnsi="Times New Roman"/>
                <w:bCs/>
                <w:color w:val="000000"/>
                <w:sz w:val="24"/>
                <w:szCs w:val="24"/>
                <w:shd w:val="clear" w:color="auto" w:fill="FFFFFF"/>
              </w:rPr>
              <w:t xml:space="preserve">Надання допомоги хворим з хронічною нирковою </w:t>
            </w:r>
            <w:r>
              <w:rPr>
                <w:rFonts w:ascii="Times New Roman" w:hAnsi="Times New Roman"/>
                <w:bCs/>
                <w:color w:val="000000"/>
                <w:sz w:val="24"/>
                <w:szCs w:val="24"/>
                <w:shd w:val="clear" w:color="auto" w:fill="FFFFFF"/>
              </w:rPr>
              <w:t xml:space="preserve">недостатністю </w:t>
            </w:r>
            <w:r w:rsidRPr="00265B65">
              <w:rPr>
                <w:rFonts w:ascii="Times New Roman" w:hAnsi="Times New Roman"/>
                <w:bCs/>
                <w:color w:val="000000"/>
                <w:sz w:val="24"/>
                <w:szCs w:val="24"/>
                <w:shd w:val="clear" w:color="auto" w:fill="FFFFFF"/>
              </w:rPr>
              <w:t>та отримують програмний гемодіаліз</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360,0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360,0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360,0</w:t>
            </w:r>
          </w:p>
        </w:tc>
      </w:tr>
      <w:tr w:rsidR="005E1C10" w:rsidRPr="00170583" w:rsidTr="005E1C10">
        <w:trPr>
          <w:trHeight w:val="246"/>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w:t>
            </w:r>
            <w:r>
              <w:rPr>
                <w:rFonts w:ascii="Times New Roman" w:eastAsia="Times New Roman" w:hAnsi="Times New Roman"/>
                <w:bCs/>
                <w:sz w:val="24"/>
                <w:szCs w:val="24"/>
                <w:lang w:eastAsia="zh-CN"/>
              </w:rPr>
              <w:t>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6</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6</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6</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tc>
      </w:tr>
      <w:tr w:rsidR="005E1C10" w:rsidRPr="00170583" w:rsidTr="005E1C10">
        <w:trPr>
          <w:trHeight w:val="246"/>
        </w:trPr>
        <w:tc>
          <w:tcPr>
            <w:tcW w:w="562" w:type="dxa"/>
            <w:vMerge w:val="restart"/>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sidRPr="00265B65">
              <w:rPr>
                <w:rFonts w:ascii="Times New Roman" w:hAnsi="Times New Roman"/>
                <w:sz w:val="24"/>
                <w:szCs w:val="24"/>
              </w:rPr>
              <w:t xml:space="preserve">Надання одноразової грошової допомоги </w:t>
            </w:r>
            <w:proofErr w:type="spellStart"/>
            <w:r w:rsidRPr="00265B65">
              <w:rPr>
                <w:rFonts w:ascii="Times New Roman" w:hAnsi="Times New Roman"/>
                <w:sz w:val="24"/>
                <w:szCs w:val="24"/>
              </w:rPr>
              <w:t>вдовам</w:t>
            </w:r>
            <w:proofErr w:type="spellEnd"/>
            <w:r>
              <w:rPr>
                <w:rFonts w:ascii="Times New Roman" w:hAnsi="Times New Roman"/>
                <w:sz w:val="24"/>
                <w:szCs w:val="24"/>
              </w:rPr>
              <w:t xml:space="preserve"> </w:t>
            </w:r>
            <w:r w:rsidRPr="00265B65">
              <w:rPr>
                <w:rFonts w:ascii="Times New Roman" w:hAnsi="Times New Roman"/>
                <w:sz w:val="24"/>
                <w:szCs w:val="24"/>
              </w:rPr>
              <w:t>(вдівцям) померлих учасників ліквідації аварії на Чорнобильській АЕС</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45,0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45,0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45,0</w:t>
            </w:r>
          </w:p>
        </w:tc>
      </w:tr>
      <w:tr w:rsidR="005E1C10" w:rsidRPr="00170583" w:rsidTr="005E1C10">
        <w:trPr>
          <w:trHeight w:val="246"/>
        </w:trPr>
        <w:tc>
          <w:tcPr>
            <w:tcW w:w="562" w:type="dxa"/>
            <w:vMerge/>
          </w:tcPr>
          <w:p w:rsidR="005E1C10" w:rsidRPr="00170583" w:rsidRDefault="005E1C10" w:rsidP="0066109C">
            <w:pPr>
              <w:numPr>
                <w:ilvl w:val="0"/>
                <w:numId w:val="1"/>
              </w:num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w:t>
            </w:r>
            <w:r>
              <w:rPr>
                <w:rFonts w:ascii="Times New Roman" w:eastAsia="Times New Roman" w:hAnsi="Times New Roman"/>
                <w:bCs/>
                <w:sz w:val="24"/>
                <w:szCs w:val="24"/>
                <w:lang w:eastAsia="zh-CN"/>
              </w:rPr>
              <w:t>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tc>
      </w:tr>
      <w:tr w:rsidR="005E1C10" w:rsidRPr="00170583" w:rsidTr="005E1C10">
        <w:trPr>
          <w:trHeight w:val="246"/>
        </w:trPr>
        <w:tc>
          <w:tcPr>
            <w:tcW w:w="562" w:type="dxa"/>
            <w:vMerge w:val="restart"/>
          </w:tcPr>
          <w:p w:rsidR="005E1C10" w:rsidRPr="00170583" w:rsidRDefault="00186631"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11</w:t>
            </w: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Pr>
                <w:rFonts w:ascii="Times New Roman" w:hAnsi="Times New Roman"/>
                <w:sz w:val="24"/>
                <w:szCs w:val="24"/>
              </w:rPr>
              <w:t xml:space="preserve">Надання одноразової грошової допомоги </w:t>
            </w:r>
            <w:r>
              <w:rPr>
                <w:rFonts w:ascii="Times New Roman" w:hAnsi="Times New Roman"/>
                <w:sz w:val="24"/>
                <w:szCs w:val="24"/>
              </w:rPr>
              <w:lastRenderedPageBreak/>
              <w:t>громадянам, які опинилися в складних життєвих обставинах</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lastRenderedPageBreak/>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C96961"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r w:rsidR="00273825">
              <w:rPr>
                <w:rFonts w:ascii="Times New Roman" w:eastAsia="Times New Roman" w:hAnsi="Times New Roman"/>
                <w:bCs/>
                <w:sz w:val="24"/>
                <w:szCs w:val="24"/>
                <w:lang w:eastAsia="zh-CN"/>
              </w:rPr>
              <w:t>305</w:t>
            </w:r>
            <w:r w:rsidR="005E1C10">
              <w:rPr>
                <w:rFonts w:ascii="Times New Roman" w:eastAsia="Times New Roman" w:hAnsi="Times New Roman"/>
                <w:bCs/>
                <w:sz w:val="24"/>
                <w:szCs w:val="24"/>
                <w:lang w:eastAsia="zh-CN"/>
              </w:rPr>
              <w:t>,0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2000,0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2000,0</w:t>
            </w:r>
          </w:p>
        </w:tc>
      </w:tr>
      <w:tr w:rsidR="005E1C10" w:rsidRPr="00170583" w:rsidTr="005E1C10">
        <w:trPr>
          <w:trHeight w:val="246"/>
        </w:trPr>
        <w:tc>
          <w:tcPr>
            <w:tcW w:w="562" w:type="dxa"/>
            <w:vMerge/>
          </w:tcPr>
          <w:p w:rsidR="005E1C10" w:rsidRPr="00170583" w:rsidRDefault="005E1C10"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lastRenderedPageBreak/>
              <w:t>К</w:t>
            </w:r>
            <w:r>
              <w:rPr>
                <w:rFonts w:ascii="Times New Roman" w:eastAsia="Times New Roman" w:hAnsi="Times New Roman"/>
                <w:bCs/>
                <w:sz w:val="24"/>
                <w:szCs w:val="24"/>
                <w:lang w:eastAsia="zh-CN"/>
              </w:rPr>
              <w:t>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273825"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lastRenderedPageBreak/>
              <w:t>461</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273825"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111</w:t>
            </w:r>
          </w:p>
          <w:p w:rsidR="005E1C10" w:rsidRPr="00170583" w:rsidRDefault="00273825"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350</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lastRenderedPageBreak/>
              <w:t>400</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300</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lastRenderedPageBreak/>
              <w:t>400</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300</w:t>
            </w:r>
          </w:p>
        </w:tc>
      </w:tr>
      <w:tr w:rsidR="005E1C10" w:rsidRPr="00170583" w:rsidTr="005E1C10">
        <w:trPr>
          <w:trHeight w:val="246"/>
        </w:trPr>
        <w:tc>
          <w:tcPr>
            <w:tcW w:w="562" w:type="dxa"/>
            <w:vMerge w:val="restart"/>
          </w:tcPr>
          <w:p w:rsidR="005E1C10" w:rsidRPr="00170583" w:rsidRDefault="00186631"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lastRenderedPageBreak/>
              <w:t>12</w:t>
            </w: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Pr>
                <w:rFonts w:ascii="Times New Roman" w:hAnsi="Times New Roman"/>
                <w:sz w:val="24"/>
                <w:szCs w:val="24"/>
              </w:rPr>
              <w:t>Допомога на поховання осіб, визначених ПКМУ від 31.01.2007 №99</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30,0</w:t>
            </w:r>
          </w:p>
        </w:tc>
      </w:tr>
      <w:tr w:rsidR="005E1C10" w:rsidRPr="00170583" w:rsidTr="005E1C10">
        <w:trPr>
          <w:trHeight w:val="246"/>
        </w:trPr>
        <w:tc>
          <w:tcPr>
            <w:tcW w:w="562" w:type="dxa"/>
            <w:vMerge/>
          </w:tcPr>
          <w:p w:rsidR="005E1C10" w:rsidRPr="00170583" w:rsidRDefault="005E1C10"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w:t>
            </w:r>
            <w:r>
              <w:rPr>
                <w:rFonts w:ascii="Times New Roman" w:eastAsia="Times New Roman" w:hAnsi="Times New Roman"/>
                <w:bCs/>
                <w:sz w:val="24"/>
                <w:szCs w:val="24"/>
                <w:lang w:eastAsia="zh-CN"/>
              </w:rPr>
              <w:t>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6</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6</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6</w:t>
            </w:r>
          </w:p>
        </w:tc>
      </w:tr>
      <w:tr w:rsidR="005E1C10" w:rsidRPr="00170583" w:rsidTr="005E1C10">
        <w:trPr>
          <w:trHeight w:val="246"/>
        </w:trPr>
        <w:tc>
          <w:tcPr>
            <w:tcW w:w="562" w:type="dxa"/>
            <w:vMerge w:val="restart"/>
          </w:tcPr>
          <w:p w:rsidR="005E1C10" w:rsidRPr="00170583" w:rsidRDefault="00186631"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13</w:t>
            </w: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Pr>
                <w:rFonts w:ascii="Times New Roman" w:hAnsi="Times New Roman"/>
                <w:sz w:val="24"/>
                <w:szCs w:val="24"/>
              </w:rPr>
              <w:t>Поховання одиноких та бездомних громадян</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40,0</w:t>
            </w:r>
          </w:p>
        </w:tc>
        <w:tc>
          <w:tcPr>
            <w:tcW w:w="1595" w:type="dxa"/>
          </w:tcPr>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40,0</w:t>
            </w:r>
          </w:p>
        </w:tc>
      </w:tr>
      <w:tr w:rsidR="005E1C10" w:rsidRPr="00170583" w:rsidTr="005E1C10">
        <w:trPr>
          <w:trHeight w:val="246"/>
        </w:trPr>
        <w:tc>
          <w:tcPr>
            <w:tcW w:w="562" w:type="dxa"/>
            <w:vMerge/>
          </w:tcPr>
          <w:p w:rsidR="005E1C10" w:rsidRPr="00170583" w:rsidRDefault="005E1C10"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Показник продукту</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К</w:t>
            </w:r>
            <w:r>
              <w:rPr>
                <w:rFonts w:ascii="Times New Roman" w:eastAsia="Times New Roman" w:hAnsi="Times New Roman"/>
                <w:bCs/>
                <w:sz w:val="24"/>
                <w:szCs w:val="24"/>
                <w:lang w:eastAsia="zh-CN"/>
              </w:rPr>
              <w:t>ількість одержувачів, осіб</w:t>
            </w:r>
          </w:p>
          <w:p w:rsidR="005E1C10"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sidRPr="0072351A">
              <w:rPr>
                <w:rFonts w:ascii="Times New Roman" w:eastAsia="Times New Roman" w:hAnsi="Times New Roman"/>
                <w:bCs/>
                <w:sz w:val="24"/>
                <w:szCs w:val="24"/>
                <w:lang w:eastAsia="zh-CN"/>
              </w:rPr>
              <w:t>8</w:t>
            </w: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tc>
        <w:tc>
          <w:tcPr>
            <w:tcW w:w="1595" w:type="dxa"/>
          </w:tcPr>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sidRPr="0072351A">
              <w:rPr>
                <w:rFonts w:ascii="Times New Roman" w:eastAsia="Times New Roman" w:hAnsi="Times New Roman"/>
                <w:bCs/>
                <w:sz w:val="24"/>
                <w:szCs w:val="24"/>
                <w:lang w:eastAsia="zh-CN"/>
              </w:rPr>
              <w:t>8</w:t>
            </w: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p w:rsidR="005E1C10" w:rsidRPr="0072351A"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w:t>
            </w: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p w:rsidR="005E1C10" w:rsidRPr="00170583"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tc>
      </w:tr>
      <w:tr w:rsidR="005E1C10" w:rsidRPr="00170583" w:rsidTr="005E1C10">
        <w:trPr>
          <w:trHeight w:val="246"/>
        </w:trPr>
        <w:tc>
          <w:tcPr>
            <w:tcW w:w="562" w:type="dxa"/>
            <w:vMerge w:val="restart"/>
          </w:tcPr>
          <w:p w:rsidR="005E1C10" w:rsidRPr="00170583" w:rsidRDefault="00186631"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14</w:t>
            </w:r>
          </w:p>
        </w:tc>
        <w:tc>
          <w:tcPr>
            <w:tcW w:w="1956" w:type="dxa"/>
            <w:vMerge w:val="restart"/>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Проведення інформаційно-просвітницьких заходів щодо гендерної рівності, виготовлення інформаційних листівок, брошур, бюлетенів</w:t>
            </w:r>
          </w:p>
        </w:tc>
        <w:tc>
          <w:tcPr>
            <w:tcW w:w="2125" w:type="dxa"/>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 xml:space="preserve">Показник витрат, </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170583">
              <w:rPr>
                <w:rFonts w:ascii="Times New Roman" w:eastAsia="Times New Roman" w:hAnsi="Times New Roman"/>
                <w:bCs/>
                <w:sz w:val="24"/>
                <w:szCs w:val="24"/>
                <w:lang w:eastAsia="zh-CN"/>
              </w:rPr>
              <w:t>тис. грн</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5,0</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5,0</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5,0</w:t>
            </w:r>
          </w:p>
        </w:tc>
      </w:tr>
      <w:tr w:rsidR="005E1C10" w:rsidRPr="00170583" w:rsidTr="005E1C10">
        <w:trPr>
          <w:trHeight w:val="246"/>
        </w:trPr>
        <w:tc>
          <w:tcPr>
            <w:tcW w:w="562" w:type="dxa"/>
            <w:vMerge/>
          </w:tcPr>
          <w:p w:rsidR="005E1C10" w:rsidRPr="00170583" w:rsidRDefault="005E1C10"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5E1C10" w:rsidRPr="00EE694F"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EE694F">
              <w:rPr>
                <w:rFonts w:ascii="Times New Roman" w:eastAsia="Times New Roman" w:hAnsi="Times New Roman"/>
                <w:bCs/>
                <w:sz w:val="24"/>
                <w:szCs w:val="24"/>
                <w:lang w:eastAsia="zh-CN"/>
              </w:rPr>
              <w:t>Показник продукту</w:t>
            </w:r>
          </w:p>
          <w:p w:rsidR="005E1C10" w:rsidRPr="00170583" w:rsidRDefault="005E1C1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sidRPr="00EE694F">
              <w:rPr>
                <w:rFonts w:ascii="Times New Roman" w:eastAsia="Times New Roman" w:hAnsi="Times New Roman"/>
                <w:bCs/>
                <w:sz w:val="24"/>
                <w:szCs w:val="24"/>
                <w:lang w:eastAsia="zh-CN"/>
              </w:rPr>
              <w:t>К</w:t>
            </w:r>
            <w:r>
              <w:rPr>
                <w:rFonts w:ascii="Times New Roman" w:eastAsia="Times New Roman" w:hAnsi="Times New Roman"/>
                <w:bCs/>
                <w:sz w:val="24"/>
                <w:szCs w:val="24"/>
                <w:lang w:eastAsia="zh-CN"/>
              </w:rPr>
              <w:t>ількість листівок, шт.</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200</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200</w:t>
            </w:r>
          </w:p>
        </w:tc>
        <w:tc>
          <w:tcPr>
            <w:tcW w:w="1595" w:type="dxa"/>
          </w:tcPr>
          <w:p w:rsidR="005E1C10" w:rsidRDefault="005E1C1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200</w:t>
            </w:r>
          </w:p>
        </w:tc>
      </w:tr>
      <w:tr w:rsidR="006461BD" w:rsidRPr="00170583" w:rsidTr="005E1C10">
        <w:trPr>
          <w:trHeight w:val="246"/>
        </w:trPr>
        <w:tc>
          <w:tcPr>
            <w:tcW w:w="562" w:type="dxa"/>
            <w:vMerge w:val="restart"/>
          </w:tcPr>
          <w:p w:rsidR="006461BD" w:rsidRPr="00170583" w:rsidRDefault="006461BD"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tc>
        <w:tc>
          <w:tcPr>
            <w:tcW w:w="1956" w:type="dxa"/>
            <w:vMerge w:val="restart"/>
          </w:tcPr>
          <w:p w:rsidR="006461BD" w:rsidRPr="00170583" w:rsidRDefault="006461BD"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Надання одноразової грошової допомоги учасникам ліквідації аварії на ЧАЕС</w:t>
            </w:r>
          </w:p>
        </w:tc>
        <w:tc>
          <w:tcPr>
            <w:tcW w:w="2125" w:type="dxa"/>
          </w:tcPr>
          <w:p w:rsidR="006461BD" w:rsidRDefault="006461BD"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витрат,</w:t>
            </w:r>
          </w:p>
          <w:p w:rsidR="006461BD" w:rsidRPr="00EE694F" w:rsidRDefault="006461BD"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тис. грн.</w:t>
            </w:r>
          </w:p>
        </w:tc>
        <w:tc>
          <w:tcPr>
            <w:tcW w:w="1595" w:type="dxa"/>
          </w:tcPr>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tc>
        <w:tc>
          <w:tcPr>
            <w:tcW w:w="1595" w:type="dxa"/>
          </w:tcPr>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0,0</w:t>
            </w:r>
          </w:p>
        </w:tc>
        <w:tc>
          <w:tcPr>
            <w:tcW w:w="1595" w:type="dxa"/>
          </w:tcPr>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0,0</w:t>
            </w:r>
          </w:p>
        </w:tc>
      </w:tr>
      <w:tr w:rsidR="006461BD" w:rsidRPr="00170583" w:rsidTr="005E1C10">
        <w:trPr>
          <w:trHeight w:val="246"/>
        </w:trPr>
        <w:tc>
          <w:tcPr>
            <w:tcW w:w="562" w:type="dxa"/>
            <w:vMerge/>
          </w:tcPr>
          <w:p w:rsidR="006461BD" w:rsidRPr="00170583" w:rsidRDefault="006461BD"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6461BD" w:rsidRPr="00170583" w:rsidRDefault="006461BD"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6461BD" w:rsidRDefault="006461BD"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продукту</w:t>
            </w:r>
          </w:p>
          <w:p w:rsidR="006461BD" w:rsidRDefault="006461BD"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Кількість одержувачів, осіб</w:t>
            </w:r>
          </w:p>
          <w:p w:rsidR="006461BD" w:rsidRDefault="006461BD"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6461BD" w:rsidRPr="00EE694F" w:rsidRDefault="006461BD"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88</w:t>
            </w:r>
          </w:p>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w:t>
            </w:r>
          </w:p>
        </w:tc>
        <w:tc>
          <w:tcPr>
            <w:tcW w:w="1595" w:type="dxa"/>
          </w:tcPr>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c>
          <w:tcPr>
            <w:tcW w:w="1595" w:type="dxa"/>
          </w:tcPr>
          <w:p w:rsidR="006461BD" w:rsidRDefault="006461BD"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r>
      <w:tr w:rsidR="008E6580" w:rsidRPr="00170583" w:rsidTr="005E1C10">
        <w:trPr>
          <w:trHeight w:val="246"/>
        </w:trPr>
        <w:tc>
          <w:tcPr>
            <w:tcW w:w="562" w:type="dxa"/>
            <w:vMerge w:val="restart"/>
          </w:tcPr>
          <w:p w:rsidR="008E6580" w:rsidRPr="00170583" w:rsidRDefault="008E6580"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16</w:t>
            </w:r>
          </w:p>
        </w:tc>
        <w:tc>
          <w:tcPr>
            <w:tcW w:w="1956" w:type="dxa"/>
            <w:vMerge w:val="restart"/>
          </w:tcPr>
          <w:p w:rsidR="008E6580" w:rsidRPr="00170583" w:rsidRDefault="008E658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Виплата компенса</w:t>
            </w:r>
            <w:r w:rsidR="004B1BA6">
              <w:rPr>
                <w:rFonts w:ascii="Times New Roman" w:eastAsia="Times New Roman" w:hAnsi="Times New Roman"/>
                <w:sz w:val="24"/>
                <w:szCs w:val="24"/>
                <w:lang w:eastAsia="zh-CN"/>
              </w:rPr>
              <w:t>ції за придбання</w:t>
            </w:r>
            <w:r>
              <w:rPr>
                <w:rFonts w:ascii="Times New Roman" w:eastAsia="Times New Roman" w:hAnsi="Times New Roman"/>
                <w:sz w:val="24"/>
                <w:szCs w:val="24"/>
                <w:lang w:eastAsia="zh-CN"/>
              </w:rPr>
              <w:t xml:space="preserve"> акумуляторів та інверторів</w:t>
            </w:r>
            <w:r w:rsidR="00F82CE3">
              <w:rPr>
                <w:rFonts w:ascii="Times New Roman" w:eastAsia="Times New Roman" w:hAnsi="Times New Roman"/>
                <w:sz w:val="24"/>
                <w:szCs w:val="24"/>
                <w:lang w:eastAsia="zh-CN"/>
              </w:rPr>
              <w:t xml:space="preserve"> для окремих категорій громадян</w:t>
            </w:r>
          </w:p>
        </w:tc>
        <w:tc>
          <w:tcPr>
            <w:tcW w:w="2125" w:type="dxa"/>
          </w:tcPr>
          <w:p w:rsidR="008E6580" w:rsidRDefault="008E658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витрат,</w:t>
            </w:r>
          </w:p>
          <w:p w:rsidR="008E6580" w:rsidRDefault="008E658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тис. грн.</w:t>
            </w:r>
          </w:p>
        </w:tc>
        <w:tc>
          <w:tcPr>
            <w:tcW w:w="1595" w:type="dxa"/>
          </w:tcPr>
          <w:p w:rsidR="008E6580" w:rsidRDefault="00273825"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495</w:t>
            </w:r>
            <w:r w:rsidR="008E6580">
              <w:rPr>
                <w:rFonts w:ascii="Times New Roman" w:eastAsia="Times New Roman" w:hAnsi="Times New Roman"/>
                <w:bCs/>
                <w:sz w:val="24"/>
                <w:szCs w:val="24"/>
                <w:lang w:eastAsia="zh-CN"/>
              </w:rPr>
              <w:t>,0</w:t>
            </w:r>
          </w:p>
        </w:tc>
        <w:tc>
          <w:tcPr>
            <w:tcW w:w="1595" w:type="dxa"/>
          </w:tcPr>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0,0</w:t>
            </w:r>
          </w:p>
        </w:tc>
        <w:tc>
          <w:tcPr>
            <w:tcW w:w="1595" w:type="dxa"/>
          </w:tcPr>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0,0</w:t>
            </w:r>
          </w:p>
        </w:tc>
      </w:tr>
      <w:tr w:rsidR="008E6580" w:rsidRPr="00170583" w:rsidTr="005E1C10">
        <w:trPr>
          <w:trHeight w:val="246"/>
        </w:trPr>
        <w:tc>
          <w:tcPr>
            <w:tcW w:w="562" w:type="dxa"/>
            <w:vMerge/>
          </w:tcPr>
          <w:p w:rsidR="008E6580" w:rsidRPr="00170583" w:rsidRDefault="008E6580" w:rsidP="0066109C">
            <w:pPr>
              <w:suppressAutoHyphens/>
              <w:autoSpaceDE w:val="0"/>
              <w:autoSpaceDN w:val="0"/>
              <w:adjustRightInd w:val="0"/>
              <w:spacing w:line="228" w:lineRule="auto"/>
              <w:contextualSpacing/>
              <w:jc w:val="center"/>
              <w:rPr>
                <w:rFonts w:ascii="Times New Roman" w:eastAsia="Times New Roman" w:hAnsi="Times New Roman"/>
                <w:bCs/>
                <w:sz w:val="24"/>
                <w:szCs w:val="24"/>
                <w:lang w:eastAsia="zh-CN"/>
              </w:rPr>
            </w:pPr>
          </w:p>
        </w:tc>
        <w:tc>
          <w:tcPr>
            <w:tcW w:w="1956" w:type="dxa"/>
            <w:vMerge/>
          </w:tcPr>
          <w:p w:rsidR="008E6580" w:rsidRPr="00170583" w:rsidRDefault="008E6580" w:rsidP="0066109C">
            <w:pPr>
              <w:suppressAutoHyphens/>
              <w:autoSpaceDE w:val="0"/>
              <w:autoSpaceDN w:val="0"/>
              <w:adjustRightInd w:val="0"/>
              <w:spacing w:line="228" w:lineRule="auto"/>
              <w:jc w:val="both"/>
              <w:rPr>
                <w:rFonts w:ascii="Times New Roman" w:eastAsia="Times New Roman" w:hAnsi="Times New Roman"/>
                <w:sz w:val="24"/>
                <w:szCs w:val="24"/>
                <w:lang w:eastAsia="zh-CN"/>
              </w:rPr>
            </w:pPr>
          </w:p>
        </w:tc>
        <w:tc>
          <w:tcPr>
            <w:tcW w:w="2125" w:type="dxa"/>
          </w:tcPr>
          <w:p w:rsidR="008E6580" w:rsidRDefault="008E658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продукту</w:t>
            </w:r>
          </w:p>
          <w:p w:rsidR="008E6580" w:rsidRDefault="008E658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Кількість одержувачів, осіб</w:t>
            </w:r>
          </w:p>
          <w:p w:rsidR="008E6580" w:rsidRDefault="008E658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 т. ч. чоловіки</w:t>
            </w:r>
          </w:p>
          <w:p w:rsidR="008E6580" w:rsidRDefault="008E6580" w:rsidP="0066109C">
            <w:pPr>
              <w:suppressAutoHyphens/>
              <w:autoSpaceDE w:val="0"/>
              <w:autoSpaceDN w:val="0"/>
              <w:adjustRightInd w:val="0"/>
              <w:spacing w:line="228"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             жінки</w:t>
            </w:r>
          </w:p>
        </w:tc>
        <w:tc>
          <w:tcPr>
            <w:tcW w:w="1595" w:type="dxa"/>
          </w:tcPr>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p w:rsidR="008E6580" w:rsidRDefault="00273825"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18</w:t>
            </w:r>
          </w:p>
          <w:p w:rsidR="008E6580" w:rsidRDefault="00273825"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tc>
        <w:tc>
          <w:tcPr>
            <w:tcW w:w="1595" w:type="dxa"/>
          </w:tcPr>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tc>
        <w:tc>
          <w:tcPr>
            <w:tcW w:w="1595" w:type="dxa"/>
          </w:tcPr>
          <w:p w:rsidR="008E6580" w:rsidRDefault="008E6580" w:rsidP="0066109C">
            <w:pPr>
              <w:suppressAutoHyphens/>
              <w:autoSpaceDE w:val="0"/>
              <w:autoSpaceDN w:val="0"/>
              <w:adjustRightInd w:val="0"/>
              <w:spacing w:line="228" w:lineRule="auto"/>
              <w:jc w:val="right"/>
              <w:rPr>
                <w:rFonts w:ascii="Times New Roman" w:eastAsia="Times New Roman" w:hAnsi="Times New Roman"/>
                <w:bCs/>
                <w:sz w:val="24"/>
                <w:szCs w:val="24"/>
                <w:lang w:eastAsia="zh-CN"/>
              </w:rPr>
            </w:pPr>
          </w:p>
        </w:tc>
      </w:tr>
    </w:tbl>
    <w:p w:rsidR="005E1C10" w:rsidRDefault="005E1C10" w:rsidP="005E1C10">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p>
    <w:p w:rsidR="005E1C10" w:rsidRDefault="005E1C10" w:rsidP="005E1C10">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Pr="00C7209D">
        <w:rPr>
          <w:rFonts w:ascii="Times New Roman" w:eastAsia="Batang" w:hAnsi="Times New Roman" w:cs="Times New Roman"/>
          <w:b/>
          <w:bCs/>
          <w:sz w:val="28"/>
          <w:szCs w:val="28"/>
          <w:lang w:eastAsia="ru-RU"/>
        </w:rPr>
        <w:t>Міський голова                                                             Анатолій ГУК</w:t>
      </w:r>
    </w:p>
    <w:p w:rsidR="005E1C10" w:rsidRDefault="005E1C10" w:rsidP="005E1C10">
      <w:pPr>
        <w:tabs>
          <w:tab w:val="left" w:pos="960"/>
        </w:tabs>
        <w:spacing w:after="0" w:line="240" w:lineRule="auto"/>
        <w:rPr>
          <w:rFonts w:ascii="Times New Roman" w:eastAsia="Batang" w:hAnsi="Times New Roman" w:cs="Times New Roman"/>
          <w:b/>
          <w:bCs/>
          <w:sz w:val="28"/>
          <w:szCs w:val="28"/>
          <w:lang w:eastAsia="ru-RU"/>
        </w:rPr>
      </w:pPr>
    </w:p>
    <w:p w:rsidR="00C7209D" w:rsidRPr="00C7209D" w:rsidRDefault="00C7209D" w:rsidP="005E1C10">
      <w:pPr>
        <w:spacing w:after="0" w:line="240" w:lineRule="auto"/>
        <w:ind w:left="5832" w:right="189" w:hanging="5832"/>
        <w:rPr>
          <w:rFonts w:ascii="Times New Roman" w:eastAsia="Batang" w:hAnsi="Times New Roman" w:cs="Times New Roman"/>
          <w:sz w:val="20"/>
          <w:szCs w:val="20"/>
          <w:lang w:eastAsia="ru-RU"/>
        </w:rPr>
      </w:pPr>
    </w:p>
    <w:sectPr w:rsidR="00C7209D" w:rsidRPr="00C7209D" w:rsidSect="007B67C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B2F9F"/>
    <w:multiLevelType w:val="hybridMultilevel"/>
    <w:tmpl w:val="3C88BA1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3EB67D3F"/>
    <w:multiLevelType w:val="hybridMultilevel"/>
    <w:tmpl w:val="4E3A673A"/>
    <w:lvl w:ilvl="0" w:tplc="7AA8E87A">
      <w:start w:val="1"/>
      <w:numFmt w:val="bullet"/>
      <w:lvlText w:val=""/>
      <w:lvlJc w:val="left"/>
      <w:pPr>
        <w:ind w:left="1211" w:hanging="360"/>
      </w:pPr>
      <w:rPr>
        <w:rFonts w:ascii="Symbol" w:hAnsi="Symbol" w:hint="default"/>
        <w:color w:val="auto"/>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741C2311"/>
    <w:multiLevelType w:val="hybridMultilevel"/>
    <w:tmpl w:val="863876BC"/>
    <w:lvl w:ilvl="0" w:tplc="2000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D1"/>
    <w:rsid w:val="000525A1"/>
    <w:rsid w:val="000848F2"/>
    <w:rsid w:val="0010250A"/>
    <w:rsid w:val="001145D9"/>
    <w:rsid w:val="00140013"/>
    <w:rsid w:val="001665A8"/>
    <w:rsid w:val="00166FEC"/>
    <w:rsid w:val="00170583"/>
    <w:rsid w:val="00172E44"/>
    <w:rsid w:val="00186631"/>
    <w:rsid w:val="001878D8"/>
    <w:rsid w:val="001E4FBE"/>
    <w:rsid w:val="00213542"/>
    <w:rsid w:val="002564E5"/>
    <w:rsid w:val="00273825"/>
    <w:rsid w:val="002A0A32"/>
    <w:rsid w:val="00320A96"/>
    <w:rsid w:val="00385132"/>
    <w:rsid w:val="0038796C"/>
    <w:rsid w:val="00395CDF"/>
    <w:rsid w:val="003C059E"/>
    <w:rsid w:val="0042567E"/>
    <w:rsid w:val="004513C0"/>
    <w:rsid w:val="00493357"/>
    <w:rsid w:val="004B1BA6"/>
    <w:rsid w:val="004F4B2F"/>
    <w:rsid w:val="00504416"/>
    <w:rsid w:val="00504EC0"/>
    <w:rsid w:val="005108C3"/>
    <w:rsid w:val="0058342E"/>
    <w:rsid w:val="0059104E"/>
    <w:rsid w:val="005B0910"/>
    <w:rsid w:val="005B3298"/>
    <w:rsid w:val="005E1C10"/>
    <w:rsid w:val="00613A09"/>
    <w:rsid w:val="00613E23"/>
    <w:rsid w:val="00620A4F"/>
    <w:rsid w:val="006461BD"/>
    <w:rsid w:val="0066109C"/>
    <w:rsid w:val="00666CE3"/>
    <w:rsid w:val="0072351A"/>
    <w:rsid w:val="00772E3F"/>
    <w:rsid w:val="007B67C8"/>
    <w:rsid w:val="007C28AB"/>
    <w:rsid w:val="007D595D"/>
    <w:rsid w:val="007E4BCF"/>
    <w:rsid w:val="00807D10"/>
    <w:rsid w:val="0081342E"/>
    <w:rsid w:val="00874FD9"/>
    <w:rsid w:val="0089219E"/>
    <w:rsid w:val="008E6580"/>
    <w:rsid w:val="00977637"/>
    <w:rsid w:val="00995792"/>
    <w:rsid w:val="009A0733"/>
    <w:rsid w:val="009C26BD"/>
    <w:rsid w:val="009D122D"/>
    <w:rsid w:val="00A66634"/>
    <w:rsid w:val="00A777D1"/>
    <w:rsid w:val="00A91575"/>
    <w:rsid w:val="00A947C6"/>
    <w:rsid w:val="00AB5CC2"/>
    <w:rsid w:val="00AD1332"/>
    <w:rsid w:val="00B325FE"/>
    <w:rsid w:val="00B366A0"/>
    <w:rsid w:val="00C53ACE"/>
    <w:rsid w:val="00C57605"/>
    <w:rsid w:val="00C7209D"/>
    <w:rsid w:val="00C96961"/>
    <w:rsid w:val="00CC1495"/>
    <w:rsid w:val="00D93645"/>
    <w:rsid w:val="00DC63C3"/>
    <w:rsid w:val="00E20ABC"/>
    <w:rsid w:val="00E4688A"/>
    <w:rsid w:val="00E54DE2"/>
    <w:rsid w:val="00E769DC"/>
    <w:rsid w:val="00EE694F"/>
    <w:rsid w:val="00EF6A79"/>
    <w:rsid w:val="00F06FF5"/>
    <w:rsid w:val="00F6550B"/>
    <w:rsid w:val="00F82CE3"/>
    <w:rsid w:val="00FC44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53DC"/>
  <w15:chartTrackingRefBased/>
  <w15:docId w15:val="{098569E1-5A31-448F-9D4E-95CB44A1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79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C26BD"/>
    <w:pPr>
      <w:spacing w:after="0" w:line="240" w:lineRule="auto"/>
      <w:ind w:firstLine="709"/>
    </w:pPr>
    <w:rPr>
      <w:rFonts w:ascii="Bookman Old Style" w:eastAsia="Calibri" w:hAnsi="Bookman Old Style" w:cs="Times New Roman"/>
      <w:sz w:val="26"/>
      <w:szCs w:val="26"/>
      <w:lang w:val="ru-RU" w:eastAsia="ru-RU"/>
    </w:rPr>
  </w:style>
  <w:style w:type="paragraph" w:styleId="a3">
    <w:name w:val="Normal (Web)"/>
    <w:basedOn w:val="a"/>
    <w:rsid w:val="00B366A0"/>
    <w:pPr>
      <w:suppressAutoHyphens/>
      <w:spacing w:before="280" w:after="280" w:line="240" w:lineRule="auto"/>
    </w:pPr>
    <w:rPr>
      <w:rFonts w:ascii="Times New Roman" w:eastAsia="Times New Roman" w:hAnsi="Times New Roman" w:cs="Times New Roman"/>
      <w:sz w:val="24"/>
      <w:szCs w:val="24"/>
      <w:lang w:eastAsia="zh-CN"/>
    </w:rPr>
  </w:style>
  <w:style w:type="paragraph" w:styleId="a4">
    <w:name w:val="Body Text"/>
    <w:basedOn w:val="a"/>
    <w:link w:val="a5"/>
    <w:rsid w:val="00B366A0"/>
    <w:pPr>
      <w:suppressAutoHyphens/>
      <w:spacing w:after="140" w:line="288" w:lineRule="auto"/>
    </w:pPr>
    <w:rPr>
      <w:rFonts w:ascii="Times New Roman" w:eastAsia="Times New Roman" w:hAnsi="Times New Roman" w:cs="Times New Roman"/>
      <w:sz w:val="28"/>
      <w:szCs w:val="28"/>
      <w:lang w:eastAsia="zh-CN"/>
    </w:rPr>
  </w:style>
  <w:style w:type="character" w:customStyle="1" w:styleId="a5">
    <w:name w:val="Основний текст Знак"/>
    <w:basedOn w:val="a0"/>
    <w:link w:val="a4"/>
    <w:rsid w:val="00B366A0"/>
    <w:rPr>
      <w:rFonts w:ascii="Times New Roman" w:eastAsia="Times New Roman" w:hAnsi="Times New Roman" w:cs="Times New Roman"/>
      <w:sz w:val="28"/>
      <w:szCs w:val="28"/>
      <w:lang w:val="uk-UA" w:eastAsia="zh-CN"/>
    </w:rPr>
  </w:style>
  <w:style w:type="paragraph" w:customStyle="1" w:styleId="22222">
    <w:name w:val="22222"/>
    <w:basedOn w:val="a"/>
    <w:link w:val="222220"/>
    <w:qFormat/>
    <w:rsid w:val="00B366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B366A0"/>
    <w:rPr>
      <w:rFonts w:ascii="Times New Roman" w:eastAsia="Times New Roman" w:hAnsi="Times New Roman" w:cs="Times New Roman"/>
      <w:sz w:val="28"/>
      <w:szCs w:val="28"/>
      <w:lang w:val="uk-UA" w:eastAsia="uk-UA"/>
    </w:rPr>
  </w:style>
  <w:style w:type="character" w:styleId="a6">
    <w:name w:val="Emphasis"/>
    <w:basedOn w:val="a0"/>
    <w:uiPriority w:val="20"/>
    <w:qFormat/>
    <w:rsid w:val="00B366A0"/>
    <w:rPr>
      <w:i/>
      <w:iCs/>
    </w:rPr>
  </w:style>
  <w:style w:type="table" w:styleId="a7">
    <w:name w:val="Table Grid"/>
    <w:basedOn w:val="a1"/>
    <w:uiPriority w:val="59"/>
    <w:rsid w:val="0017058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796C"/>
    <w:rPr>
      <w:rFonts w:asciiTheme="majorHAnsi" w:eastAsiaTheme="majorEastAsia" w:hAnsiTheme="majorHAnsi" w:cstheme="majorBidi"/>
      <w:color w:val="2E74B5" w:themeColor="accent1" w:themeShade="BF"/>
      <w:sz w:val="32"/>
      <w:szCs w:val="32"/>
    </w:rPr>
  </w:style>
  <w:style w:type="paragraph" w:styleId="a8">
    <w:name w:val="Balloon Text"/>
    <w:basedOn w:val="a"/>
    <w:link w:val="a9"/>
    <w:uiPriority w:val="99"/>
    <w:semiHidden/>
    <w:unhideWhenUsed/>
    <w:rsid w:val="0018663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86631"/>
    <w:rPr>
      <w:rFonts w:ascii="Segoe UI" w:hAnsi="Segoe UI" w:cs="Segoe UI"/>
      <w:sz w:val="18"/>
      <w:szCs w:val="18"/>
    </w:rPr>
  </w:style>
  <w:style w:type="paragraph" w:styleId="aa">
    <w:name w:val="List Paragraph"/>
    <w:basedOn w:val="a"/>
    <w:uiPriority w:val="34"/>
    <w:qFormat/>
    <w:rsid w:val="001665A8"/>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83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4761-EA45-44EE-8981-C0304177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12</Pages>
  <Words>12856</Words>
  <Characters>7328</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Grudz</cp:lastModifiedBy>
  <cp:revision>82</cp:revision>
  <cp:lastPrinted>2026-02-23T11:24:00Z</cp:lastPrinted>
  <dcterms:created xsi:type="dcterms:W3CDTF">2025-06-24T05:31:00Z</dcterms:created>
  <dcterms:modified xsi:type="dcterms:W3CDTF">2026-02-23T11:25:00Z</dcterms:modified>
</cp:coreProperties>
</file>