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A59F8" w14:textId="77777777" w:rsidR="005235A8" w:rsidRDefault="005235A8" w:rsidP="005235A8">
      <w:pPr>
        <w:ind w:firstLine="709"/>
        <w:jc w:val="center"/>
        <w:rPr>
          <w:b/>
          <w:bCs/>
          <w:sz w:val="28"/>
          <w:szCs w:val="28"/>
          <w:lang w:val="uk-UA"/>
        </w:rPr>
      </w:pPr>
      <w:r w:rsidRPr="00FB4CE5">
        <w:rPr>
          <w:b/>
          <w:bCs/>
          <w:sz w:val="28"/>
          <w:szCs w:val="28"/>
          <w:lang w:val="uk-UA"/>
        </w:rPr>
        <w:t xml:space="preserve">Повідомлення про намір отримати дозвіл на викиди </w:t>
      </w:r>
    </w:p>
    <w:p w14:paraId="181A594F" w14:textId="77777777" w:rsidR="005235A8" w:rsidRDefault="005235A8" w:rsidP="005235A8">
      <w:pPr>
        <w:ind w:firstLine="709"/>
        <w:jc w:val="both"/>
        <w:rPr>
          <w:sz w:val="26"/>
          <w:szCs w:val="26"/>
          <w:lang w:val="uk-UA"/>
        </w:rPr>
      </w:pPr>
    </w:p>
    <w:p w14:paraId="45E0F9D9" w14:textId="2C184082" w:rsidR="005235A8" w:rsidRPr="00D53103" w:rsidRDefault="005235A8" w:rsidP="005235A8">
      <w:pPr>
        <w:ind w:firstLine="709"/>
        <w:jc w:val="both"/>
        <w:rPr>
          <w:sz w:val="26"/>
          <w:szCs w:val="26"/>
          <w:lang w:val="uk-UA"/>
        </w:rPr>
      </w:pPr>
      <w:r w:rsidRPr="00242E1D">
        <w:rPr>
          <w:sz w:val="26"/>
          <w:szCs w:val="26"/>
          <w:lang w:val="uk-UA" w:eastAsia="ar-SA"/>
        </w:rPr>
        <w:t>Товариство з обмеженою відповідальністю «</w:t>
      </w:r>
      <w:r>
        <w:rPr>
          <w:sz w:val="26"/>
          <w:szCs w:val="26"/>
          <w:lang w:val="uk-UA" w:eastAsia="ar-SA"/>
        </w:rPr>
        <w:t>ПК «ЗОРЯ ПОДІЛЛЯ</w:t>
      </w:r>
      <w:r w:rsidRPr="00242E1D">
        <w:rPr>
          <w:sz w:val="26"/>
          <w:szCs w:val="26"/>
          <w:lang w:val="uk-UA" w:eastAsia="ar-SA"/>
        </w:rPr>
        <w:t xml:space="preserve">» повідомляє про наміри отримати дозвіл на </w:t>
      </w:r>
      <w:r w:rsidRPr="00D53103">
        <w:rPr>
          <w:sz w:val="26"/>
          <w:szCs w:val="26"/>
          <w:lang w:val="uk-UA" w:eastAsia="ar-SA"/>
        </w:rPr>
        <w:t>викиди забруднюючих речовин в атмосферне повітря для</w:t>
      </w:r>
      <w:r w:rsidRPr="00D53103">
        <w:rPr>
          <w:sz w:val="26"/>
          <w:szCs w:val="26"/>
          <w:lang w:val="uk-UA"/>
        </w:rPr>
        <w:t xml:space="preserve"> </w:t>
      </w:r>
      <w:bookmarkStart w:id="0" w:name="_Hlk130209546"/>
      <w:r w:rsidRPr="00D53103">
        <w:rPr>
          <w:sz w:val="26"/>
          <w:szCs w:val="26"/>
          <w:lang w:val="uk-UA"/>
        </w:rPr>
        <w:t xml:space="preserve">промислового майданчика, що знаходиться за адресою: </w:t>
      </w:r>
      <w:bookmarkStart w:id="1" w:name="_Hlk231812313"/>
      <w:r w:rsidR="00447DEF" w:rsidRPr="00447DEF">
        <w:rPr>
          <w:color w:val="000000"/>
          <w:sz w:val="26"/>
          <w:szCs w:val="26"/>
          <w:lang w:val="uk-UA"/>
        </w:rPr>
        <w:t>23700 Вінницька обл</w:t>
      </w:r>
      <w:r w:rsidR="008430B0">
        <w:rPr>
          <w:color w:val="000000"/>
          <w:sz w:val="26"/>
          <w:szCs w:val="26"/>
          <w:lang w:val="uk-UA"/>
        </w:rPr>
        <w:t>.,</w:t>
      </w:r>
      <w:r w:rsidR="00447DEF" w:rsidRPr="00447DEF">
        <w:rPr>
          <w:color w:val="000000"/>
          <w:sz w:val="26"/>
          <w:szCs w:val="26"/>
          <w:lang w:val="uk-UA"/>
        </w:rPr>
        <w:t xml:space="preserve"> Гайсинський р</w:t>
      </w:r>
      <w:r w:rsidR="008430B0">
        <w:rPr>
          <w:color w:val="000000"/>
          <w:sz w:val="26"/>
          <w:szCs w:val="26"/>
          <w:lang w:val="uk-UA"/>
        </w:rPr>
        <w:t>-н,</w:t>
      </w:r>
      <w:r w:rsidR="00447DEF" w:rsidRPr="00447DEF">
        <w:rPr>
          <w:color w:val="000000"/>
          <w:sz w:val="26"/>
          <w:szCs w:val="26"/>
          <w:lang w:val="uk-UA"/>
        </w:rPr>
        <w:t xml:space="preserve"> м</w:t>
      </w:r>
      <w:r w:rsidR="008430B0">
        <w:rPr>
          <w:color w:val="000000"/>
          <w:sz w:val="26"/>
          <w:szCs w:val="26"/>
          <w:lang w:val="uk-UA"/>
        </w:rPr>
        <w:t>.</w:t>
      </w:r>
      <w:r w:rsidR="00447DEF" w:rsidRPr="00447DEF">
        <w:rPr>
          <w:color w:val="000000"/>
          <w:sz w:val="26"/>
          <w:szCs w:val="26"/>
          <w:lang w:val="uk-UA"/>
        </w:rPr>
        <w:t xml:space="preserve"> Гайсин вул. Північна</w:t>
      </w:r>
      <w:r w:rsidR="00447DEF">
        <w:rPr>
          <w:color w:val="000000"/>
          <w:sz w:val="26"/>
          <w:szCs w:val="26"/>
          <w:lang w:val="uk-UA"/>
        </w:rPr>
        <w:t xml:space="preserve">, </w:t>
      </w:r>
      <w:r w:rsidR="00447DEF" w:rsidRPr="00447DEF">
        <w:rPr>
          <w:color w:val="000000"/>
          <w:sz w:val="26"/>
          <w:szCs w:val="26"/>
          <w:lang w:val="uk-UA"/>
        </w:rPr>
        <w:t>63</w:t>
      </w:r>
      <w:bookmarkEnd w:id="1"/>
      <w:r w:rsidRPr="00D53103">
        <w:rPr>
          <w:color w:val="000000"/>
          <w:sz w:val="26"/>
          <w:szCs w:val="26"/>
          <w:lang w:val="uk-UA"/>
        </w:rPr>
        <w:t>.</w:t>
      </w:r>
    </w:p>
    <w:p w14:paraId="62DDE4FA" w14:textId="77777777" w:rsidR="005235A8" w:rsidRPr="00D53103" w:rsidRDefault="005235A8" w:rsidP="005235A8">
      <w:pPr>
        <w:ind w:firstLine="709"/>
        <w:jc w:val="both"/>
        <w:rPr>
          <w:sz w:val="26"/>
          <w:szCs w:val="26"/>
          <w:lang w:val="uk-UA"/>
        </w:rPr>
      </w:pPr>
      <w:bookmarkStart w:id="2" w:name="_Hlk149836822"/>
      <w:bookmarkStart w:id="3" w:name="_Hlk155812906"/>
      <w:bookmarkEnd w:id="0"/>
      <w:r w:rsidRPr="00D53103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Повне та скорочене найменування суб’єкта господарювання:</w:t>
      </w:r>
      <w:r w:rsidRPr="00D53103">
        <w:rPr>
          <w:sz w:val="26"/>
          <w:szCs w:val="26"/>
          <w:lang w:val="uk-UA"/>
        </w:rPr>
        <w:t xml:space="preserve"> </w:t>
      </w:r>
      <w:r w:rsidRPr="00D53103">
        <w:rPr>
          <w:sz w:val="26"/>
          <w:szCs w:val="26"/>
          <w:lang w:val="uk-UA" w:eastAsia="ar-SA"/>
        </w:rPr>
        <w:t>Товариство з обмеженою відповідальністю «</w:t>
      </w:r>
      <w:r>
        <w:rPr>
          <w:sz w:val="26"/>
          <w:szCs w:val="26"/>
          <w:lang w:val="uk-UA" w:eastAsia="ar-SA"/>
        </w:rPr>
        <w:t>ПРОДОВОЛЬЧА КОМПАНІЯ «ЗОРЯ ПОДІЛЛЯ</w:t>
      </w:r>
      <w:r w:rsidRPr="00D53103">
        <w:rPr>
          <w:sz w:val="26"/>
          <w:szCs w:val="26"/>
          <w:lang w:val="uk-UA" w:eastAsia="ar-SA"/>
        </w:rPr>
        <w:t>»</w:t>
      </w:r>
      <w:r w:rsidRPr="00D53103">
        <w:rPr>
          <w:sz w:val="26"/>
          <w:szCs w:val="26"/>
          <w:lang w:val="uk-UA"/>
        </w:rPr>
        <w:t xml:space="preserve"> </w:t>
      </w:r>
      <w:r w:rsidRPr="00D53103">
        <w:rPr>
          <w:sz w:val="26"/>
          <w:szCs w:val="26"/>
          <w:lang w:val="uk-UA" w:eastAsia="ar-SA"/>
        </w:rPr>
        <w:t>(</w:t>
      </w:r>
      <w:r w:rsidRPr="00D53103">
        <w:rPr>
          <w:sz w:val="26"/>
          <w:szCs w:val="26"/>
          <w:lang w:val="uk-UA"/>
        </w:rPr>
        <w:t xml:space="preserve">скорочене найменування – </w:t>
      </w:r>
      <w:r w:rsidRPr="00D53103">
        <w:rPr>
          <w:sz w:val="26"/>
          <w:szCs w:val="26"/>
          <w:lang w:val="uk-UA" w:eastAsia="ar-SA"/>
        </w:rPr>
        <w:t>ТОВ «</w:t>
      </w:r>
      <w:r>
        <w:rPr>
          <w:sz w:val="26"/>
          <w:szCs w:val="26"/>
          <w:lang w:val="uk-UA" w:eastAsia="ar-SA"/>
        </w:rPr>
        <w:t>ПК «ЗОРЯ ПОДІЛЛЯ</w:t>
      </w:r>
      <w:r w:rsidRPr="00D53103">
        <w:rPr>
          <w:sz w:val="26"/>
          <w:szCs w:val="26"/>
          <w:lang w:val="uk-UA" w:eastAsia="ar-SA"/>
        </w:rPr>
        <w:t>»)</w:t>
      </w:r>
      <w:r w:rsidRPr="00D53103">
        <w:rPr>
          <w:sz w:val="26"/>
          <w:szCs w:val="26"/>
          <w:lang w:val="uk-UA"/>
        </w:rPr>
        <w:t>.</w:t>
      </w:r>
    </w:p>
    <w:p w14:paraId="75A64147" w14:textId="77777777" w:rsidR="005235A8" w:rsidRPr="00D53103" w:rsidRDefault="005235A8" w:rsidP="005235A8">
      <w:pPr>
        <w:ind w:firstLine="709"/>
        <w:jc w:val="both"/>
        <w:rPr>
          <w:rFonts w:eastAsia="Calibri"/>
          <w:sz w:val="26"/>
          <w:szCs w:val="26"/>
          <w:lang w:val="uk-UA" w:eastAsia="en-US"/>
        </w:rPr>
      </w:pPr>
      <w:r w:rsidRPr="00D53103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Ідентифікаційний код юридичної особи в ЄДРПОУ:</w:t>
      </w:r>
      <w:r w:rsidRPr="00D53103">
        <w:rPr>
          <w:sz w:val="26"/>
          <w:szCs w:val="26"/>
          <w:lang w:val="uk-UA"/>
        </w:rPr>
        <w:t xml:space="preserve"> </w:t>
      </w:r>
      <w:r w:rsidRPr="00D53103">
        <w:rPr>
          <w:rFonts w:eastAsia="Calibri"/>
          <w:sz w:val="26"/>
          <w:szCs w:val="26"/>
          <w:lang w:val="uk-UA" w:eastAsia="en-US"/>
        </w:rPr>
        <w:t>3</w:t>
      </w:r>
      <w:r>
        <w:rPr>
          <w:rFonts w:eastAsia="Calibri"/>
          <w:sz w:val="26"/>
          <w:szCs w:val="26"/>
          <w:lang w:val="uk-UA" w:eastAsia="en-US"/>
        </w:rPr>
        <w:t>4009446</w:t>
      </w:r>
      <w:r w:rsidRPr="00D53103">
        <w:rPr>
          <w:rFonts w:eastAsia="Calibri"/>
          <w:sz w:val="26"/>
          <w:szCs w:val="26"/>
          <w:lang w:val="uk-UA" w:eastAsia="en-US"/>
        </w:rPr>
        <w:t>.</w:t>
      </w:r>
    </w:p>
    <w:p w14:paraId="062347AB" w14:textId="77777777" w:rsidR="005235A8" w:rsidRPr="00D53103" w:rsidRDefault="005235A8" w:rsidP="005235A8">
      <w:pPr>
        <w:suppressAutoHyphens/>
        <w:ind w:firstLine="709"/>
        <w:jc w:val="both"/>
        <w:rPr>
          <w:sz w:val="26"/>
          <w:szCs w:val="26"/>
          <w:lang w:val="uk-UA"/>
        </w:rPr>
      </w:pPr>
      <w:r w:rsidRPr="00D53103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Місцезнаходження суб’єкта господарювання, контактний номер телефону, адреса електронної пошти суб’єкта господарювання</w:t>
      </w:r>
      <w:bookmarkStart w:id="4" w:name="_Hlk176249980"/>
      <w:bookmarkStart w:id="5" w:name="_Hlk176252381"/>
      <w:bookmarkStart w:id="6" w:name="_Hlk180484069"/>
      <w:r w:rsidRPr="00D53103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 xml:space="preserve">: </w:t>
      </w:r>
      <w:bookmarkEnd w:id="4"/>
      <w:bookmarkEnd w:id="5"/>
      <w:bookmarkEnd w:id="6"/>
      <w:r w:rsidRPr="00D53103">
        <w:rPr>
          <w:color w:val="000000"/>
          <w:sz w:val="26"/>
          <w:szCs w:val="26"/>
          <w:lang w:val="uk-UA"/>
        </w:rPr>
        <w:t>23700 Вінницька обл., Гайсинський р-н, м. Гайсин, вул. Заводська, 1</w:t>
      </w:r>
      <w:r>
        <w:rPr>
          <w:color w:val="000000"/>
          <w:sz w:val="26"/>
          <w:szCs w:val="26"/>
          <w:lang w:val="uk-UA"/>
        </w:rPr>
        <w:t>50</w:t>
      </w:r>
      <w:r w:rsidRPr="00D53103">
        <w:rPr>
          <w:sz w:val="26"/>
          <w:szCs w:val="26"/>
          <w:lang w:val="uk-UA" w:eastAsia="ar-SA"/>
        </w:rPr>
        <w:t>; тел</w:t>
      </w:r>
      <w:r w:rsidRPr="00D53103">
        <w:rPr>
          <w:sz w:val="26"/>
          <w:szCs w:val="26"/>
          <w:lang w:val="uk-UA"/>
        </w:rPr>
        <w:t>. +380</w:t>
      </w:r>
      <w:r>
        <w:rPr>
          <w:sz w:val="26"/>
          <w:szCs w:val="26"/>
          <w:lang w:val="uk-UA"/>
        </w:rPr>
        <w:t>673052052</w:t>
      </w:r>
      <w:r w:rsidRPr="00D53103">
        <w:rPr>
          <w:sz w:val="26"/>
          <w:szCs w:val="26"/>
          <w:lang w:val="uk-UA" w:eastAsia="ar-SA"/>
        </w:rPr>
        <w:t xml:space="preserve">; </w:t>
      </w:r>
      <w:r w:rsidRPr="00D53103">
        <w:rPr>
          <w:sz w:val="26"/>
          <w:szCs w:val="26"/>
          <w:lang w:val="uk-UA"/>
        </w:rPr>
        <w:t xml:space="preserve">ел. пошта: </w:t>
      </w:r>
      <w:r>
        <w:rPr>
          <w:color w:val="000000"/>
          <w:sz w:val="26"/>
          <w:szCs w:val="26"/>
          <w:lang w:val="en-US"/>
        </w:rPr>
        <w:t>VO</w:t>
      </w:r>
      <w:r w:rsidRPr="00D53103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  <w:lang w:val="en-US"/>
        </w:rPr>
        <w:t>Maksymchak</w:t>
      </w:r>
      <w:r w:rsidRPr="00D53103">
        <w:rPr>
          <w:color w:val="000000"/>
          <w:sz w:val="26"/>
          <w:szCs w:val="26"/>
        </w:rPr>
        <w:t>@</w:t>
      </w:r>
      <w:r>
        <w:rPr>
          <w:color w:val="000000"/>
          <w:sz w:val="26"/>
          <w:szCs w:val="26"/>
          <w:lang w:val="en-US"/>
        </w:rPr>
        <w:t>vpi</w:t>
      </w:r>
      <w:r w:rsidRPr="00D53103"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  <w:lang w:val="en-US"/>
        </w:rPr>
        <w:t>agro</w:t>
      </w:r>
      <w:r w:rsidRPr="00D53103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  <w:lang w:val="en-US"/>
        </w:rPr>
        <w:t>com</w:t>
      </w:r>
      <w:r w:rsidRPr="00D53103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  <w:lang w:val="en-US"/>
        </w:rPr>
        <w:t>ua</w:t>
      </w:r>
      <w:r w:rsidRPr="00D53103">
        <w:rPr>
          <w:sz w:val="26"/>
          <w:szCs w:val="26"/>
          <w:lang w:val="uk-UA"/>
        </w:rPr>
        <w:t>.</w:t>
      </w:r>
    </w:p>
    <w:bookmarkEnd w:id="2"/>
    <w:p w14:paraId="12811CCD" w14:textId="1752A9CD" w:rsidR="005235A8" w:rsidRPr="00091FF1" w:rsidRDefault="005235A8" w:rsidP="005235A8">
      <w:pPr>
        <w:suppressAutoHyphens/>
        <w:ind w:firstLine="709"/>
        <w:jc w:val="both"/>
        <w:rPr>
          <w:i/>
          <w:iCs/>
          <w:color w:val="333333"/>
          <w:sz w:val="26"/>
          <w:szCs w:val="26"/>
          <w:shd w:val="clear" w:color="auto" w:fill="FFFFFF"/>
          <w:lang w:eastAsia="ar-SA"/>
        </w:rPr>
      </w:pPr>
      <w:r w:rsidRPr="00D53103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Місцезнаходження об’єкта/промислового майданчика:</w:t>
      </w:r>
      <w:r w:rsidRPr="00D53103">
        <w:rPr>
          <w:color w:val="333333"/>
          <w:sz w:val="26"/>
          <w:szCs w:val="26"/>
          <w:shd w:val="clear" w:color="auto" w:fill="FFFFFF"/>
          <w:lang w:val="uk-UA" w:eastAsia="ar-SA"/>
        </w:rPr>
        <w:t xml:space="preserve"> </w:t>
      </w:r>
      <w:bookmarkEnd w:id="3"/>
      <w:r w:rsidR="00447DEF" w:rsidRPr="00447DEF">
        <w:rPr>
          <w:color w:val="000000"/>
          <w:sz w:val="26"/>
          <w:szCs w:val="26"/>
          <w:lang w:val="uk-UA"/>
        </w:rPr>
        <w:t>23700 Вінницька обл</w:t>
      </w:r>
      <w:r w:rsidR="00A73873">
        <w:rPr>
          <w:color w:val="000000"/>
          <w:sz w:val="26"/>
          <w:szCs w:val="26"/>
          <w:lang w:val="uk-UA"/>
        </w:rPr>
        <w:t>.</w:t>
      </w:r>
      <w:r w:rsidR="00447DEF">
        <w:rPr>
          <w:color w:val="000000"/>
          <w:sz w:val="26"/>
          <w:szCs w:val="26"/>
          <w:lang w:val="uk-UA"/>
        </w:rPr>
        <w:t>,</w:t>
      </w:r>
      <w:r w:rsidR="00447DEF" w:rsidRPr="00447DEF">
        <w:rPr>
          <w:color w:val="000000"/>
          <w:sz w:val="26"/>
          <w:szCs w:val="26"/>
          <w:lang w:val="uk-UA"/>
        </w:rPr>
        <w:t xml:space="preserve"> Гайсинський р</w:t>
      </w:r>
      <w:r w:rsidR="00A73873">
        <w:rPr>
          <w:color w:val="000000"/>
          <w:sz w:val="26"/>
          <w:szCs w:val="26"/>
          <w:lang w:val="uk-UA"/>
        </w:rPr>
        <w:t>-н,</w:t>
      </w:r>
      <w:r w:rsidR="00447DEF" w:rsidRPr="00447DEF">
        <w:rPr>
          <w:color w:val="000000"/>
          <w:sz w:val="26"/>
          <w:szCs w:val="26"/>
          <w:lang w:val="uk-UA"/>
        </w:rPr>
        <w:t xml:space="preserve"> м</w:t>
      </w:r>
      <w:r w:rsidR="00447DEF">
        <w:rPr>
          <w:color w:val="000000"/>
          <w:sz w:val="26"/>
          <w:szCs w:val="26"/>
          <w:lang w:val="uk-UA"/>
        </w:rPr>
        <w:t>.</w:t>
      </w:r>
      <w:r w:rsidR="00447DEF" w:rsidRPr="00447DEF">
        <w:rPr>
          <w:color w:val="000000"/>
          <w:sz w:val="26"/>
          <w:szCs w:val="26"/>
          <w:lang w:val="uk-UA"/>
        </w:rPr>
        <w:t xml:space="preserve"> Гайсин вул. Північна, 63</w:t>
      </w:r>
      <w:r w:rsidRPr="00091FF1">
        <w:rPr>
          <w:color w:val="000000"/>
          <w:sz w:val="26"/>
          <w:szCs w:val="26"/>
        </w:rPr>
        <w:t>.</w:t>
      </w:r>
    </w:p>
    <w:p w14:paraId="7E3AA85B" w14:textId="77777777" w:rsidR="005235A8" w:rsidRPr="00242E1D" w:rsidRDefault="005235A8" w:rsidP="005235A8">
      <w:pPr>
        <w:suppressAutoHyphens/>
        <w:ind w:firstLine="709"/>
        <w:jc w:val="both"/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</w:pPr>
      <w:r w:rsidRPr="00242E1D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Мета отримання дозволу на викиди:</w:t>
      </w:r>
      <w:r w:rsidRPr="00242E1D">
        <w:rPr>
          <w:sz w:val="26"/>
          <w:szCs w:val="26"/>
          <w:lang w:val="uk-UA" w:eastAsia="ar-SA"/>
        </w:rPr>
        <w:t xml:space="preserve"> </w:t>
      </w:r>
      <w:bookmarkStart w:id="7" w:name="_Hlk138057370"/>
      <w:r w:rsidRPr="00242E1D">
        <w:rPr>
          <w:color w:val="000000"/>
          <w:sz w:val="26"/>
          <w:szCs w:val="26"/>
          <w:lang w:val="uk-UA"/>
        </w:rPr>
        <w:t>отримання дозволу на викиди для існуючого об’єкту.</w:t>
      </w:r>
    </w:p>
    <w:p w14:paraId="2B599AA1" w14:textId="1304B251" w:rsidR="005235A8" w:rsidRPr="00242E1D" w:rsidRDefault="005235A8" w:rsidP="005235A8">
      <w:pPr>
        <w:suppressAutoHyphens/>
        <w:ind w:firstLine="709"/>
        <w:jc w:val="both"/>
        <w:rPr>
          <w:color w:val="000000"/>
          <w:sz w:val="26"/>
          <w:szCs w:val="26"/>
          <w:lang w:val="uk-UA"/>
        </w:rPr>
      </w:pPr>
      <w:r w:rsidRPr="00242E1D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 xml:space="preserve">Відомості про наявність висновку з оцінки впливу на довкілля, в якому визначено допустимість провадження планованої діяльності, яка згідно з </w:t>
      </w:r>
      <w:r w:rsidRPr="00242E1D">
        <w:rPr>
          <w:i/>
          <w:iCs/>
          <w:sz w:val="26"/>
          <w:szCs w:val="26"/>
          <w:shd w:val="clear" w:color="auto" w:fill="FFFFFF"/>
          <w:lang w:val="uk-UA" w:eastAsia="ar-SA"/>
        </w:rPr>
        <w:t>вимогами </w:t>
      </w:r>
      <w:hyperlink r:id="rId4" w:tgtFrame="_blank" w:history="1">
        <w:r w:rsidRPr="00242E1D">
          <w:rPr>
            <w:i/>
            <w:iCs/>
            <w:sz w:val="26"/>
            <w:szCs w:val="26"/>
            <w:shd w:val="clear" w:color="auto" w:fill="FFFFFF"/>
            <w:lang w:val="uk-UA" w:eastAsia="ar-SA"/>
          </w:rPr>
          <w:t>Закону України</w:t>
        </w:r>
      </w:hyperlink>
      <w:r w:rsidRPr="00242E1D">
        <w:rPr>
          <w:i/>
          <w:iCs/>
          <w:sz w:val="26"/>
          <w:szCs w:val="26"/>
          <w:shd w:val="clear" w:color="auto" w:fill="FFFFFF"/>
          <w:lang w:val="uk-UA" w:eastAsia="ar-SA"/>
        </w:rPr>
        <w:t xml:space="preserve"> “Про </w:t>
      </w:r>
      <w:r w:rsidRPr="00242E1D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оцінку впливу на довкілля” підлягає оцінці впливу на довкілля:</w:t>
      </w:r>
      <w:r w:rsidRPr="00242E1D">
        <w:rPr>
          <w:color w:val="333333"/>
          <w:sz w:val="26"/>
          <w:szCs w:val="26"/>
          <w:shd w:val="clear" w:color="auto" w:fill="FFFFFF"/>
          <w:lang w:val="uk-UA" w:eastAsia="ar-SA"/>
        </w:rPr>
        <w:t xml:space="preserve"> </w:t>
      </w:r>
      <w:r w:rsidRPr="00242E1D">
        <w:rPr>
          <w:color w:val="000000"/>
          <w:sz w:val="26"/>
          <w:szCs w:val="26"/>
          <w:lang w:val="uk-UA"/>
        </w:rPr>
        <w:t>згідно Закону України «Про оцінку впливу на довкілля» № 2059 від 23.05.2017 р. діяльність</w:t>
      </w:r>
      <w:r>
        <w:rPr>
          <w:color w:val="000000"/>
          <w:sz w:val="26"/>
          <w:szCs w:val="26"/>
          <w:lang w:val="uk-UA"/>
        </w:rPr>
        <w:t xml:space="preserve"> промислового майданчика</w:t>
      </w:r>
      <w:r w:rsidRPr="00242E1D">
        <w:rPr>
          <w:color w:val="000000"/>
          <w:sz w:val="26"/>
          <w:szCs w:val="26"/>
          <w:lang w:val="uk-UA"/>
        </w:rPr>
        <w:t xml:space="preserve"> ТОВ «</w:t>
      </w:r>
      <w:r>
        <w:rPr>
          <w:color w:val="000000"/>
          <w:sz w:val="26"/>
          <w:szCs w:val="26"/>
          <w:lang w:val="uk-UA"/>
        </w:rPr>
        <w:t>ПК «ЗОРЯ ПОДІЛЛЯ</w:t>
      </w:r>
      <w:r w:rsidRPr="00242E1D">
        <w:rPr>
          <w:color w:val="000000"/>
          <w:sz w:val="26"/>
          <w:szCs w:val="26"/>
          <w:lang w:val="uk-UA"/>
        </w:rPr>
        <w:t>» не відноситься до видів планованої діяльності та об’єктів, які підлягають оцінці впливу на довкілля.</w:t>
      </w:r>
    </w:p>
    <w:p w14:paraId="278DD7CC" w14:textId="5FDED592" w:rsidR="005235A8" w:rsidRPr="008A5940" w:rsidRDefault="005235A8" w:rsidP="005235A8">
      <w:pPr>
        <w:widowControl w:val="0"/>
        <w:ind w:firstLine="709"/>
        <w:jc w:val="both"/>
        <w:rPr>
          <w:rFonts w:eastAsia="Calibri"/>
          <w:sz w:val="26"/>
          <w:szCs w:val="26"/>
          <w:lang w:val="uk-UA"/>
        </w:rPr>
      </w:pPr>
      <w:r w:rsidRPr="00242E1D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 xml:space="preserve">Загальний опис </w:t>
      </w:r>
      <w:r w:rsidRPr="008A5940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об’єкта:</w:t>
      </w:r>
      <w:r w:rsidRPr="008A5940">
        <w:rPr>
          <w:color w:val="333333"/>
          <w:sz w:val="26"/>
          <w:szCs w:val="26"/>
          <w:shd w:val="clear" w:color="auto" w:fill="FFFFFF"/>
          <w:lang w:val="uk-UA" w:eastAsia="ar-SA"/>
        </w:rPr>
        <w:t xml:space="preserve"> </w:t>
      </w:r>
      <w:bookmarkStart w:id="8" w:name="_Hlk180405980"/>
      <w:r w:rsidRPr="008A5940">
        <w:rPr>
          <w:rFonts w:eastAsia="Calibri"/>
          <w:sz w:val="26"/>
          <w:szCs w:val="26"/>
          <w:lang w:val="uk-UA"/>
        </w:rPr>
        <w:t>п</w:t>
      </w:r>
      <w:r w:rsidRPr="008A5940">
        <w:rPr>
          <w:sz w:val="26"/>
          <w:szCs w:val="26"/>
          <w:lang w:val="uk-UA"/>
        </w:rPr>
        <w:t xml:space="preserve">ромисловий майданчик </w:t>
      </w:r>
      <w:bookmarkEnd w:id="8"/>
      <w:r w:rsidRPr="008A5940">
        <w:rPr>
          <w:color w:val="000000"/>
          <w:sz w:val="26"/>
          <w:szCs w:val="26"/>
          <w:lang w:val="uk-UA"/>
        </w:rPr>
        <w:t>ТОВ «ПК «ЗОРЯ ПОДІЛЛЯ»</w:t>
      </w:r>
      <w:r w:rsidRPr="008A5940">
        <w:rPr>
          <w:sz w:val="26"/>
          <w:szCs w:val="26"/>
          <w:lang w:val="uk-UA"/>
        </w:rPr>
        <w:t xml:space="preserve"> спеціалізується </w:t>
      </w:r>
      <w:r w:rsidR="00447DEF" w:rsidRPr="008A5940">
        <w:rPr>
          <w:sz w:val="26"/>
          <w:szCs w:val="26"/>
          <w:lang w:val="uk-UA"/>
        </w:rPr>
        <w:t>на</w:t>
      </w:r>
      <w:r w:rsidR="008A5940" w:rsidRPr="008A5940">
        <w:rPr>
          <w:sz w:val="26"/>
          <w:szCs w:val="26"/>
          <w:lang w:val="uk-UA"/>
        </w:rPr>
        <w:t xml:space="preserve"> зберіганні</w:t>
      </w:r>
      <w:r w:rsidR="00447DEF" w:rsidRPr="008A5940">
        <w:rPr>
          <w:sz w:val="26"/>
          <w:szCs w:val="26"/>
          <w:lang w:val="uk-UA"/>
        </w:rPr>
        <w:t xml:space="preserve"> та обслуговуванні </w:t>
      </w:r>
      <w:r w:rsidR="008A5940">
        <w:rPr>
          <w:sz w:val="26"/>
          <w:szCs w:val="26"/>
          <w:lang w:val="uk-UA"/>
        </w:rPr>
        <w:t>техніки</w:t>
      </w:r>
      <w:r w:rsidR="00447DEF" w:rsidRPr="008A5940">
        <w:rPr>
          <w:sz w:val="26"/>
          <w:szCs w:val="26"/>
          <w:lang w:val="uk-UA"/>
        </w:rPr>
        <w:t xml:space="preserve"> підприємства</w:t>
      </w:r>
      <w:r w:rsidRPr="008A5940">
        <w:rPr>
          <w:sz w:val="26"/>
          <w:szCs w:val="26"/>
          <w:lang w:val="uk-UA"/>
        </w:rPr>
        <w:t xml:space="preserve">. </w:t>
      </w:r>
    </w:p>
    <w:p w14:paraId="1B0BC8CA" w14:textId="1553E2ED" w:rsidR="005235A8" w:rsidRPr="00FB132D" w:rsidRDefault="005235A8" w:rsidP="005235A8">
      <w:pPr>
        <w:tabs>
          <w:tab w:val="left" w:pos="567"/>
        </w:tabs>
        <w:ind w:firstLine="709"/>
        <w:contextualSpacing/>
        <w:jc w:val="both"/>
        <w:rPr>
          <w:sz w:val="26"/>
          <w:szCs w:val="26"/>
          <w:lang w:val="uk-UA"/>
        </w:rPr>
      </w:pPr>
      <w:r w:rsidRPr="008A5940">
        <w:rPr>
          <w:sz w:val="26"/>
          <w:szCs w:val="26"/>
          <w:lang w:val="uk-UA"/>
        </w:rPr>
        <w:t xml:space="preserve">Джерелами утворення забруднюючих речовин на проммайданчику є: </w:t>
      </w:r>
      <w:r w:rsidR="00447DEF" w:rsidRPr="008A5940">
        <w:rPr>
          <w:sz w:val="26"/>
          <w:szCs w:val="26"/>
          <w:lang w:val="uk-UA"/>
        </w:rPr>
        <w:t>заточні верстати, токарні верстати, свердлильні верстати, фрезерні верстати, універсальні верстати, рейсмусні верстати, електродугове</w:t>
      </w:r>
      <w:r w:rsidR="00447DEF">
        <w:rPr>
          <w:sz w:val="26"/>
          <w:szCs w:val="26"/>
          <w:lang w:val="uk-UA"/>
        </w:rPr>
        <w:t xml:space="preserve"> зварювання, напівавтоматичне зварювання, пропан-бутанові різаки, кузня, плазмові різаки, фарбувальні роботи, труби відводу </w:t>
      </w:r>
      <w:r w:rsidR="00447DEF" w:rsidRPr="00FB132D">
        <w:rPr>
          <w:sz w:val="26"/>
          <w:szCs w:val="26"/>
          <w:lang w:val="uk-UA"/>
        </w:rPr>
        <w:t>димових газів, котельня, опалювальні печі, твердопаливні котли, місце зберігання палива, дизельні генератори, бензинові генератори, акумуляторна, конвектори</w:t>
      </w:r>
      <w:r w:rsidRPr="00FB132D">
        <w:rPr>
          <w:sz w:val="26"/>
          <w:szCs w:val="26"/>
          <w:lang w:val="uk-UA"/>
        </w:rPr>
        <w:t>.</w:t>
      </w:r>
    </w:p>
    <w:p w14:paraId="39B91763" w14:textId="1E6513F3" w:rsidR="00B054DF" w:rsidRPr="00FB132D" w:rsidRDefault="005235A8" w:rsidP="00FB132D">
      <w:pPr>
        <w:suppressAutoHyphens/>
        <w:ind w:firstLine="709"/>
        <w:jc w:val="both"/>
        <w:rPr>
          <w:sz w:val="26"/>
          <w:szCs w:val="26"/>
          <w:lang w:val="uk-UA"/>
        </w:rPr>
      </w:pPr>
      <w:r w:rsidRPr="00FB132D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Відомості щодо видів та обсягів викидів:</w:t>
      </w:r>
      <w:r w:rsidRPr="00FB132D">
        <w:rPr>
          <w:bCs/>
          <w:sz w:val="26"/>
          <w:szCs w:val="26"/>
          <w:lang w:val="uk-UA" w:eastAsia="ar-SA"/>
        </w:rPr>
        <w:t xml:space="preserve"> </w:t>
      </w:r>
      <w:r w:rsidRPr="00FB132D">
        <w:rPr>
          <w:sz w:val="26"/>
          <w:szCs w:val="26"/>
          <w:lang w:val="uk-UA"/>
        </w:rPr>
        <w:t>від джерел підприємства в атмосферне повітря надходять такі забруднюючі речовини (т/рік):</w:t>
      </w:r>
      <w:r w:rsidR="00B054DF" w:rsidRPr="00FB132D">
        <w:rPr>
          <w:sz w:val="26"/>
          <w:szCs w:val="26"/>
          <w:lang w:val="uk-UA"/>
        </w:rPr>
        <w:t xml:space="preserve"> а</w:t>
      </w:r>
      <w:r w:rsidR="00B054DF" w:rsidRPr="00FB132D">
        <w:rPr>
          <w:sz w:val="26"/>
          <w:szCs w:val="26"/>
          <w:lang w:val="uk-UA"/>
        </w:rPr>
        <w:t>рсен та його сполуки (у перерахунку на арсен)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0.000</w:t>
      </w:r>
      <w:r w:rsidR="00D84BD8">
        <w:rPr>
          <w:sz w:val="26"/>
          <w:szCs w:val="26"/>
          <w:lang w:val="uk-UA"/>
        </w:rPr>
        <w:t>2</w:t>
      </w:r>
      <w:r w:rsidR="00B054DF" w:rsidRPr="00FB132D">
        <w:rPr>
          <w:sz w:val="26"/>
          <w:szCs w:val="26"/>
          <w:lang w:val="uk-UA"/>
        </w:rPr>
        <w:t>); з</w:t>
      </w:r>
      <w:r w:rsidR="00B054DF" w:rsidRPr="00FB132D">
        <w:rPr>
          <w:sz w:val="26"/>
          <w:szCs w:val="26"/>
          <w:lang w:val="uk-UA"/>
        </w:rPr>
        <w:t>алізо та його сполуки (у перерахунку на залізо)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0.02</w:t>
      </w:r>
      <w:r w:rsidR="00D84BD8">
        <w:rPr>
          <w:sz w:val="26"/>
          <w:szCs w:val="26"/>
          <w:lang w:val="uk-UA"/>
        </w:rPr>
        <w:t>2</w:t>
      </w:r>
      <w:r w:rsidR="00B054DF" w:rsidRPr="00FB132D">
        <w:rPr>
          <w:sz w:val="26"/>
          <w:szCs w:val="26"/>
          <w:lang w:val="uk-UA"/>
        </w:rPr>
        <w:t>); м</w:t>
      </w:r>
      <w:r w:rsidR="00B054DF" w:rsidRPr="00FB132D">
        <w:rPr>
          <w:sz w:val="26"/>
          <w:szCs w:val="26"/>
          <w:lang w:val="uk-UA"/>
        </w:rPr>
        <w:t>ідь та її сполуки (у перерахунку на мідь)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0.0002</w:t>
      </w:r>
      <w:r w:rsidR="00D84BD8">
        <w:rPr>
          <w:sz w:val="26"/>
          <w:szCs w:val="26"/>
          <w:lang w:val="uk-UA"/>
        </w:rPr>
        <w:t>1</w:t>
      </w:r>
      <w:r w:rsidR="00B054DF" w:rsidRPr="00FB132D">
        <w:rPr>
          <w:sz w:val="26"/>
          <w:szCs w:val="26"/>
          <w:lang w:val="uk-UA"/>
        </w:rPr>
        <w:t>); н</w:t>
      </w:r>
      <w:r w:rsidR="00B054DF" w:rsidRPr="00FB132D">
        <w:rPr>
          <w:sz w:val="26"/>
          <w:szCs w:val="26"/>
          <w:lang w:val="uk-UA"/>
        </w:rPr>
        <w:t>ікель та його сполуки (у перерахунку на нікель)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0.0002</w:t>
      </w:r>
      <w:r w:rsidR="00D84BD8">
        <w:rPr>
          <w:sz w:val="26"/>
          <w:szCs w:val="26"/>
          <w:lang w:val="uk-UA"/>
        </w:rPr>
        <w:t>1</w:t>
      </w:r>
      <w:r w:rsidR="00B054DF" w:rsidRPr="00FB132D">
        <w:rPr>
          <w:sz w:val="26"/>
          <w:szCs w:val="26"/>
          <w:lang w:val="uk-UA"/>
        </w:rPr>
        <w:t>); р</w:t>
      </w:r>
      <w:r w:rsidR="00B054DF" w:rsidRPr="00FB132D">
        <w:rPr>
          <w:sz w:val="26"/>
          <w:szCs w:val="26"/>
          <w:lang w:val="uk-UA"/>
        </w:rPr>
        <w:t>туть та її сполуки (у перерахунку на ртуть)</w:t>
      </w:r>
      <w:r w:rsidR="00B054DF" w:rsidRPr="00FB132D">
        <w:rPr>
          <w:sz w:val="26"/>
          <w:szCs w:val="26"/>
          <w:lang w:val="uk-UA"/>
        </w:rPr>
        <w:t xml:space="preserve"> (</w:t>
      </w:r>
      <w:r w:rsidR="00D84BD8">
        <w:rPr>
          <w:sz w:val="26"/>
          <w:szCs w:val="26"/>
          <w:lang w:val="uk-UA"/>
        </w:rPr>
        <w:t>0,00002</w:t>
      </w:r>
      <w:r w:rsidR="00B054DF" w:rsidRPr="00FB132D">
        <w:rPr>
          <w:sz w:val="26"/>
          <w:szCs w:val="26"/>
          <w:lang w:val="uk-UA"/>
        </w:rPr>
        <w:t>); с</w:t>
      </w:r>
      <w:r w:rsidR="00B054DF" w:rsidRPr="00FB132D">
        <w:rPr>
          <w:sz w:val="26"/>
          <w:szCs w:val="26"/>
          <w:lang w:val="uk-UA"/>
        </w:rPr>
        <w:t>винець та його сполуки (у перерахунку на свинець)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0.000</w:t>
      </w:r>
      <w:r w:rsidR="00D84BD8">
        <w:rPr>
          <w:sz w:val="26"/>
          <w:szCs w:val="26"/>
          <w:lang w:val="uk-UA"/>
        </w:rPr>
        <w:t>2</w:t>
      </w:r>
      <w:r w:rsidR="00B054DF" w:rsidRPr="00FB132D">
        <w:rPr>
          <w:sz w:val="26"/>
          <w:szCs w:val="26"/>
          <w:lang w:val="uk-UA"/>
        </w:rPr>
        <w:t>); х</w:t>
      </w:r>
      <w:r w:rsidR="00B054DF" w:rsidRPr="00FB132D">
        <w:rPr>
          <w:sz w:val="26"/>
          <w:szCs w:val="26"/>
          <w:lang w:val="uk-UA"/>
        </w:rPr>
        <w:t>ром та його сполуки (у перерахунку на триоксид хрому)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0.000</w:t>
      </w:r>
      <w:r w:rsidR="00D84BD8">
        <w:rPr>
          <w:sz w:val="26"/>
          <w:szCs w:val="26"/>
          <w:lang w:val="uk-UA"/>
        </w:rPr>
        <w:t>6</w:t>
      </w:r>
      <w:r w:rsidR="00B054DF" w:rsidRPr="00FB132D">
        <w:rPr>
          <w:sz w:val="26"/>
          <w:szCs w:val="26"/>
          <w:lang w:val="uk-UA"/>
        </w:rPr>
        <w:t>); ц</w:t>
      </w:r>
      <w:r w:rsidR="00B054DF" w:rsidRPr="00FB132D">
        <w:rPr>
          <w:sz w:val="26"/>
          <w:szCs w:val="26"/>
          <w:lang w:val="uk-UA"/>
        </w:rPr>
        <w:t>инк та його сполуки (у перерахунку на цинк)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0.0003</w:t>
      </w:r>
      <w:r w:rsidR="00D84BD8">
        <w:rPr>
          <w:sz w:val="26"/>
          <w:szCs w:val="26"/>
          <w:lang w:val="uk-UA"/>
        </w:rPr>
        <w:t>1</w:t>
      </w:r>
      <w:r w:rsidR="00B054DF" w:rsidRPr="00FB132D">
        <w:rPr>
          <w:sz w:val="26"/>
          <w:szCs w:val="26"/>
          <w:lang w:val="uk-UA"/>
        </w:rPr>
        <w:t>); м</w:t>
      </w:r>
      <w:r w:rsidR="00B054DF" w:rsidRPr="00FB132D">
        <w:rPr>
          <w:sz w:val="26"/>
          <w:szCs w:val="26"/>
          <w:lang w:val="uk-UA"/>
        </w:rPr>
        <w:t>анган та його сполуки (у перерахунку на діоксид мангану)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</w:t>
      </w:r>
      <w:r w:rsidR="00D84BD8">
        <w:rPr>
          <w:sz w:val="26"/>
          <w:szCs w:val="26"/>
          <w:lang w:val="uk-UA"/>
        </w:rPr>
        <w:t>2</w:t>
      </w:r>
      <w:r w:rsidR="00B054DF" w:rsidRPr="00FB132D">
        <w:rPr>
          <w:sz w:val="26"/>
          <w:szCs w:val="26"/>
          <w:lang w:val="uk-UA"/>
        </w:rPr>
        <w:t>); р</w:t>
      </w:r>
      <w:r w:rsidR="00B054DF" w:rsidRPr="00FB132D">
        <w:rPr>
          <w:sz w:val="26"/>
          <w:szCs w:val="26"/>
          <w:lang w:val="uk-UA"/>
        </w:rPr>
        <w:t>ечовини у вигляді суспендованих твердих частинок (мікрочастинки та волокна)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</w:t>
      </w:r>
      <w:r w:rsidR="00D84BD8">
        <w:rPr>
          <w:sz w:val="26"/>
          <w:szCs w:val="26"/>
          <w:lang w:val="uk-UA"/>
        </w:rPr>
        <w:t>6</w:t>
      </w:r>
      <w:r w:rsidR="00B054DF" w:rsidRPr="00FB132D">
        <w:rPr>
          <w:sz w:val="26"/>
          <w:szCs w:val="26"/>
          <w:lang w:val="uk-UA"/>
        </w:rPr>
        <w:t>); о</w:t>
      </w:r>
      <w:r w:rsidR="00B054DF" w:rsidRPr="00FB132D">
        <w:rPr>
          <w:sz w:val="26"/>
          <w:szCs w:val="26"/>
          <w:lang w:val="uk-UA"/>
        </w:rPr>
        <w:t>ксиди азоту (у перерахунку на діоксид азоту [</w:t>
      </w:r>
      <w:r w:rsidR="00B054DF" w:rsidRPr="00FB132D">
        <w:rPr>
          <w:sz w:val="26"/>
          <w:szCs w:val="26"/>
        </w:rPr>
        <w:t>NO</w:t>
      </w:r>
      <w:r w:rsidR="00B054DF" w:rsidRPr="00FB132D">
        <w:rPr>
          <w:sz w:val="26"/>
          <w:szCs w:val="26"/>
          <w:lang w:val="uk-UA"/>
        </w:rPr>
        <w:t xml:space="preserve"> + </w:t>
      </w:r>
      <w:r w:rsidR="00B054DF" w:rsidRPr="00FB132D">
        <w:rPr>
          <w:sz w:val="26"/>
          <w:szCs w:val="26"/>
        </w:rPr>
        <w:t>N</w:t>
      </w:r>
      <w:r w:rsidR="00B054DF" w:rsidRPr="00FB132D">
        <w:rPr>
          <w:sz w:val="26"/>
          <w:szCs w:val="26"/>
          <w:lang w:val="uk-UA"/>
        </w:rPr>
        <w:t>О2])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</w:t>
      </w:r>
      <w:r w:rsidR="00D84BD8">
        <w:rPr>
          <w:sz w:val="26"/>
          <w:szCs w:val="26"/>
          <w:lang w:val="uk-UA"/>
        </w:rPr>
        <w:t>5</w:t>
      </w:r>
      <w:r w:rsidR="00B054DF" w:rsidRPr="00FB132D">
        <w:rPr>
          <w:sz w:val="26"/>
          <w:szCs w:val="26"/>
          <w:lang w:val="uk-UA"/>
        </w:rPr>
        <w:t>); а</w:t>
      </w:r>
      <w:r w:rsidR="00B054DF" w:rsidRPr="00FB132D">
        <w:rPr>
          <w:sz w:val="26"/>
          <w:szCs w:val="26"/>
          <w:lang w:val="uk-UA"/>
        </w:rPr>
        <w:t>зоту (1) оксид [</w:t>
      </w:r>
      <w:r w:rsidR="00B054DF" w:rsidRPr="00FB132D">
        <w:rPr>
          <w:sz w:val="26"/>
          <w:szCs w:val="26"/>
        </w:rPr>
        <w:t>N</w:t>
      </w:r>
      <w:r w:rsidR="00B054DF" w:rsidRPr="00FB132D">
        <w:rPr>
          <w:sz w:val="26"/>
          <w:szCs w:val="26"/>
          <w:lang w:val="uk-UA"/>
        </w:rPr>
        <w:t>2</w:t>
      </w:r>
      <w:r w:rsidR="00B054DF" w:rsidRPr="00FB132D">
        <w:rPr>
          <w:sz w:val="26"/>
          <w:szCs w:val="26"/>
        </w:rPr>
        <w:t>O</w:t>
      </w:r>
      <w:r w:rsidR="00B054DF" w:rsidRPr="00FB132D">
        <w:rPr>
          <w:sz w:val="26"/>
          <w:szCs w:val="26"/>
          <w:lang w:val="uk-UA"/>
        </w:rPr>
        <w:t>]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</w:t>
      </w:r>
      <w:r w:rsidR="00D84BD8">
        <w:rPr>
          <w:sz w:val="26"/>
          <w:szCs w:val="26"/>
          <w:lang w:val="uk-UA"/>
        </w:rPr>
        <w:t>5</w:t>
      </w:r>
      <w:r w:rsidR="00B054DF" w:rsidRPr="00FB132D">
        <w:rPr>
          <w:sz w:val="26"/>
          <w:szCs w:val="26"/>
          <w:lang w:val="uk-UA"/>
        </w:rPr>
        <w:t>); с</w:t>
      </w:r>
      <w:r w:rsidR="00B054DF" w:rsidRPr="00FB132D">
        <w:rPr>
          <w:sz w:val="26"/>
          <w:szCs w:val="26"/>
          <w:lang w:val="uk-UA"/>
        </w:rPr>
        <w:t>ірки діоксид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1.1</w:t>
      </w:r>
      <w:r w:rsidR="00D84BD8">
        <w:rPr>
          <w:sz w:val="26"/>
          <w:szCs w:val="26"/>
          <w:lang w:val="uk-UA"/>
        </w:rPr>
        <w:t>3</w:t>
      </w:r>
      <w:r w:rsidR="00B054DF" w:rsidRPr="00FB132D">
        <w:rPr>
          <w:sz w:val="26"/>
          <w:szCs w:val="26"/>
          <w:lang w:val="uk-UA"/>
        </w:rPr>
        <w:t>); с</w:t>
      </w:r>
      <w:r w:rsidR="00B054DF" w:rsidRPr="00FB132D">
        <w:rPr>
          <w:sz w:val="26"/>
          <w:szCs w:val="26"/>
          <w:lang w:val="uk-UA"/>
        </w:rPr>
        <w:t>ульфатна кислота (</w:t>
      </w:r>
      <w:r w:rsidR="00B054DF" w:rsidRPr="00FB132D">
        <w:rPr>
          <w:sz w:val="26"/>
          <w:szCs w:val="26"/>
        </w:rPr>
        <w:t>H</w:t>
      </w:r>
      <w:r w:rsidR="00B054DF" w:rsidRPr="00FB132D">
        <w:rPr>
          <w:sz w:val="26"/>
          <w:szCs w:val="26"/>
          <w:lang w:val="uk-UA"/>
        </w:rPr>
        <w:t>2</w:t>
      </w:r>
      <w:r w:rsidR="00B054DF" w:rsidRPr="00FB132D">
        <w:rPr>
          <w:sz w:val="26"/>
          <w:szCs w:val="26"/>
        </w:rPr>
        <w:t>SO</w:t>
      </w:r>
      <w:r w:rsidR="00B054DF" w:rsidRPr="00FB132D">
        <w:rPr>
          <w:sz w:val="26"/>
          <w:szCs w:val="26"/>
          <w:lang w:val="uk-UA"/>
        </w:rPr>
        <w:t>4) [сірчана кислота]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  <w:lang w:val="uk-UA"/>
        </w:rPr>
        <w:t>0.0007</w:t>
      </w:r>
      <w:r w:rsidR="00B054DF" w:rsidRPr="00FB132D">
        <w:rPr>
          <w:sz w:val="26"/>
          <w:szCs w:val="26"/>
          <w:lang w:val="uk-UA"/>
        </w:rPr>
        <w:t>); о</w:t>
      </w:r>
      <w:r w:rsidR="00B054DF" w:rsidRPr="00FB132D">
        <w:rPr>
          <w:sz w:val="26"/>
          <w:szCs w:val="26"/>
          <w:lang w:val="uk-UA"/>
        </w:rPr>
        <w:t>ксид вуглецю</w:t>
      </w:r>
      <w:r w:rsidR="00B054DF" w:rsidRPr="00FB132D">
        <w:rPr>
          <w:sz w:val="26"/>
          <w:szCs w:val="26"/>
          <w:lang w:val="uk-UA"/>
        </w:rPr>
        <w:t xml:space="preserve"> (</w:t>
      </w:r>
      <w:r w:rsidR="00D84BD8">
        <w:rPr>
          <w:sz w:val="26"/>
          <w:szCs w:val="26"/>
          <w:lang w:val="uk-UA"/>
        </w:rPr>
        <w:t>3</w:t>
      </w:r>
      <w:r w:rsidR="007F6C3E">
        <w:rPr>
          <w:sz w:val="26"/>
          <w:szCs w:val="26"/>
          <w:lang w:val="uk-UA"/>
        </w:rPr>
        <w:t>.</w:t>
      </w:r>
      <w:r w:rsidR="00D84BD8">
        <w:rPr>
          <w:sz w:val="26"/>
          <w:szCs w:val="26"/>
          <w:lang w:val="uk-UA"/>
        </w:rPr>
        <w:t>0</w:t>
      </w:r>
      <w:r w:rsidR="00B054DF" w:rsidRPr="00FB132D">
        <w:rPr>
          <w:sz w:val="26"/>
          <w:szCs w:val="26"/>
          <w:lang w:val="uk-UA"/>
        </w:rPr>
        <w:t>); в</w:t>
      </w:r>
      <w:r w:rsidR="00B054DF" w:rsidRPr="00FB132D">
        <w:rPr>
          <w:sz w:val="26"/>
          <w:szCs w:val="26"/>
        </w:rPr>
        <w:t>углецю діоксид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</w:rPr>
        <w:t>2</w:t>
      </w:r>
      <w:r w:rsidR="00D84BD8">
        <w:rPr>
          <w:sz w:val="26"/>
          <w:szCs w:val="26"/>
          <w:lang w:val="uk-UA"/>
        </w:rPr>
        <w:t>30</w:t>
      </w:r>
      <w:r w:rsidR="007F6C3E">
        <w:rPr>
          <w:sz w:val="26"/>
          <w:szCs w:val="26"/>
          <w:lang w:val="uk-UA"/>
        </w:rPr>
        <w:t>.</w:t>
      </w:r>
      <w:r w:rsidR="00D84BD8">
        <w:rPr>
          <w:sz w:val="26"/>
          <w:szCs w:val="26"/>
          <w:lang w:val="uk-UA"/>
        </w:rPr>
        <w:t>0</w:t>
      </w:r>
      <w:r w:rsidR="00B054DF" w:rsidRPr="00FB132D">
        <w:rPr>
          <w:sz w:val="26"/>
          <w:szCs w:val="26"/>
          <w:lang w:val="uk-UA"/>
        </w:rPr>
        <w:t xml:space="preserve">); </w:t>
      </w:r>
      <w:r w:rsidR="006C40CA">
        <w:rPr>
          <w:sz w:val="26"/>
          <w:szCs w:val="26"/>
          <w:lang w:val="uk-UA"/>
        </w:rPr>
        <w:t>н</w:t>
      </w:r>
      <w:r w:rsidR="00B054DF" w:rsidRPr="00FB132D">
        <w:rPr>
          <w:sz w:val="26"/>
          <w:szCs w:val="26"/>
        </w:rPr>
        <w:t>еметанові леткі органічні сполуки (НМЛОС)</w:t>
      </w:r>
      <w:r w:rsidR="00B054DF" w:rsidRPr="00FB132D">
        <w:rPr>
          <w:sz w:val="26"/>
          <w:szCs w:val="26"/>
          <w:lang w:val="uk-UA"/>
        </w:rPr>
        <w:t xml:space="preserve"> (</w:t>
      </w:r>
      <w:r w:rsidR="00D84BD8">
        <w:rPr>
          <w:sz w:val="26"/>
          <w:szCs w:val="26"/>
          <w:lang w:val="uk-UA"/>
        </w:rPr>
        <w:t>1</w:t>
      </w:r>
      <w:r w:rsidR="007F6C3E">
        <w:rPr>
          <w:sz w:val="26"/>
          <w:szCs w:val="26"/>
          <w:lang w:val="uk-UA"/>
        </w:rPr>
        <w:t>.</w:t>
      </w:r>
      <w:r w:rsidR="00D84BD8">
        <w:rPr>
          <w:sz w:val="26"/>
          <w:szCs w:val="26"/>
          <w:lang w:val="uk-UA"/>
        </w:rPr>
        <w:t>0</w:t>
      </w:r>
      <w:r w:rsidR="00B054DF" w:rsidRPr="00FB132D">
        <w:rPr>
          <w:sz w:val="26"/>
          <w:szCs w:val="26"/>
          <w:lang w:val="uk-UA"/>
        </w:rPr>
        <w:t>); м</w:t>
      </w:r>
      <w:r w:rsidR="00B054DF" w:rsidRPr="00FB132D">
        <w:rPr>
          <w:sz w:val="26"/>
          <w:szCs w:val="26"/>
        </w:rPr>
        <w:t>етан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</w:rPr>
        <w:t>0.00</w:t>
      </w:r>
      <w:r w:rsidR="00D84BD8">
        <w:rPr>
          <w:sz w:val="26"/>
          <w:szCs w:val="26"/>
          <w:lang w:val="uk-UA"/>
        </w:rPr>
        <w:t>6</w:t>
      </w:r>
      <w:r w:rsidR="00B054DF" w:rsidRPr="00FB132D">
        <w:rPr>
          <w:sz w:val="26"/>
          <w:szCs w:val="26"/>
          <w:lang w:val="uk-UA"/>
        </w:rPr>
        <w:t>); ф</w:t>
      </w:r>
      <w:r w:rsidR="00B054DF" w:rsidRPr="00FB132D">
        <w:rPr>
          <w:sz w:val="26"/>
          <w:szCs w:val="26"/>
        </w:rPr>
        <w:t>тор та його сполуки (у перерахунку на фтор)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</w:rPr>
        <w:t>0.000</w:t>
      </w:r>
      <w:r w:rsidR="00D84BD8">
        <w:rPr>
          <w:sz w:val="26"/>
          <w:szCs w:val="26"/>
          <w:lang w:val="uk-UA"/>
        </w:rPr>
        <w:t>8</w:t>
      </w:r>
      <w:r w:rsidR="00B054DF" w:rsidRPr="00FB132D">
        <w:rPr>
          <w:sz w:val="26"/>
          <w:szCs w:val="26"/>
          <w:lang w:val="uk-UA"/>
        </w:rPr>
        <w:t>); ф</w:t>
      </w:r>
      <w:r w:rsidR="00B054DF" w:rsidRPr="00FB132D">
        <w:rPr>
          <w:sz w:val="26"/>
          <w:szCs w:val="26"/>
        </w:rPr>
        <w:t>тористий водень</w:t>
      </w:r>
      <w:r w:rsidR="00B054DF" w:rsidRPr="00FB132D">
        <w:rPr>
          <w:sz w:val="26"/>
          <w:szCs w:val="26"/>
          <w:lang w:val="uk-UA"/>
        </w:rPr>
        <w:t xml:space="preserve"> (</w:t>
      </w:r>
      <w:r w:rsidR="00B054DF" w:rsidRPr="00FB132D">
        <w:rPr>
          <w:sz w:val="26"/>
          <w:szCs w:val="26"/>
        </w:rPr>
        <w:t>0.000</w:t>
      </w:r>
      <w:r w:rsidR="00D84BD8">
        <w:rPr>
          <w:sz w:val="26"/>
          <w:szCs w:val="26"/>
          <w:lang w:val="uk-UA"/>
        </w:rPr>
        <w:t>3</w:t>
      </w:r>
      <w:r w:rsidR="00B054DF" w:rsidRPr="00FB132D">
        <w:rPr>
          <w:sz w:val="26"/>
          <w:szCs w:val="26"/>
          <w:lang w:val="uk-UA"/>
        </w:rPr>
        <w:t>)</w:t>
      </w:r>
      <w:r w:rsidR="00D84BD8">
        <w:rPr>
          <w:sz w:val="26"/>
          <w:szCs w:val="26"/>
          <w:lang w:val="uk-UA"/>
        </w:rPr>
        <w:t>.</w:t>
      </w:r>
    </w:p>
    <w:p w14:paraId="01A1882D" w14:textId="77777777" w:rsidR="005235A8" w:rsidRPr="00475A7E" w:rsidRDefault="005235A8" w:rsidP="005235A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  <w:lang w:val="uk-UA"/>
        </w:rPr>
      </w:pPr>
      <w:r w:rsidRPr="00475A7E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Заходи щодо впровадження найкращих існуючих технологій виробництва, що виконані або/та які потребують виконання:</w:t>
      </w:r>
      <w:bookmarkEnd w:id="7"/>
      <w:r w:rsidRPr="00475A7E">
        <w:rPr>
          <w:rFonts w:eastAsia="Calibri"/>
          <w:sz w:val="26"/>
          <w:szCs w:val="26"/>
          <w:lang w:val="uk-UA"/>
        </w:rPr>
        <w:t xml:space="preserve"> </w:t>
      </w:r>
      <w:r w:rsidRPr="00475A7E">
        <w:rPr>
          <w:sz w:val="26"/>
          <w:szCs w:val="26"/>
          <w:lang w:val="uk-UA"/>
        </w:rPr>
        <w:t xml:space="preserve">дане підприємство за ступенем впливу на забруднення атмосферного повітря належить до другої групи об’єктів, які не мають </w:t>
      </w:r>
      <w:r w:rsidRPr="00475A7E">
        <w:rPr>
          <w:sz w:val="26"/>
          <w:szCs w:val="26"/>
          <w:lang w:val="uk-UA"/>
        </w:rPr>
        <w:lastRenderedPageBreak/>
        <w:t>виробництв та технологічного устаткування, на яких повинні впроваджуватися найкращі доступні технології та методи керування.</w:t>
      </w:r>
    </w:p>
    <w:p w14:paraId="2CF1D268" w14:textId="77777777" w:rsidR="005235A8" w:rsidRPr="00242E1D" w:rsidRDefault="005235A8" w:rsidP="005235A8">
      <w:pPr>
        <w:suppressAutoHyphens/>
        <w:ind w:firstLine="709"/>
        <w:jc w:val="both"/>
        <w:rPr>
          <w:sz w:val="26"/>
          <w:szCs w:val="26"/>
          <w:lang w:val="uk-UA" w:eastAsia="uk-UA"/>
        </w:rPr>
      </w:pPr>
      <w:r w:rsidRPr="00475A7E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 xml:space="preserve">Перелік заходів щодо скорочення викидів, що виконані або/та які потребують виконання та </w:t>
      </w:r>
      <w:r w:rsidRPr="00475A7E">
        <w:rPr>
          <w:i/>
          <w:iCs/>
          <w:color w:val="333333"/>
          <w:sz w:val="26"/>
          <w:szCs w:val="26"/>
          <w:lang w:val="uk-UA" w:eastAsia="ar-SA"/>
        </w:rPr>
        <w:t>дотримання виконання природоохоронних</w:t>
      </w:r>
      <w:r w:rsidRPr="00242E1D">
        <w:rPr>
          <w:i/>
          <w:iCs/>
          <w:color w:val="333333"/>
          <w:sz w:val="26"/>
          <w:szCs w:val="26"/>
          <w:lang w:val="uk-UA" w:eastAsia="ar-SA"/>
        </w:rPr>
        <w:t xml:space="preserve"> заходів щодо скорочення викидів</w:t>
      </w:r>
      <w:r w:rsidRPr="00242E1D">
        <w:rPr>
          <w:i/>
          <w:iCs/>
          <w:color w:val="333333"/>
          <w:sz w:val="26"/>
          <w:szCs w:val="26"/>
          <w:shd w:val="clear" w:color="auto" w:fill="FFFFFF"/>
          <w:lang w:val="uk-UA" w:eastAsia="ar-SA"/>
        </w:rPr>
        <w:t>:</w:t>
      </w:r>
      <w:r w:rsidRPr="00242E1D">
        <w:rPr>
          <w:rFonts w:eastAsia="Calibri"/>
          <w:color w:val="000000"/>
          <w:sz w:val="26"/>
          <w:szCs w:val="26"/>
          <w:shd w:val="clear" w:color="auto" w:fill="FFFFFF"/>
          <w:lang w:val="uk-UA" w:eastAsia="en-US"/>
        </w:rPr>
        <w:t xml:space="preserve"> </w:t>
      </w:r>
      <w:r w:rsidRPr="00242E1D">
        <w:rPr>
          <w:rFonts w:eastAsia="Calibri"/>
          <w:sz w:val="26"/>
          <w:szCs w:val="26"/>
          <w:lang w:val="uk-UA" w:eastAsia="en-US"/>
        </w:rPr>
        <w:t>підприємство дотримується нормативів граничнодопустимих викидів для стаціонарних джерел та не перевищує граничнодопустимих концентрацій атмосферного повітря, відповідно заходи щодо скорочення викидів забруднюючих речовин в атмосферне повітря не розроблялись і не потребують виконання; дотримання виконання природоохоронних заходів щодо скорочення викидів не передбачені.</w:t>
      </w:r>
    </w:p>
    <w:p w14:paraId="5421B221" w14:textId="77777777" w:rsidR="005235A8" w:rsidRPr="00242E1D" w:rsidRDefault="005235A8" w:rsidP="005235A8">
      <w:pPr>
        <w:tabs>
          <w:tab w:val="left" w:pos="709"/>
        </w:tabs>
        <w:suppressAutoHyphens/>
        <w:ind w:firstLine="709"/>
        <w:jc w:val="both"/>
        <w:rPr>
          <w:sz w:val="26"/>
          <w:szCs w:val="26"/>
          <w:lang w:val="uk-UA"/>
        </w:rPr>
      </w:pPr>
      <w:bookmarkStart w:id="9" w:name="n125"/>
      <w:bookmarkEnd w:id="9"/>
      <w:r w:rsidRPr="00242E1D">
        <w:rPr>
          <w:i/>
          <w:iCs/>
          <w:color w:val="333333"/>
          <w:sz w:val="26"/>
          <w:szCs w:val="26"/>
          <w:lang w:val="uk-UA" w:eastAsia="ar-SA"/>
        </w:rPr>
        <w:t>Відповідність пропозицій щодо дозволених обсягів викидів законодавству:</w:t>
      </w:r>
      <w:r w:rsidRPr="00242E1D">
        <w:rPr>
          <w:sz w:val="26"/>
          <w:szCs w:val="26"/>
          <w:lang w:val="uk-UA" w:eastAsia="ar-SA"/>
        </w:rPr>
        <w:t xml:space="preserve"> </w:t>
      </w:r>
      <w:r w:rsidRPr="00242E1D">
        <w:rPr>
          <w:sz w:val="26"/>
          <w:szCs w:val="26"/>
          <w:lang w:val="uk-UA"/>
        </w:rPr>
        <w:t>д</w:t>
      </w:r>
      <w:r w:rsidRPr="00242E1D">
        <w:rPr>
          <w:rFonts w:eastAsia="Calibri"/>
          <w:sz w:val="26"/>
          <w:szCs w:val="26"/>
          <w:lang w:val="uk-UA" w:eastAsia="en-US"/>
        </w:rPr>
        <w:t xml:space="preserve">ля джерел викидів та забруднюючих речовин, які підлягають нормуванню, встановлюються нормативи викидів забруднюючих речовин відповідно до наказу Мінприроди №309 від 27.06.2006 «Про затвердження нормативів граничнодопустимих викидів забруднюючих речовин із стаціонарних джерел». </w:t>
      </w:r>
    </w:p>
    <w:p w14:paraId="2BBB72DF" w14:textId="77777777" w:rsidR="005235A8" w:rsidRPr="00242E1D" w:rsidRDefault="005235A8" w:rsidP="005235A8">
      <w:pPr>
        <w:shd w:val="clear" w:color="auto" w:fill="FFFFFF"/>
        <w:ind w:firstLine="709"/>
        <w:jc w:val="both"/>
        <w:rPr>
          <w:sz w:val="26"/>
          <w:szCs w:val="26"/>
          <w:lang w:val="uk-UA" w:eastAsia="en-US"/>
        </w:rPr>
      </w:pPr>
      <w:r w:rsidRPr="00242E1D">
        <w:rPr>
          <w:rFonts w:eastAsia="Calibri"/>
          <w:sz w:val="26"/>
          <w:szCs w:val="26"/>
          <w:lang w:val="uk-UA" w:eastAsia="en-US"/>
        </w:rPr>
        <w:t xml:space="preserve">Для джерел та речовин, на які не встановлені нормативи граничнодопустимих викидів відповідно до цього Наказу, встановлюються величини масової витрати в г/с. </w:t>
      </w:r>
      <w:r w:rsidRPr="00242E1D">
        <w:rPr>
          <w:sz w:val="26"/>
          <w:szCs w:val="26"/>
          <w:lang w:val="uk-UA" w:eastAsia="en-US"/>
        </w:rPr>
        <w:t xml:space="preserve">Регулювання викидів від неорганізованих джерел здійснюється шляхом встановлення вимог. </w:t>
      </w:r>
    </w:p>
    <w:p w14:paraId="51328CC2" w14:textId="77777777" w:rsidR="005235A8" w:rsidRPr="00242E1D" w:rsidRDefault="005235A8" w:rsidP="005235A8">
      <w:pPr>
        <w:ind w:firstLine="709"/>
        <w:jc w:val="both"/>
        <w:rPr>
          <w:rFonts w:eastAsia="Calibri"/>
          <w:sz w:val="26"/>
          <w:szCs w:val="26"/>
          <w:lang w:val="uk-UA" w:eastAsia="en-US"/>
        </w:rPr>
      </w:pPr>
      <w:r w:rsidRPr="00242E1D">
        <w:rPr>
          <w:rFonts w:eastAsia="Calibri"/>
          <w:sz w:val="26"/>
          <w:szCs w:val="26"/>
          <w:lang w:val="uk-UA" w:eastAsia="en-US"/>
        </w:rPr>
        <w:t>Пропозиції щодо дозволених обсягів викидів відповідають чинному законодавству.</w:t>
      </w:r>
    </w:p>
    <w:p w14:paraId="1B4ECDB7" w14:textId="77777777" w:rsidR="005235A8" w:rsidRPr="00242E1D" w:rsidRDefault="005235A8" w:rsidP="005235A8">
      <w:pPr>
        <w:suppressAutoHyphens/>
        <w:ind w:firstLine="709"/>
        <w:jc w:val="both"/>
        <w:rPr>
          <w:sz w:val="26"/>
          <w:szCs w:val="26"/>
          <w:lang w:val="uk-UA"/>
        </w:rPr>
      </w:pPr>
      <w:r w:rsidRPr="00242E1D">
        <w:rPr>
          <w:i/>
          <w:iCs/>
          <w:color w:val="333333"/>
          <w:sz w:val="26"/>
          <w:szCs w:val="26"/>
          <w:lang w:val="uk-UA" w:eastAsia="ar-SA"/>
        </w:rPr>
        <w:t>Адреса обласної держадміністрації, до якої можуть надсилатися зауваження та пропозиції громадськості щодо дозволу на викиди:</w:t>
      </w:r>
      <w:r w:rsidRPr="00242E1D">
        <w:rPr>
          <w:sz w:val="26"/>
          <w:szCs w:val="26"/>
          <w:lang w:val="uk-UA"/>
        </w:rPr>
        <w:t xml:space="preserve"> Вінницька обласна військова адміністрація, що знаходиться за адресою: 21050, Вінницька обл., м. Вінниця, вул. Соборна, 70, тел.: 0-800-216-433, ел. пошта: </w:t>
      </w:r>
      <w:hyperlink r:id="rId5" w:history="1">
        <w:r w:rsidRPr="00242E1D">
          <w:rPr>
            <w:sz w:val="26"/>
            <w:szCs w:val="26"/>
            <w:lang w:val="uk-UA"/>
          </w:rPr>
          <w:t>oda@vin.gov.ua</w:t>
        </w:r>
      </w:hyperlink>
      <w:r w:rsidRPr="00242E1D">
        <w:rPr>
          <w:sz w:val="26"/>
          <w:szCs w:val="26"/>
          <w:lang w:val="uk-UA"/>
        </w:rPr>
        <w:t>.</w:t>
      </w:r>
    </w:p>
    <w:p w14:paraId="393693C9" w14:textId="77777777" w:rsidR="005235A8" w:rsidRPr="00242E1D" w:rsidRDefault="005235A8" w:rsidP="005235A8">
      <w:pPr>
        <w:suppressAutoHyphens/>
        <w:ind w:firstLine="709"/>
        <w:jc w:val="both"/>
        <w:rPr>
          <w:sz w:val="26"/>
          <w:szCs w:val="26"/>
          <w:lang w:val="uk-UA"/>
        </w:rPr>
      </w:pPr>
      <w:r w:rsidRPr="00242E1D">
        <w:rPr>
          <w:i/>
          <w:iCs/>
          <w:color w:val="333333"/>
          <w:sz w:val="26"/>
          <w:szCs w:val="26"/>
          <w:lang w:val="uk-UA" w:eastAsia="ar-SA"/>
        </w:rPr>
        <w:t xml:space="preserve">Строки подання зауважень та пропозицій: </w:t>
      </w:r>
      <w:r w:rsidRPr="00242E1D">
        <w:rPr>
          <w:sz w:val="26"/>
          <w:szCs w:val="26"/>
          <w:lang w:val="uk-UA"/>
        </w:rPr>
        <w:t>Зауваження та пропозиції громадськості приймаються протягом 30 календарних днів з дати опублікування інформації в газеті.</w:t>
      </w:r>
    </w:p>
    <w:p w14:paraId="7DD06999" w14:textId="77777777" w:rsidR="005235A8" w:rsidRDefault="005235A8" w:rsidP="005235A8">
      <w:pPr>
        <w:ind w:firstLine="709"/>
        <w:jc w:val="both"/>
        <w:rPr>
          <w:sz w:val="26"/>
          <w:szCs w:val="26"/>
          <w:lang w:val="uk-UA"/>
        </w:rPr>
      </w:pPr>
    </w:p>
    <w:p w14:paraId="3F6FFBC8" w14:textId="77777777" w:rsidR="005235A8" w:rsidRDefault="005235A8" w:rsidP="005235A8">
      <w:pPr>
        <w:tabs>
          <w:tab w:val="left" w:pos="7050"/>
        </w:tabs>
        <w:spacing w:line="360" w:lineRule="auto"/>
        <w:jc w:val="both"/>
        <w:rPr>
          <w:sz w:val="26"/>
          <w:szCs w:val="26"/>
          <w:lang w:val="uk-UA"/>
        </w:rPr>
      </w:pPr>
    </w:p>
    <w:p w14:paraId="461B0265" w14:textId="77777777" w:rsidR="005235A8" w:rsidRDefault="005235A8" w:rsidP="005235A8">
      <w:pPr>
        <w:tabs>
          <w:tab w:val="left" w:pos="7050"/>
        </w:tabs>
        <w:spacing w:line="360" w:lineRule="auto"/>
        <w:jc w:val="both"/>
        <w:rPr>
          <w:sz w:val="26"/>
          <w:szCs w:val="26"/>
          <w:lang w:val="uk-UA"/>
        </w:rPr>
      </w:pPr>
    </w:p>
    <w:p w14:paraId="7D804282" w14:textId="77777777" w:rsidR="00863B36" w:rsidRPr="005235A8" w:rsidRDefault="00863B36">
      <w:pPr>
        <w:rPr>
          <w:lang w:val="uk-UA"/>
        </w:rPr>
      </w:pPr>
    </w:p>
    <w:sectPr w:rsidR="00863B36" w:rsidRPr="005235A8" w:rsidSect="006F0537">
      <w:pgSz w:w="11906" w:h="16838"/>
      <w:pgMar w:top="1134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A8"/>
    <w:rsid w:val="00447DEF"/>
    <w:rsid w:val="00475A7E"/>
    <w:rsid w:val="00521CA6"/>
    <w:rsid w:val="005235A8"/>
    <w:rsid w:val="006C40CA"/>
    <w:rsid w:val="007D7942"/>
    <w:rsid w:val="007F6C3E"/>
    <w:rsid w:val="008430B0"/>
    <w:rsid w:val="00863B36"/>
    <w:rsid w:val="008A5940"/>
    <w:rsid w:val="00994C05"/>
    <w:rsid w:val="00A73873"/>
    <w:rsid w:val="00B054DF"/>
    <w:rsid w:val="00B752A7"/>
    <w:rsid w:val="00D84BD8"/>
    <w:rsid w:val="00FB132D"/>
    <w:rsid w:val="00FB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715E"/>
  <w15:chartTrackingRefBased/>
  <w15:docId w15:val="{4AC4E597-961D-40C4-AF20-87940336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a@vin.gov.ua" TargetMode="External"/><Relationship Id="rId4" Type="http://schemas.openxmlformats.org/officeDocument/2006/relationships/hyperlink" Target="https://zakon.rada.gov.ua/laws/show/2059-19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3413</Words>
  <Characters>1946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dcterms:created xsi:type="dcterms:W3CDTF">2025-10-08T12:44:00Z</dcterms:created>
  <dcterms:modified xsi:type="dcterms:W3CDTF">2026-06-09T07:11:00Z</dcterms:modified>
</cp:coreProperties>
</file>