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346" w:rsidRDefault="00267844" w:rsidP="00EE24D3">
      <w:pPr>
        <w:tabs>
          <w:tab w:val="left" w:pos="-2410"/>
          <w:tab w:val="left" w:pos="-1985"/>
          <w:tab w:val="left" w:pos="-1843"/>
        </w:tabs>
        <w:rPr>
          <w:sz w:val="24"/>
          <w:szCs w:val="24"/>
        </w:rPr>
      </w:pPr>
      <w:r>
        <w:rPr>
          <w:sz w:val="18"/>
          <w:szCs w:val="18"/>
        </w:rPr>
        <w:t xml:space="preserve">       </w:t>
      </w:r>
      <w:r w:rsidR="0090490F">
        <w:rPr>
          <w:sz w:val="24"/>
          <w:szCs w:val="24"/>
        </w:rPr>
        <w:t xml:space="preserve">                                                                 </w:t>
      </w:r>
    </w:p>
    <w:p w:rsidR="00F73346" w:rsidRDefault="00F73346" w:rsidP="00D177BD">
      <w:pPr>
        <w:pStyle w:val="ab"/>
        <w:ind w:left="0" w:firstLine="720"/>
        <w:jc w:val="center"/>
        <w:rPr>
          <w:sz w:val="24"/>
          <w:szCs w:val="24"/>
        </w:rPr>
      </w:pPr>
    </w:p>
    <w:p w:rsidR="00F73346" w:rsidRDefault="00F73346" w:rsidP="00D177BD">
      <w:pPr>
        <w:pStyle w:val="ab"/>
        <w:ind w:left="0" w:firstLine="720"/>
        <w:jc w:val="center"/>
        <w:rPr>
          <w:sz w:val="24"/>
          <w:szCs w:val="24"/>
        </w:rPr>
      </w:pPr>
    </w:p>
    <w:p w:rsidR="00F73346" w:rsidRDefault="00CA7706" w:rsidP="00CA7706">
      <w:pPr>
        <w:pStyle w:val="ab"/>
        <w:ind w:left="0" w:firstLine="720"/>
        <w:rPr>
          <w:sz w:val="24"/>
          <w:szCs w:val="24"/>
        </w:rPr>
      </w:pPr>
      <w:r>
        <w:rPr>
          <w:sz w:val="24"/>
          <w:szCs w:val="24"/>
        </w:rPr>
        <w:t xml:space="preserve">                                                          </w:t>
      </w:r>
      <w:r w:rsidR="007E64EA">
        <w:rPr>
          <w:sz w:val="24"/>
          <w:szCs w:val="24"/>
        </w:rPr>
        <w:t xml:space="preserve">  </w:t>
      </w:r>
      <w:r>
        <w:rPr>
          <w:sz w:val="24"/>
          <w:szCs w:val="24"/>
        </w:rPr>
        <w:t>ПРОЄКТ</w:t>
      </w:r>
    </w:p>
    <w:p w:rsidR="00D177BD" w:rsidRPr="00D177BD" w:rsidRDefault="00F73346" w:rsidP="00D177BD">
      <w:pPr>
        <w:pStyle w:val="ab"/>
        <w:ind w:left="0" w:firstLine="720"/>
        <w:jc w:val="center"/>
      </w:pPr>
      <w:r>
        <w:rPr>
          <w:sz w:val="24"/>
          <w:szCs w:val="24"/>
        </w:rPr>
        <w:t xml:space="preserve">                           </w:t>
      </w:r>
      <w:r w:rsidR="0090490F">
        <w:rPr>
          <w:sz w:val="24"/>
          <w:szCs w:val="24"/>
        </w:rPr>
        <w:t xml:space="preserve">  </w:t>
      </w:r>
      <w:r w:rsidR="00D177BD">
        <w:rPr>
          <w:sz w:val="24"/>
          <w:szCs w:val="24"/>
        </w:rPr>
        <w:t xml:space="preserve"> </w:t>
      </w:r>
      <w:r w:rsidR="00D177BD" w:rsidRPr="00D177BD">
        <w:t>Додаток</w:t>
      </w:r>
    </w:p>
    <w:p w:rsidR="00D177BD" w:rsidRPr="00D177BD" w:rsidRDefault="00D177BD" w:rsidP="00D177BD">
      <w:pPr>
        <w:pStyle w:val="ab"/>
        <w:ind w:left="0" w:firstLine="720"/>
        <w:jc w:val="center"/>
      </w:pPr>
      <w:r w:rsidRPr="00D177BD">
        <w:t xml:space="preserve">                                                      </w:t>
      </w:r>
      <w:r>
        <w:t xml:space="preserve">            </w:t>
      </w:r>
      <w:r w:rsidRPr="00D177BD">
        <w:t>до</w:t>
      </w:r>
      <w:r w:rsidRPr="00D177BD">
        <w:rPr>
          <w:spacing w:val="4"/>
        </w:rPr>
        <w:t xml:space="preserve"> р</w:t>
      </w:r>
      <w:r w:rsidRPr="00D177BD">
        <w:rPr>
          <w:spacing w:val="-2"/>
        </w:rPr>
        <w:t>ішення 105</w:t>
      </w:r>
      <w:r w:rsidRPr="00D177BD">
        <w:t xml:space="preserve"> сесії Гайсинської      </w:t>
      </w:r>
    </w:p>
    <w:p w:rsidR="00D177BD" w:rsidRPr="00D177BD" w:rsidRDefault="00D177BD" w:rsidP="00D177BD">
      <w:pPr>
        <w:pStyle w:val="ab"/>
        <w:ind w:left="0" w:firstLine="720"/>
        <w:jc w:val="center"/>
      </w:pPr>
      <w:r w:rsidRPr="00D177BD">
        <w:t xml:space="preserve">                                </w:t>
      </w:r>
      <w:r>
        <w:t xml:space="preserve">                         </w:t>
      </w:r>
      <w:r w:rsidRPr="00D177BD">
        <w:t>міської ради 8 скликання №</w:t>
      </w:r>
    </w:p>
    <w:p w:rsidR="00D177BD" w:rsidRPr="00D177BD" w:rsidRDefault="00D177BD" w:rsidP="00D177BD">
      <w:pPr>
        <w:pStyle w:val="ab"/>
        <w:ind w:left="0" w:firstLine="720"/>
        <w:jc w:val="center"/>
      </w:pPr>
      <w:r w:rsidRPr="00D177BD">
        <w:t xml:space="preserve">                                  </w:t>
      </w:r>
      <w:r>
        <w:t xml:space="preserve">    </w:t>
      </w:r>
      <w:r w:rsidR="002E3DA0">
        <w:t xml:space="preserve">         </w:t>
      </w:r>
      <w:r>
        <w:t xml:space="preserve">    </w:t>
      </w:r>
      <w:bookmarkStart w:id="0" w:name="_GoBack"/>
      <w:bookmarkEnd w:id="0"/>
      <w:r w:rsidRPr="00D177BD">
        <w:t>від 2</w:t>
      </w:r>
      <w:r w:rsidR="002E3DA0">
        <w:t>0</w:t>
      </w:r>
      <w:r w:rsidRPr="00D177BD">
        <w:t xml:space="preserve"> жовтня 2026</w:t>
      </w:r>
      <w:r w:rsidR="002E3DA0">
        <w:t xml:space="preserve"> року</w:t>
      </w:r>
    </w:p>
    <w:p w:rsidR="00D177BD" w:rsidRPr="00D177BD" w:rsidRDefault="00D177BD">
      <w:pPr>
        <w:tabs>
          <w:tab w:val="left" w:pos="1980"/>
        </w:tabs>
        <w:ind w:left="5387"/>
        <w:jc w:val="left"/>
        <w:rPr>
          <w:rFonts w:ascii="Times New Roman" w:eastAsia="Times New Roman" w:hAnsi="Times New Roman" w:cs="Times New Roman"/>
          <w:sz w:val="28"/>
          <w:szCs w:val="28"/>
          <w:lang w:val="uk-UA"/>
        </w:rPr>
      </w:pPr>
    </w:p>
    <w:p w:rsidR="008D71E2" w:rsidRPr="00CA7706" w:rsidRDefault="008D71E2">
      <w:pPr>
        <w:tabs>
          <w:tab w:val="left" w:pos="1980"/>
        </w:tabs>
        <w:ind w:left="0" w:firstLine="540"/>
        <w:jc w:val="right"/>
        <w:rPr>
          <w:rFonts w:ascii="Times New Roman" w:eastAsia="Times New Roman" w:hAnsi="Times New Roman" w:cs="Times New Roman"/>
          <w:sz w:val="28"/>
          <w:szCs w:val="28"/>
          <w:lang w:val="uk-UA"/>
        </w:rPr>
      </w:pPr>
    </w:p>
    <w:p w:rsidR="008D71E2" w:rsidRPr="00CA7706" w:rsidRDefault="008D71E2">
      <w:pPr>
        <w:tabs>
          <w:tab w:val="left" w:pos="1980"/>
        </w:tabs>
        <w:ind w:left="0" w:firstLine="540"/>
        <w:jc w:val="right"/>
        <w:rPr>
          <w:rFonts w:ascii="Times New Roman" w:eastAsia="Times New Roman" w:hAnsi="Times New Roman" w:cs="Times New Roman"/>
          <w:sz w:val="28"/>
          <w:szCs w:val="28"/>
          <w:lang w:val="uk-UA"/>
        </w:rPr>
      </w:pPr>
    </w:p>
    <w:p w:rsidR="008D71E2" w:rsidRPr="00CA7706" w:rsidRDefault="008D71E2">
      <w:pPr>
        <w:tabs>
          <w:tab w:val="left" w:pos="1980"/>
        </w:tabs>
        <w:ind w:left="0" w:firstLine="540"/>
        <w:jc w:val="right"/>
        <w:rPr>
          <w:rFonts w:ascii="Times New Roman" w:eastAsia="Times New Roman" w:hAnsi="Times New Roman" w:cs="Times New Roman"/>
          <w:sz w:val="28"/>
          <w:szCs w:val="28"/>
          <w:lang w:val="uk-UA"/>
        </w:rPr>
      </w:pPr>
    </w:p>
    <w:p w:rsidR="008D71E2" w:rsidRPr="00CA7706" w:rsidRDefault="008D71E2">
      <w:pPr>
        <w:tabs>
          <w:tab w:val="left" w:pos="1980"/>
        </w:tabs>
        <w:ind w:left="0" w:firstLine="540"/>
        <w:jc w:val="right"/>
        <w:rPr>
          <w:rFonts w:ascii="Times New Roman" w:eastAsia="Times New Roman" w:hAnsi="Times New Roman" w:cs="Times New Roman"/>
          <w:sz w:val="28"/>
          <w:szCs w:val="28"/>
          <w:lang w:val="uk-UA"/>
        </w:rPr>
      </w:pPr>
    </w:p>
    <w:p w:rsidR="008D71E2" w:rsidRPr="00CA7706" w:rsidRDefault="008D71E2">
      <w:pPr>
        <w:tabs>
          <w:tab w:val="left" w:pos="1980"/>
        </w:tabs>
        <w:ind w:left="0" w:firstLine="540"/>
        <w:jc w:val="right"/>
        <w:rPr>
          <w:rFonts w:ascii="Times New Roman" w:eastAsia="Times New Roman" w:hAnsi="Times New Roman" w:cs="Times New Roman"/>
          <w:sz w:val="28"/>
          <w:szCs w:val="28"/>
          <w:lang w:val="uk-UA"/>
        </w:rPr>
      </w:pPr>
    </w:p>
    <w:p w:rsidR="008D71E2" w:rsidRPr="00CA7706" w:rsidRDefault="008D71E2">
      <w:pPr>
        <w:tabs>
          <w:tab w:val="left" w:pos="1980"/>
        </w:tabs>
        <w:ind w:left="0" w:firstLine="540"/>
        <w:jc w:val="right"/>
        <w:rPr>
          <w:rFonts w:ascii="Times New Roman" w:eastAsia="Times New Roman" w:hAnsi="Times New Roman" w:cs="Times New Roman"/>
          <w:sz w:val="28"/>
          <w:szCs w:val="28"/>
          <w:lang w:val="uk-UA"/>
        </w:rPr>
      </w:pPr>
    </w:p>
    <w:p w:rsidR="008D71E2" w:rsidRPr="00CA7706" w:rsidRDefault="008D71E2">
      <w:pPr>
        <w:tabs>
          <w:tab w:val="left" w:pos="1980"/>
        </w:tabs>
        <w:ind w:left="0" w:firstLine="540"/>
        <w:jc w:val="right"/>
        <w:rPr>
          <w:rFonts w:ascii="Times New Roman" w:eastAsia="Times New Roman" w:hAnsi="Times New Roman" w:cs="Times New Roman"/>
          <w:sz w:val="28"/>
          <w:szCs w:val="28"/>
          <w:lang w:val="uk-UA"/>
        </w:rPr>
      </w:pPr>
    </w:p>
    <w:p w:rsidR="008D71E2" w:rsidRPr="00CA7706" w:rsidRDefault="008D71E2">
      <w:pPr>
        <w:tabs>
          <w:tab w:val="left" w:pos="1980"/>
        </w:tabs>
        <w:ind w:left="0" w:firstLine="540"/>
        <w:jc w:val="right"/>
        <w:rPr>
          <w:rFonts w:ascii="Times New Roman" w:eastAsia="Times New Roman" w:hAnsi="Times New Roman" w:cs="Times New Roman"/>
          <w:sz w:val="28"/>
          <w:szCs w:val="28"/>
          <w:lang w:val="uk-UA"/>
        </w:rPr>
      </w:pPr>
    </w:p>
    <w:p w:rsidR="008D71E2" w:rsidRPr="00CA7706" w:rsidRDefault="008D71E2">
      <w:pPr>
        <w:tabs>
          <w:tab w:val="left" w:pos="1980"/>
        </w:tabs>
        <w:ind w:left="0" w:firstLine="540"/>
        <w:jc w:val="right"/>
        <w:rPr>
          <w:rFonts w:ascii="Times New Roman" w:eastAsia="Times New Roman" w:hAnsi="Times New Roman" w:cs="Times New Roman"/>
          <w:sz w:val="28"/>
          <w:szCs w:val="28"/>
          <w:lang w:val="uk-UA"/>
        </w:rPr>
      </w:pPr>
    </w:p>
    <w:p w:rsidR="008D71E2" w:rsidRPr="00CA7706" w:rsidRDefault="00EB28D1">
      <w:pPr>
        <w:tabs>
          <w:tab w:val="left" w:pos="1980"/>
        </w:tabs>
        <w:ind w:left="0" w:firstLine="540"/>
        <w:jc w:val="center"/>
        <w:rPr>
          <w:rFonts w:ascii="Times New Roman" w:eastAsia="Times New Roman" w:hAnsi="Times New Roman" w:cs="Times New Roman"/>
          <w:lang w:val="uk-UA"/>
        </w:rPr>
      </w:pPr>
      <w:r w:rsidRPr="00CA7706">
        <w:rPr>
          <w:rFonts w:ascii="Times New Roman" w:eastAsia="Times New Roman" w:hAnsi="Times New Roman" w:cs="Times New Roman"/>
          <w:b/>
          <w:bCs/>
          <w:lang w:val="uk-UA"/>
        </w:rPr>
        <w:t>ПРОГРАМА</w:t>
      </w:r>
    </w:p>
    <w:p w:rsidR="008D71E2" w:rsidRPr="00436FC0" w:rsidRDefault="00EB28D1">
      <w:pPr>
        <w:tabs>
          <w:tab w:val="left" w:pos="1980"/>
        </w:tabs>
        <w:ind w:left="0" w:firstLine="540"/>
        <w:jc w:val="center"/>
        <w:rPr>
          <w:rFonts w:ascii="Times New Roman" w:eastAsia="Times New Roman" w:hAnsi="Times New Roman" w:cs="Times New Roman"/>
          <w:b/>
          <w:bCs/>
        </w:rPr>
      </w:pPr>
      <w:r w:rsidRPr="00436FC0">
        <w:rPr>
          <w:rFonts w:ascii="Times New Roman" w:eastAsia="Times New Roman" w:hAnsi="Times New Roman" w:cs="Times New Roman"/>
          <w:b/>
          <w:bCs/>
        </w:rPr>
        <w:t>підтримки розвитку а</w:t>
      </w:r>
      <w:r w:rsidR="00CF1D59" w:rsidRPr="00436FC0">
        <w:rPr>
          <w:rFonts w:ascii="Times New Roman" w:eastAsia="Times New Roman" w:hAnsi="Times New Roman" w:cs="Times New Roman"/>
          <w:b/>
          <w:bCs/>
          <w:lang w:val="uk-UA"/>
        </w:rPr>
        <w:t>гро</w:t>
      </w:r>
      <w:r w:rsidR="00CF1D59" w:rsidRPr="00436FC0">
        <w:rPr>
          <w:rFonts w:ascii="Times New Roman" w:eastAsia="Times New Roman" w:hAnsi="Times New Roman" w:cs="Times New Roman"/>
          <w:b/>
          <w:bCs/>
        </w:rPr>
        <w:t>промислового</w:t>
      </w:r>
      <w:r w:rsidRPr="00436FC0">
        <w:rPr>
          <w:rFonts w:ascii="Times New Roman" w:eastAsia="Times New Roman" w:hAnsi="Times New Roman" w:cs="Times New Roman"/>
          <w:b/>
          <w:bCs/>
        </w:rPr>
        <w:t xml:space="preserve"> комплексу</w:t>
      </w:r>
    </w:p>
    <w:p w:rsidR="008D71E2" w:rsidRPr="00436FC0" w:rsidRDefault="00D177BD">
      <w:pPr>
        <w:tabs>
          <w:tab w:val="left" w:pos="1980"/>
        </w:tabs>
        <w:ind w:left="0" w:firstLine="540"/>
        <w:jc w:val="center"/>
        <w:rPr>
          <w:rFonts w:ascii="Times New Roman" w:eastAsia="Times New Roman" w:hAnsi="Times New Roman" w:cs="Times New Roman"/>
        </w:rPr>
      </w:pPr>
      <w:r w:rsidRPr="00436FC0">
        <w:rPr>
          <w:rFonts w:ascii="Times New Roman" w:eastAsia="Times New Roman" w:hAnsi="Times New Roman" w:cs="Times New Roman"/>
          <w:b/>
          <w:bCs/>
          <w:lang w:val="uk-UA"/>
        </w:rPr>
        <w:t xml:space="preserve">Гайсинської міської </w:t>
      </w:r>
      <w:r w:rsidR="00EB28D1" w:rsidRPr="00436FC0">
        <w:rPr>
          <w:rFonts w:ascii="Times New Roman" w:eastAsia="Times New Roman" w:hAnsi="Times New Roman" w:cs="Times New Roman"/>
          <w:b/>
          <w:bCs/>
        </w:rPr>
        <w:t>територіальної громади</w:t>
      </w:r>
    </w:p>
    <w:p w:rsidR="008D71E2" w:rsidRPr="00436FC0" w:rsidRDefault="00D177BD">
      <w:pPr>
        <w:tabs>
          <w:tab w:val="left" w:pos="1980"/>
        </w:tabs>
        <w:ind w:left="0" w:firstLine="540"/>
        <w:jc w:val="center"/>
        <w:rPr>
          <w:rFonts w:ascii="Times New Roman" w:eastAsia="Times New Roman" w:hAnsi="Times New Roman" w:cs="Times New Roman"/>
          <w:b/>
          <w:bCs/>
        </w:rPr>
      </w:pPr>
      <w:r w:rsidRPr="00436FC0">
        <w:rPr>
          <w:rFonts w:ascii="Times New Roman" w:eastAsia="Times New Roman" w:hAnsi="Times New Roman" w:cs="Times New Roman"/>
          <w:b/>
          <w:bCs/>
        </w:rPr>
        <w:t>на 202</w:t>
      </w:r>
      <w:r w:rsidRPr="00436FC0">
        <w:rPr>
          <w:rFonts w:ascii="Times New Roman" w:eastAsia="Times New Roman" w:hAnsi="Times New Roman" w:cs="Times New Roman"/>
          <w:b/>
          <w:bCs/>
          <w:lang w:val="uk-UA"/>
        </w:rPr>
        <w:t>7</w:t>
      </w:r>
      <w:r w:rsidR="00EB28D1" w:rsidRPr="00436FC0">
        <w:rPr>
          <w:rFonts w:ascii="Times New Roman" w:eastAsia="Times New Roman" w:hAnsi="Times New Roman" w:cs="Times New Roman"/>
          <w:b/>
          <w:bCs/>
        </w:rPr>
        <w:t xml:space="preserve"> – 202</w:t>
      </w:r>
      <w:r w:rsidRPr="00436FC0">
        <w:rPr>
          <w:rFonts w:ascii="Times New Roman" w:eastAsia="Times New Roman" w:hAnsi="Times New Roman" w:cs="Times New Roman"/>
          <w:b/>
          <w:bCs/>
          <w:lang w:val="uk-UA"/>
        </w:rPr>
        <w:t>9</w:t>
      </w:r>
      <w:r w:rsidR="00EB28D1" w:rsidRPr="00436FC0">
        <w:rPr>
          <w:rFonts w:ascii="Times New Roman" w:eastAsia="Times New Roman" w:hAnsi="Times New Roman" w:cs="Times New Roman"/>
          <w:b/>
          <w:bCs/>
        </w:rPr>
        <w:t xml:space="preserve"> роки</w:t>
      </w:r>
    </w:p>
    <w:p w:rsidR="008D71E2" w:rsidRDefault="008D71E2">
      <w:pPr>
        <w:tabs>
          <w:tab w:val="left" w:pos="1980"/>
        </w:tabs>
        <w:ind w:left="0" w:firstLine="540"/>
        <w:rPr>
          <w:rFonts w:ascii="Times New Roman" w:eastAsia="Times New Roman" w:hAnsi="Times New Roman" w:cs="Times New Roman"/>
          <w:b/>
          <w:bCs/>
          <w:sz w:val="28"/>
          <w:szCs w:val="28"/>
        </w:rPr>
      </w:pPr>
    </w:p>
    <w:p w:rsidR="008D71E2" w:rsidRDefault="008D71E2">
      <w:pPr>
        <w:tabs>
          <w:tab w:val="left" w:pos="1980"/>
        </w:tabs>
        <w:ind w:left="0" w:firstLine="540"/>
        <w:rPr>
          <w:rFonts w:ascii="Times New Roman" w:eastAsia="Times New Roman" w:hAnsi="Times New Roman" w:cs="Times New Roman"/>
          <w:b/>
          <w:bCs/>
          <w:sz w:val="28"/>
          <w:szCs w:val="28"/>
        </w:rPr>
      </w:pPr>
    </w:p>
    <w:p w:rsidR="008D71E2" w:rsidRDefault="008D71E2">
      <w:pPr>
        <w:tabs>
          <w:tab w:val="left" w:pos="1980"/>
        </w:tabs>
        <w:ind w:left="0" w:firstLine="540"/>
        <w:rPr>
          <w:rFonts w:ascii="Times New Roman" w:eastAsia="Times New Roman" w:hAnsi="Times New Roman" w:cs="Times New Roman"/>
          <w:b/>
          <w:bCs/>
          <w:sz w:val="28"/>
          <w:szCs w:val="28"/>
        </w:rPr>
      </w:pPr>
    </w:p>
    <w:p w:rsidR="008D71E2" w:rsidRDefault="008D71E2">
      <w:pPr>
        <w:tabs>
          <w:tab w:val="left" w:pos="1980"/>
        </w:tabs>
        <w:ind w:left="0" w:firstLine="540"/>
        <w:rPr>
          <w:rFonts w:ascii="Times New Roman" w:eastAsia="Times New Roman" w:hAnsi="Times New Roman" w:cs="Times New Roman"/>
          <w:b/>
          <w:bCs/>
          <w:sz w:val="28"/>
          <w:szCs w:val="28"/>
        </w:rPr>
      </w:pPr>
    </w:p>
    <w:p w:rsidR="008D71E2" w:rsidRDefault="008D71E2">
      <w:pPr>
        <w:tabs>
          <w:tab w:val="left" w:pos="1980"/>
        </w:tabs>
        <w:ind w:left="0" w:firstLine="540"/>
        <w:rPr>
          <w:rFonts w:ascii="Times New Roman" w:eastAsia="Times New Roman" w:hAnsi="Times New Roman" w:cs="Times New Roman"/>
          <w:b/>
          <w:bCs/>
          <w:sz w:val="28"/>
          <w:szCs w:val="28"/>
        </w:rPr>
      </w:pPr>
    </w:p>
    <w:p w:rsidR="008D71E2" w:rsidRDefault="008D71E2">
      <w:pPr>
        <w:tabs>
          <w:tab w:val="left" w:pos="1980"/>
        </w:tabs>
        <w:ind w:left="0" w:firstLine="540"/>
        <w:rPr>
          <w:rFonts w:ascii="Times New Roman" w:eastAsia="Times New Roman" w:hAnsi="Times New Roman" w:cs="Times New Roman"/>
          <w:b/>
          <w:bCs/>
          <w:sz w:val="28"/>
          <w:szCs w:val="28"/>
        </w:rPr>
      </w:pPr>
    </w:p>
    <w:p w:rsidR="008D71E2" w:rsidRDefault="008D71E2">
      <w:pPr>
        <w:tabs>
          <w:tab w:val="left" w:pos="1980"/>
        </w:tabs>
        <w:ind w:left="0" w:firstLine="540"/>
        <w:rPr>
          <w:rFonts w:ascii="Times New Roman" w:eastAsia="Times New Roman" w:hAnsi="Times New Roman" w:cs="Times New Roman"/>
          <w:b/>
          <w:bCs/>
          <w:sz w:val="28"/>
          <w:szCs w:val="28"/>
        </w:rPr>
      </w:pPr>
    </w:p>
    <w:p w:rsidR="008D71E2" w:rsidRDefault="008D71E2">
      <w:pPr>
        <w:tabs>
          <w:tab w:val="left" w:pos="1980"/>
        </w:tabs>
        <w:ind w:left="0" w:firstLine="540"/>
        <w:rPr>
          <w:rFonts w:ascii="Times New Roman" w:eastAsia="Times New Roman" w:hAnsi="Times New Roman" w:cs="Times New Roman"/>
          <w:b/>
          <w:bCs/>
          <w:sz w:val="28"/>
          <w:szCs w:val="28"/>
        </w:rPr>
      </w:pPr>
    </w:p>
    <w:p w:rsidR="008D71E2" w:rsidRDefault="008D71E2">
      <w:pPr>
        <w:tabs>
          <w:tab w:val="left" w:pos="1980"/>
        </w:tabs>
        <w:ind w:left="0" w:firstLine="540"/>
        <w:rPr>
          <w:rFonts w:ascii="Times New Roman" w:eastAsia="Times New Roman" w:hAnsi="Times New Roman" w:cs="Times New Roman"/>
          <w:b/>
          <w:bCs/>
          <w:sz w:val="28"/>
          <w:szCs w:val="28"/>
        </w:rPr>
      </w:pPr>
    </w:p>
    <w:p w:rsidR="008D71E2" w:rsidRDefault="008D71E2">
      <w:pPr>
        <w:tabs>
          <w:tab w:val="left" w:pos="1980"/>
        </w:tabs>
        <w:ind w:left="0" w:firstLine="540"/>
        <w:rPr>
          <w:rFonts w:ascii="Times New Roman" w:eastAsia="Times New Roman" w:hAnsi="Times New Roman" w:cs="Times New Roman"/>
          <w:b/>
          <w:bCs/>
          <w:sz w:val="28"/>
          <w:szCs w:val="28"/>
        </w:rPr>
      </w:pPr>
    </w:p>
    <w:p w:rsidR="008D71E2" w:rsidRDefault="008D71E2">
      <w:pPr>
        <w:tabs>
          <w:tab w:val="left" w:pos="1980"/>
        </w:tabs>
        <w:ind w:left="0" w:firstLine="540"/>
        <w:rPr>
          <w:rFonts w:ascii="Times New Roman" w:eastAsia="Times New Roman" w:hAnsi="Times New Roman" w:cs="Times New Roman"/>
          <w:sz w:val="28"/>
          <w:szCs w:val="28"/>
        </w:rPr>
      </w:pPr>
    </w:p>
    <w:p w:rsidR="008D71E2" w:rsidRDefault="008D71E2">
      <w:pPr>
        <w:tabs>
          <w:tab w:val="left" w:pos="1980"/>
        </w:tabs>
        <w:ind w:left="0" w:firstLine="540"/>
        <w:rPr>
          <w:rFonts w:ascii="Times New Roman" w:eastAsia="Times New Roman" w:hAnsi="Times New Roman" w:cs="Times New Roman"/>
          <w:sz w:val="28"/>
          <w:szCs w:val="28"/>
        </w:rPr>
      </w:pPr>
    </w:p>
    <w:p w:rsidR="008D71E2" w:rsidRDefault="008D71E2">
      <w:pPr>
        <w:tabs>
          <w:tab w:val="left" w:pos="1980"/>
        </w:tabs>
        <w:ind w:left="0" w:firstLine="540"/>
        <w:rPr>
          <w:rFonts w:ascii="Times New Roman" w:eastAsia="Times New Roman" w:hAnsi="Times New Roman" w:cs="Times New Roman"/>
          <w:sz w:val="28"/>
          <w:szCs w:val="28"/>
        </w:rPr>
      </w:pPr>
    </w:p>
    <w:p w:rsidR="008D71E2" w:rsidRDefault="008D71E2">
      <w:pPr>
        <w:tabs>
          <w:tab w:val="left" w:pos="1980"/>
        </w:tabs>
        <w:ind w:left="0" w:firstLine="540"/>
        <w:rPr>
          <w:rFonts w:ascii="Times New Roman" w:eastAsia="Times New Roman" w:hAnsi="Times New Roman" w:cs="Times New Roman"/>
          <w:sz w:val="28"/>
          <w:szCs w:val="28"/>
        </w:rPr>
      </w:pPr>
    </w:p>
    <w:p w:rsidR="008D71E2" w:rsidRDefault="008D71E2">
      <w:pPr>
        <w:tabs>
          <w:tab w:val="left" w:pos="1980"/>
        </w:tabs>
        <w:ind w:left="0" w:firstLine="540"/>
        <w:rPr>
          <w:rFonts w:ascii="Times New Roman" w:eastAsia="Times New Roman" w:hAnsi="Times New Roman" w:cs="Times New Roman"/>
          <w:sz w:val="28"/>
          <w:szCs w:val="28"/>
        </w:rPr>
      </w:pPr>
    </w:p>
    <w:p w:rsidR="008D71E2" w:rsidRDefault="008D71E2">
      <w:pPr>
        <w:tabs>
          <w:tab w:val="left" w:pos="1980"/>
        </w:tabs>
        <w:ind w:left="0" w:firstLine="540"/>
        <w:rPr>
          <w:rFonts w:ascii="Times New Roman" w:eastAsia="Times New Roman" w:hAnsi="Times New Roman" w:cs="Times New Roman"/>
          <w:sz w:val="28"/>
          <w:szCs w:val="28"/>
        </w:rPr>
      </w:pPr>
    </w:p>
    <w:p w:rsidR="008D71E2" w:rsidRDefault="00D177BD" w:rsidP="00462716">
      <w:pPr>
        <w:pStyle w:val="1"/>
        <w:ind w:left="0"/>
        <w:jc w:val="center"/>
        <w:rPr>
          <w:rFonts w:ascii="Times New Roman" w:eastAsia="Times New Roman" w:hAnsi="Times New Roman" w:cs="Times New Roman"/>
          <w:b/>
          <w:bCs/>
          <w:color w:val="000000" w:themeColor="text1"/>
          <w:sz w:val="28"/>
          <w:szCs w:val="28"/>
          <w:lang w:val="uk-UA"/>
        </w:rPr>
      </w:pPr>
      <w:r w:rsidRPr="00462716">
        <w:rPr>
          <w:rFonts w:ascii="Times New Roman" w:eastAsia="Times New Roman" w:hAnsi="Times New Roman" w:cs="Times New Roman"/>
          <w:b/>
          <w:bCs/>
          <w:color w:val="000000" w:themeColor="text1"/>
          <w:sz w:val="28"/>
          <w:szCs w:val="28"/>
          <w:lang w:val="uk-UA"/>
        </w:rPr>
        <w:t>м. Гайсин</w:t>
      </w:r>
    </w:p>
    <w:p w:rsidR="00462716" w:rsidRDefault="00462716" w:rsidP="00462716">
      <w:pPr>
        <w:rPr>
          <w:lang w:val="uk-UA"/>
        </w:rPr>
      </w:pPr>
    </w:p>
    <w:p w:rsidR="00462716" w:rsidRDefault="00462716" w:rsidP="00462716">
      <w:pPr>
        <w:rPr>
          <w:lang w:val="uk-UA"/>
        </w:rPr>
      </w:pPr>
    </w:p>
    <w:p w:rsidR="00462716" w:rsidRPr="00462716" w:rsidRDefault="00462716" w:rsidP="00462716">
      <w:pPr>
        <w:rPr>
          <w:lang w:val="uk-UA"/>
        </w:rPr>
      </w:pPr>
    </w:p>
    <w:p w:rsidR="008D71E2" w:rsidRDefault="00EB28D1">
      <w:pPr>
        <w:numPr>
          <w:ilvl w:val="0"/>
          <w:numId w:val="4"/>
        </w:numPr>
        <w:pBdr>
          <w:top w:val="nil"/>
          <w:left w:val="nil"/>
          <w:bottom w:val="nil"/>
          <w:right w:val="nil"/>
          <w:between w:val="nil"/>
        </w:pBdr>
        <w:shd w:val="clear" w:color="auto" w:fill="auto"/>
        <w:spacing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ПАСПОРТ</w:t>
      </w:r>
    </w:p>
    <w:p w:rsidR="008D71E2" w:rsidRDefault="00EB28D1">
      <w:pPr>
        <w:tabs>
          <w:tab w:val="left" w:pos="1980"/>
        </w:tabs>
        <w:ind w:left="0" w:firstLine="54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Програми підтримки розвитку агропромислового комплексу </w:t>
      </w:r>
      <w:r w:rsidR="00D177BD">
        <w:rPr>
          <w:rFonts w:ascii="Times New Roman" w:eastAsia="Times New Roman" w:hAnsi="Times New Roman" w:cs="Times New Roman"/>
          <w:b/>
          <w:bCs/>
          <w:sz w:val="28"/>
          <w:szCs w:val="28"/>
          <w:lang w:val="uk-UA"/>
        </w:rPr>
        <w:t xml:space="preserve">Гайсинської міської </w:t>
      </w:r>
      <w:r>
        <w:rPr>
          <w:rFonts w:ascii="Times New Roman" w:eastAsia="Times New Roman" w:hAnsi="Times New Roman" w:cs="Times New Roman"/>
          <w:b/>
          <w:bCs/>
          <w:sz w:val="28"/>
          <w:szCs w:val="28"/>
        </w:rPr>
        <w:t>територіальної громади на 202</w:t>
      </w:r>
      <w:r w:rsidR="00D177BD">
        <w:rPr>
          <w:rFonts w:ascii="Times New Roman" w:eastAsia="Times New Roman" w:hAnsi="Times New Roman" w:cs="Times New Roman"/>
          <w:b/>
          <w:bCs/>
          <w:sz w:val="28"/>
          <w:szCs w:val="28"/>
          <w:lang w:val="uk-UA"/>
        </w:rPr>
        <w:t>7</w:t>
      </w:r>
      <w:r>
        <w:rPr>
          <w:rFonts w:ascii="Times New Roman" w:eastAsia="Times New Roman" w:hAnsi="Times New Roman" w:cs="Times New Roman"/>
          <w:b/>
          <w:bCs/>
          <w:sz w:val="28"/>
          <w:szCs w:val="28"/>
        </w:rPr>
        <w:t xml:space="preserve"> – 202</w:t>
      </w:r>
      <w:r w:rsidR="00D177BD">
        <w:rPr>
          <w:rFonts w:ascii="Times New Roman" w:eastAsia="Times New Roman" w:hAnsi="Times New Roman" w:cs="Times New Roman"/>
          <w:b/>
          <w:bCs/>
          <w:sz w:val="28"/>
          <w:szCs w:val="28"/>
          <w:lang w:val="uk-UA"/>
        </w:rPr>
        <w:t>9</w:t>
      </w:r>
      <w:r>
        <w:rPr>
          <w:rFonts w:ascii="Times New Roman" w:eastAsia="Times New Roman" w:hAnsi="Times New Roman" w:cs="Times New Roman"/>
          <w:b/>
          <w:bCs/>
          <w:sz w:val="28"/>
          <w:szCs w:val="28"/>
        </w:rPr>
        <w:t xml:space="preserve"> роки</w:t>
      </w:r>
    </w:p>
    <w:p w:rsidR="008D71E2" w:rsidRDefault="008D71E2">
      <w:pPr>
        <w:pBdr>
          <w:top w:val="nil"/>
          <w:left w:val="nil"/>
          <w:bottom w:val="nil"/>
          <w:right w:val="nil"/>
          <w:between w:val="nil"/>
        </w:pBdr>
        <w:spacing w:line="240" w:lineRule="auto"/>
        <w:ind w:left="720"/>
        <w:rPr>
          <w:color w:val="000000"/>
          <w:sz w:val="28"/>
          <w:szCs w:val="28"/>
        </w:rPr>
      </w:pPr>
    </w:p>
    <w:tbl>
      <w:tblPr>
        <w:tblStyle w:val="a6"/>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6"/>
        <w:gridCol w:w="3765"/>
        <w:gridCol w:w="1772"/>
        <w:gridCol w:w="1840"/>
        <w:gridCol w:w="1698"/>
      </w:tblGrid>
      <w:tr w:rsidR="008D71E2">
        <w:tc>
          <w:tcPr>
            <w:tcW w:w="706" w:type="dxa"/>
          </w:tcPr>
          <w:p w:rsidR="008D71E2" w:rsidRDefault="00EB28D1" w:rsidP="00C04C0E">
            <w:pPr>
              <w:pBdr>
                <w:top w:val="nil"/>
                <w:left w:val="nil"/>
                <w:bottom w:val="nil"/>
                <w:right w:val="nil"/>
                <w:between w:val="nil"/>
              </w:pBdr>
              <w:spacing w:line="240" w:lineRule="auto"/>
              <w:ind w:left="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3765" w:type="dxa"/>
          </w:tcPr>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Ініціатор розроблення Програми</w:t>
            </w:r>
          </w:p>
        </w:tc>
        <w:tc>
          <w:tcPr>
            <w:tcW w:w="5310" w:type="dxa"/>
            <w:gridSpan w:val="3"/>
          </w:tcPr>
          <w:p w:rsidR="008D71E2" w:rsidRPr="003C3277" w:rsidRDefault="002852D1" w:rsidP="00D177BD">
            <w:pPr>
              <w:pBdr>
                <w:top w:val="nil"/>
                <w:left w:val="nil"/>
                <w:bottom w:val="nil"/>
                <w:right w:val="nil"/>
                <w:between w:val="nil"/>
              </w:pBdr>
              <w:spacing w:line="240" w:lineRule="auto"/>
              <w:ind w:left="0"/>
              <w:rPr>
                <w:rFonts w:ascii="Times New Roman" w:eastAsia="Times New Roman" w:hAnsi="Times New Roman" w:cs="Times New Roman"/>
                <w:sz w:val="28"/>
                <w:szCs w:val="28"/>
              </w:rPr>
            </w:pPr>
            <w:r w:rsidRPr="003C3277">
              <w:rPr>
                <w:rFonts w:ascii="Times New Roman" w:hAnsi="Times New Roman" w:cs="Times New Roman"/>
                <w:sz w:val="28"/>
                <w:szCs w:val="28"/>
                <w:lang w:val="uk-UA"/>
              </w:rPr>
              <w:t>Відділ економіки, інвестицій, регуляторної діяльності та агропромислового розвитку Гайсинської міської ради</w:t>
            </w:r>
          </w:p>
        </w:tc>
      </w:tr>
      <w:tr w:rsidR="008D71E2">
        <w:tc>
          <w:tcPr>
            <w:tcW w:w="706" w:type="dxa"/>
          </w:tcPr>
          <w:p w:rsidR="008D71E2" w:rsidRDefault="00EB28D1" w:rsidP="00C04C0E">
            <w:pPr>
              <w:pBdr>
                <w:top w:val="nil"/>
                <w:left w:val="nil"/>
                <w:bottom w:val="nil"/>
                <w:right w:val="nil"/>
                <w:between w:val="nil"/>
              </w:pBdr>
              <w:spacing w:line="240" w:lineRule="auto"/>
              <w:ind w:left="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3765" w:type="dxa"/>
          </w:tcPr>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Розробник Програми</w:t>
            </w:r>
          </w:p>
        </w:tc>
        <w:tc>
          <w:tcPr>
            <w:tcW w:w="5310" w:type="dxa"/>
            <w:gridSpan w:val="3"/>
          </w:tcPr>
          <w:p w:rsidR="008D71E2" w:rsidRPr="003C3277" w:rsidRDefault="00915FAD" w:rsidP="00AE425D">
            <w:pPr>
              <w:pBdr>
                <w:top w:val="nil"/>
                <w:left w:val="nil"/>
                <w:bottom w:val="nil"/>
                <w:right w:val="nil"/>
                <w:between w:val="nil"/>
              </w:pBdr>
              <w:spacing w:line="240" w:lineRule="auto"/>
              <w:ind w:left="0"/>
              <w:rPr>
                <w:rFonts w:ascii="Times New Roman" w:eastAsia="Times New Roman" w:hAnsi="Times New Roman" w:cs="Times New Roman"/>
                <w:sz w:val="28"/>
                <w:szCs w:val="28"/>
              </w:rPr>
            </w:pPr>
            <w:r w:rsidRPr="003C3277">
              <w:rPr>
                <w:rFonts w:ascii="Times New Roman" w:hAnsi="Times New Roman" w:cs="Times New Roman"/>
                <w:sz w:val="28"/>
                <w:szCs w:val="28"/>
                <w:lang w:val="uk-UA"/>
              </w:rPr>
              <w:t>Відділ економіки, інвестицій, регуляторної діяльності та агропромислового розвитку Гайсинської міської ради</w:t>
            </w:r>
          </w:p>
        </w:tc>
      </w:tr>
      <w:tr w:rsidR="008D71E2">
        <w:tc>
          <w:tcPr>
            <w:tcW w:w="706" w:type="dxa"/>
          </w:tcPr>
          <w:p w:rsidR="008D71E2" w:rsidRPr="00C04C0E" w:rsidRDefault="00C04C0E" w:rsidP="00C04C0E">
            <w:pPr>
              <w:pBdr>
                <w:top w:val="nil"/>
                <w:left w:val="nil"/>
                <w:bottom w:val="nil"/>
                <w:right w:val="nil"/>
                <w:between w:val="nil"/>
              </w:pBdr>
              <w:spacing w:line="240" w:lineRule="auto"/>
              <w:ind w:left="0"/>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3</w:t>
            </w:r>
          </w:p>
        </w:tc>
        <w:tc>
          <w:tcPr>
            <w:tcW w:w="3765" w:type="dxa"/>
          </w:tcPr>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Відповідальний виконавець Програми</w:t>
            </w:r>
          </w:p>
        </w:tc>
        <w:tc>
          <w:tcPr>
            <w:tcW w:w="5310" w:type="dxa"/>
            <w:gridSpan w:val="3"/>
          </w:tcPr>
          <w:p w:rsidR="008D71E2" w:rsidRPr="00821428" w:rsidRDefault="00821428" w:rsidP="00AE425D">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sidRPr="00821428">
              <w:rPr>
                <w:rFonts w:ascii="Times New Roman" w:hAnsi="Times New Roman" w:cs="Times New Roman"/>
                <w:color w:val="333333"/>
                <w:sz w:val="28"/>
                <w:szCs w:val="28"/>
                <w:lang w:val="uk-UA"/>
              </w:rPr>
              <w:t>Відділ економіки, інвестицій, регуляторної діяльності та агропромислового розвитку</w:t>
            </w:r>
            <w:r>
              <w:rPr>
                <w:rFonts w:ascii="Times New Roman" w:hAnsi="Times New Roman" w:cs="Times New Roman"/>
                <w:color w:val="333333"/>
                <w:sz w:val="28"/>
                <w:szCs w:val="28"/>
                <w:lang w:val="uk-UA"/>
              </w:rPr>
              <w:t xml:space="preserve"> Гайсинської міської ради</w:t>
            </w:r>
          </w:p>
        </w:tc>
      </w:tr>
      <w:tr w:rsidR="008D71E2">
        <w:tc>
          <w:tcPr>
            <w:tcW w:w="706" w:type="dxa"/>
          </w:tcPr>
          <w:p w:rsidR="008D71E2" w:rsidRPr="00C04C0E" w:rsidRDefault="00C04C0E" w:rsidP="00C04C0E">
            <w:pPr>
              <w:pBdr>
                <w:top w:val="nil"/>
                <w:left w:val="nil"/>
                <w:bottom w:val="nil"/>
                <w:right w:val="nil"/>
                <w:between w:val="nil"/>
              </w:pBdr>
              <w:spacing w:line="240" w:lineRule="auto"/>
              <w:ind w:left="0"/>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4</w:t>
            </w:r>
          </w:p>
        </w:tc>
        <w:tc>
          <w:tcPr>
            <w:tcW w:w="3765" w:type="dxa"/>
          </w:tcPr>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Учасники Програми</w:t>
            </w:r>
          </w:p>
        </w:tc>
        <w:tc>
          <w:tcPr>
            <w:tcW w:w="5310" w:type="dxa"/>
            <w:gridSpan w:val="3"/>
          </w:tcPr>
          <w:p w:rsidR="008D71E2" w:rsidRDefault="00821428" w:rsidP="00321F8E">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sidRPr="00821428">
              <w:rPr>
                <w:rFonts w:ascii="Times New Roman" w:hAnsi="Times New Roman" w:cs="Times New Roman"/>
                <w:color w:val="333333"/>
                <w:sz w:val="28"/>
                <w:szCs w:val="28"/>
                <w:lang w:val="uk-UA"/>
              </w:rPr>
              <w:t>Відділ економіки, інвестицій, регуляторної діяльності та агропромислового розвитку</w:t>
            </w:r>
            <w:r>
              <w:rPr>
                <w:rFonts w:ascii="Times New Roman" w:hAnsi="Times New Roman" w:cs="Times New Roman"/>
                <w:color w:val="333333"/>
                <w:sz w:val="28"/>
                <w:szCs w:val="28"/>
                <w:lang w:val="uk-UA"/>
              </w:rPr>
              <w:t xml:space="preserve"> Гайсинської міської ради</w:t>
            </w:r>
            <w:r w:rsidR="00EB28D1">
              <w:rPr>
                <w:rFonts w:ascii="Times New Roman" w:eastAsia="Times New Roman" w:hAnsi="Times New Roman" w:cs="Times New Roman"/>
                <w:color w:val="000000"/>
                <w:sz w:val="28"/>
                <w:szCs w:val="28"/>
              </w:rPr>
              <w:t xml:space="preserve">, </w:t>
            </w:r>
            <w:r w:rsidR="00915FAD">
              <w:rPr>
                <w:rFonts w:ascii="Times New Roman" w:eastAsia="Times New Roman" w:hAnsi="Times New Roman" w:cs="Times New Roman"/>
                <w:color w:val="000000"/>
                <w:sz w:val="28"/>
                <w:szCs w:val="28"/>
                <w:lang w:val="uk-UA"/>
              </w:rPr>
              <w:t>ф</w:t>
            </w:r>
            <w:r>
              <w:rPr>
                <w:rFonts w:ascii="Times New Roman" w:eastAsia="Times New Roman" w:hAnsi="Times New Roman" w:cs="Times New Roman"/>
                <w:color w:val="000000"/>
                <w:sz w:val="28"/>
                <w:szCs w:val="28"/>
                <w:lang w:val="uk-UA"/>
              </w:rPr>
              <w:t>інансове у</w:t>
            </w:r>
            <w:r w:rsidR="00EB28D1">
              <w:rPr>
                <w:rFonts w:ascii="Times New Roman" w:eastAsia="Times New Roman" w:hAnsi="Times New Roman" w:cs="Times New Roman"/>
                <w:color w:val="000000"/>
                <w:sz w:val="28"/>
                <w:szCs w:val="28"/>
              </w:rPr>
              <w:t xml:space="preserve">правління </w:t>
            </w:r>
            <w:r>
              <w:rPr>
                <w:rFonts w:ascii="Times New Roman" w:eastAsia="Times New Roman" w:hAnsi="Times New Roman" w:cs="Times New Roman"/>
                <w:color w:val="000000"/>
                <w:sz w:val="28"/>
                <w:szCs w:val="28"/>
                <w:lang w:val="uk-UA"/>
              </w:rPr>
              <w:t>Гайсинської міської ради</w:t>
            </w:r>
            <w:r w:rsidR="00EB28D1">
              <w:rPr>
                <w:rFonts w:ascii="Times New Roman" w:eastAsia="Times New Roman" w:hAnsi="Times New Roman" w:cs="Times New Roman"/>
                <w:color w:val="000000"/>
                <w:sz w:val="28"/>
                <w:szCs w:val="28"/>
              </w:rPr>
              <w:t>; суб’єкти господарювання в сільському господарстві, їх об’єднання;</w:t>
            </w:r>
            <w:r w:rsidR="003C3277">
              <w:rPr>
                <w:rFonts w:ascii="Times New Roman" w:eastAsia="Times New Roman" w:hAnsi="Times New Roman" w:cs="Times New Roman"/>
                <w:color w:val="000000"/>
                <w:sz w:val="28"/>
                <w:szCs w:val="28"/>
                <w:lang w:val="uk-UA"/>
              </w:rPr>
              <w:t xml:space="preserve"> </w:t>
            </w:r>
            <w:r w:rsidR="00EB28D1">
              <w:rPr>
                <w:rFonts w:ascii="Times New Roman" w:eastAsia="Times New Roman" w:hAnsi="Times New Roman" w:cs="Times New Roman"/>
                <w:color w:val="000000"/>
                <w:sz w:val="28"/>
                <w:szCs w:val="28"/>
              </w:rPr>
              <w:t>дорадчі служби; Комунальна організація «Обласний фонд сприяння інвестиціям та будівництву»</w:t>
            </w:r>
          </w:p>
        </w:tc>
      </w:tr>
      <w:tr w:rsidR="008D71E2">
        <w:tc>
          <w:tcPr>
            <w:tcW w:w="706" w:type="dxa"/>
          </w:tcPr>
          <w:p w:rsidR="008D71E2" w:rsidRPr="00C04C0E" w:rsidRDefault="00C04C0E" w:rsidP="00C04C0E">
            <w:pPr>
              <w:pBdr>
                <w:top w:val="nil"/>
                <w:left w:val="nil"/>
                <w:bottom w:val="nil"/>
                <w:right w:val="nil"/>
                <w:between w:val="nil"/>
              </w:pBdr>
              <w:spacing w:line="240" w:lineRule="auto"/>
              <w:ind w:left="0"/>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5</w:t>
            </w:r>
          </w:p>
        </w:tc>
        <w:tc>
          <w:tcPr>
            <w:tcW w:w="3765" w:type="dxa"/>
          </w:tcPr>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Мета Програми</w:t>
            </w:r>
          </w:p>
        </w:tc>
        <w:tc>
          <w:tcPr>
            <w:tcW w:w="5310" w:type="dxa"/>
            <w:gridSpan w:val="3"/>
          </w:tcPr>
          <w:p w:rsidR="008D71E2" w:rsidRDefault="00EB28D1" w:rsidP="00321F8E">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Метою Програми є забезпечення сталого розвитку агропромислового комплексу </w:t>
            </w:r>
            <w:r w:rsidR="00321F8E">
              <w:rPr>
                <w:rFonts w:ascii="Times New Roman" w:eastAsia="Times New Roman" w:hAnsi="Times New Roman" w:cs="Times New Roman"/>
                <w:color w:val="000000"/>
                <w:sz w:val="28"/>
                <w:szCs w:val="28"/>
                <w:lang w:val="uk-UA"/>
              </w:rPr>
              <w:t xml:space="preserve">Гайсинської міської </w:t>
            </w:r>
            <w:r>
              <w:rPr>
                <w:rFonts w:ascii="Times New Roman" w:eastAsia="Times New Roman" w:hAnsi="Times New Roman" w:cs="Times New Roman"/>
                <w:color w:val="000000"/>
                <w:sz w:val="28"/>
                <w:szCs w:val="28"/>
              </w:rPr>
              <w:t>територіальної громади через створення дієвого механізму підтримки виробників сільськогосподарської продукції, створення сприятливих організаційно-економічних умов для розвитку аграрного сектору, активізацію підприємницької ініціативи та залучення інвестицій.</w:t>
            </w:r>
          </w:p>
        </w:tc>
      </w:tr>
      <w:tr w:rsidR="008D71E2">
        <w:tc>
          <w:tcPr>
            <w:tcW w:w="706" w:type="dxa"/>
          </w:tcPr>
          <w:p w:rsidR="008D71E2" w:rsidRPr="00C04C0E" w:rsidRDefault="00C04C0E" w:rsidP="00C04C0E">
            <w:pPr>
              <w:pBdr>
                <w:top w:val="nil"/>
                <w:left w:val="nil"/>
                <w:bottom w:val="nil"/>
                <w:right w:val="nil"/>
                <w:between w:val="nil"/>
              </w:pBdr>
              <w:spacing w:line="240" w:lineRule="auto"/>
              <w:ind w:left="0"/>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6</w:t>
            </w:r>
          </w:p>
        </w:tc>
        <w:tc>
          <w:tcPr>
            <w:tcW w:w="3765" w:type="dxa"/>
          </w:tcPr>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Термін реалізації Програми</w:t>
            </w:r>
          </w:p>
        </w:tc>
        <w:tc>
          <w:tcPr>
            <w:tcW w:w="5310" w:type="dxa"/>
            <w:gridSpan w:val="3"/>
          </w:tcPr>
          <w:p w:rsidR="008D71E2" w:rsidRDefault="00EB28D1" w:rsidP="00321F8E">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202</w:t>
            </w:r>
            <w:r w:rsidR="00321F8E">
              <w:rPr>
                <w:rFonts w:ascii="Times New Roman" w:eastAsia="Times New Roman" w:hAnsi="Times New Roman" w:cs="Times New Roman"/>
                <w:color w:val="000000"/>
                <w:sz w:val="28"/>
                <w:szCs w:val="28"/>
                <w:lang w:val="uk-UA"/>
              </w:rPr>
              <w:t>7</w:t>
            </w:r>
            <w:r>
              <w:rPr>
                <w:rFonts w:ascii="Times New Roman" w:eastAsia="Times New Roman" w:hAnsi="Times New Roman" w:cs="Times New Roman"/>
                <w:color w:val="000000"/>
                <w:sz w:val="28"/>
                <w:szCs w:val="28"/>
              </w:rPr>
              <w:t>-202</w:t>
            </w:r>
            <w:r w:rsidR="00321F8E">
              <w:rPr>
                <w:rFonts w:ascii="Times New Roman" w:eastAsia="Times New Roman" w:hAnsi="Times New Roman" w:cs="Times New Roman"/>
                <w:color w:val="000000"/>
                <w:sz w:val="28"/>
                <w:szCs w:val="28"/>
                <w:lang w:val="uk-UA"/>
              </w:rPr>
              <w:t>9</w:t>
            </w:r>
            <w:r>
              <w:rPr>
                <w:rFonts w:ascii="Times New Roman" w:eastAsia="Times New Roman" w:hAnsi="Times New Roman" w:cs="Times New Roman"/>
                <w:color w:val="000000"/>
                <w:sz w:val="28"/>
                <w:szCs w:val="28"/>
              </w:rPr>
              <w:t xml:space="preserve"> роки</w:t>
            </w:r>
          </w:p>
          <w:p w:rsidR="002852D1" w:rsidRPr="002852D1" w:rsidRDefault="002852D1" w:rsidP="00321F8E">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lang w:val="uk-UA"/>
              </w:rPr>
            </w:pPr>
          </w:p>
        </w:tc>
      </w:tr>
      <w:tr w:rsidR="008D71E2">
        <w:tc>
          <w:tcPr>
            <w:tcW w:w="706" w:type="dxa"/>
          </w:tcPr>
          <w:p w:rsidR="008D71E2" w:rsidRPr="00C04C0E" w:rsidRDefault="00C04C0E" w:rsidP="00C04C0E">
            <w:pPr>
              <w:pBdr>
                <w:top w:val="nil"/>
                <w:left w:val="nil"/>
                <w:bottom w:val="nil"/>
                <w:right w:val="nil"/>
                <w:between w:val="nil"/>
              </w:pBdr>
              <w:spacing w:line="240" w:lineRule="auto"/>
              <w:ind w:left="0"/>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7</w:t>
            </w:r>
          </w:p>
        </w:tc>
        <w:tc>
          <w:tcPr>
            <w:tcW w:w="3765" w:type="dxa"/>
          </w:tcPr>
          <w:p w:rsidR="008D71E2" w:rsidRPr="00321F8E" w:rsidRDefault="00EB28D1" w:rsidP="001B48E2">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 xml:space="preserve">Зв’язок із </w:t>
            </w:r>
            <w:r w:rsidRPr="00CF3EA6">
              <w:rPr>
                <w:rFonts w:ascii="Times New Roman" w:eastAsia="Times New Roman" w:hAnsi="Times New Roman" w:cs="Times New Roman"/>
                <w:color w:val="000000"/>
                <w:sz w:val="28"/>
                <w:szCs w:val="28"/>
                <w:highlight w:val="white"/>
              </w:rPr>
              <w:t>Стратегією розвитку</w:t>
            </w:r>
            <w:r w:rsidR="00321F8E">
              <w:rPr>
                <w:rFonts w:ascii="Times New Roman" w:eastAsia="Times New Roman" w:hAnsi="Times New Roman" w:cs="Times New Roman"/>
                <w:color w:val="000000"/>
                <w:sz w:val="28"/>
                <w:szCs w:val="28"/>
                <w:highlight w:val="white"/>
                <w:lang w:val="uk-UA"/>
              </w:rPr>
              <w:t xml:space="preserve"> </w:t>
            </w:r>
            <w:r w:rsidR="00321F8E">
              <w:rPr>
                <w:rFonts w:ascii="Times New Roman" w:eastAsia="Times New Roman" w:hAnsi="Times New Roman" w:cs="Times New Roman"/>
                <w:color w:val="000000"/>
                <w:sz w:val="28"/>
                <w:szCs w:val="28"/>
                <w:lang w:val="uk-UA"/>
              </w:rPr>
              <w:t xml:space="preserve">Гайсинської міської територіальної </w:t>
            </w:r>
            <w:r w:rsidRPr="00321F8E">
              <w:rPr>
                <w:rFonts w:ascii="Times New Roman" w:eastAsia="Times New Roman" w:hAnsi="Times New Roman" w:cs="Times New Roman"/>
                <w:color w:val="000000"/>
                <w:sz w:val="28"/>
                <w:szCs w:val="28"/>
                <w:highlight w:val="white"/>
              </w:rPr>
              <w:t>громади до 2030 року</w:t>
            </w:r>
            <w:r w:rsidR="00321F8E">
              <w:rPr>
                <w:rFonts w:ascii="Times New Roman" w:eastAsia="Times New Roman" w:hAnsi="Times New Roman" w:cs="Times New Roman"/>
                <w:color w:val="000000"/>
                <w:sz w:val="28"/>
                <w:szCs w:val="28"/>
                <w:lang w:val="uk-UA"/>
              </w:rPr>
              <w:t xml:space="preserve"> (</w:t>
            </w:r>
            <w:r w:rsidR="001B48E2">
              <w:rPr>
                <w:rFonts w:ascii="Times New Roman" w:eastAsia="Times New Roman" w:hAnsi="Times New Roman" w:cs="Times New Roman"/>
                <w:sz w:val="28"/>
                <w:szCs w:val="28"/>
                <w:lang w:val="uk-UA"/>
              </w:rPr>
              <w:t>нова редакція</w:t>
            </w:r>
            <w:r w:rsidR="00321F8E">
              <w:rPr>
                <w:rFonts w:ascii="Times New Roman" w:eastAsia="Times New Roman" w:hAnsi="Times New Roman" w:cs="Times New Roman"/>
                <w:color w:val="000000"/>
                <w:sz w:val="28"/>
                <w:szCs w:val="28"/>
                <w:lang w:val="uk-UA"/>
              </w:rPr>
              <w:t>)</w:t>
            </w:r>
          </w:p>
        </w:tc>
        <w:tc>
          <w:tcPr>
            <w:tcW w:w="5310" w:type="dxa"/>
            <w:gridSpan w:val="3"/>
          </w:tcPr>
          <w:p w:rsidR="008D71E2" w:rsidRDefault="00EB28D1" w:rsidP="00121376">
            <w:pPr>
              <w:ind w:left="-3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Ціль 1.2. Розвиток агропромислового </w:t>
            </w:r>
            <w:r w:rsidR="00BB78A5">
              <w:rPr>
                <w:rFonts w:ascii="Times New Roman" w:eastAsia="Times New Roman" w:hAnsi="Times New Roman" w:cs="Times New Roman"/>
                <w:sz w:val="28"/>
                <w:szCs w:val="28"/>
                <w:lang w:val="uk-UA"/>
              </w:rPr>
              <w:t>комплексу</w:t>
            </w:r>
          </w:p>
          <w:p w:rsidR="008D71E2" w:rsidRDefault="008D71E2" w:rsidP="00121376">
            <w:pPr>
              <w:ind w:left="-32"/>
              <w:rPr>
                <w:rFonts w:ascii="Times New Roman" w:eastAsia="Times New Roman" w:hAnsi="Times New Roman" w:cs="Times New Roman"/>
                <w:sz w:val="28"/>
                <w:szCs w:val="28"/>
              </w:rPr>
            </w:pPr>
          </w:p>
          <w:p w:rsidR="008D71E2" w:rsidRDefault="008D71E2" w:rsidP="00121376">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p>
        </w:tc>
      </w:tr>
      <w:tr w:rsidR="008D71E2">
        <w:tc>
          <w:tcPr>
            <w:tcW w:w="706" w:type="dxa"/>
          </w:tcPr>
          <w:p w:rsidR="008D71E2" w:rsidRPr="00C04C0E" w:rsidRDefault="00C04C0E" w:rsidP="00C04C0E">
            <w:pPr>
              <w:pBdr>
                <w:top w:val="nil"/>
                <w:left w:val="nil"/>
                <w:bottom w:val="nil"/>
                <w:right w:val="nil"/>
                <w:between w:val="nil"/>
              </w:pBdr>
              <w:spacing w:line="240" w:lineRule="auto"/>
              <w:ind w:left="0"/>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lastRenderedPageBreak/>
              <w:t>8</w:t>
            </w:r>
          </w:p>
        </w:tc>
        <w:tc>
          <w:tcPr>
            <w:tcW w:w="3765" w:type="dxa"/>
          </w:tcPr>
          <w:p w:rsidR="008D71E2" w:rsidRDefault="00EB28D1" w:rsidP="00121376">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Перелік місцевих бюджетів, які беруть участь у виконанні Програми.</w:t>
            </w:r>
          </w:p>
        </w:tc>
        <w:tc>
          <w:tcPr>
            <w:tcW w:w="5310" w:type="dxa"/>
            <w:gridSpan w:val="3"/>
          </w:tcPr>
          <w:p w:rsidR="008D71E2" w:rsidRDefault="00EB28D1" w:rsidP="00BB78A5">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Бюджет </w:t>
            </w:r>
            <w:r w:rsidR="00BB78A5">
              <w:rPr>
                <w:rFonts w:ascii="Times New Roman" w:eastAsia="Times New Roman" w:hAnsi="Times New Roman" w:cs="Times New Roman"/>
                <w:color w:val="000000"/>
                <w:sz w:val="28"/>
                <w:szCs w:val="28"/>
                <w:lang w:val="uk-UA"/>
              </w:rPr>
              <w:t xml:space="preserve">Гайсинської міської </w:t>
            </w:r>
            <w:r>
              <w:rPr>
                <w:rFonts w:ascii="Times New Roman" w:eastAsia="Times New Roman" w:hAnsi="Times New Roman" w:cs="Times New Roman"/>
                <w:color w:val="000000"/>
                <w:sz w:val="28"/>
                <w:szCs w:val="28"/>
              </w:rPr>
              <w:t>територіальної громади</w:t>
            </w:r>
          </w:p>
        </w:tc>
      </w:tr>
      <w:tr w:rsidR="008D71E2">
        <w:trPr>
          <w:trHeight w:val="360"/>
        </w:trPr>
        <w:tc>
          <w:tcPr>
            <w:tcW w:w="706" w:type="dxa"/>
            <w:vMerge w:val="restart"/>
          </w:tcPr>
          <w:p w:rsidR="008D71E2" w:rsidRPr="00C04C0E" w:rsidRDefault="00C04C0E" w:rsidP="00C04C0E">
            <w:pPr>
              <w:pBdr>
                <w:top w:val="nil"/>
                <w:left w:val="nil"/>
                <w:bottom w:val="nil"/>
                <w:right w:val="nil"/>
                <w:between w:val="nil"/>
              </w:pBdr>
              <w:spacing w:line="240" w:lineRule="auto"/>
              <w:ind w:left="0"/>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9</w:t>
            </w:r>
          </w:p>
        </w:tc>
        <w:tc>
          <w:tcPr>
            <w:tcW w:w="3765" w:type="dxa"/>
            <w:vMerge w:val="restart"/>
          </w:tcPr>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Загальний обсяг фінансових ресурсів, необхідних для реалізації Програми, усього,</w:t>
            </w:r>
          </w:p>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тому числі: </w:t>
            </w:r>
          </w:p>
        </w:tc>
        <w:tc>
          <w:tcPr>
            <w:tcW w:w="1772" w:type="dxa"/>
          </w:tcPr>
          <w:p w:rsidR="008D71E2" w:rsidRPr="00BB78A5" w:rsidRDefault="00EB28D1" w:rsidP="00BB78A5">
            <w:pPr>
              <w:tabs>
                <w:tab w:val="left" w:pos="1980"/>
              </w:tabs>
              <w:ind w:left="0" w:hanging="55"/>
              <w:jc w:val="center"/>
              <w:rPr>
                <w:rFonts w:ascii="Times New Roman" w:eastAsia="Times New Roman" w:hAnsi="Times New Roman" w:cs="Times New Roman"/>
                <w:sz w:val="28"/>
                <w:szCs w:val="28"/>
              </w:rPr>
            </w:pPr>
            <w:r w:rsidRPr="00BB78A5">
              <w:rPr>
                <w:rFonts w:ascii="Times New Roman" w:eastAsia="Times New Roman" w:hAnsi="Times New Roman" w:cs="Times New Roman"/>
                <w:sz w:val="28"/>
                <w:szCs w:val="28"/>
              </w:rPr>
              <w:t>202</w:t>
            </w:r>
            <w:r w:rsidR="00BB78A5">
              <w:rPr>
                <w:rFonts w:ascii="Times New Roman" w:eastAsia="Times New Roman" w:hAnsi="Times New Roman" w:cs="Times New Roman"/>
                <w:sz w:val="28"/>
                <w:szCs w:val="28"/>
                <w:lang w:val="uk-UA"/>
              </w:rPr>
              <w:t>7</w:t>
            </w:r>
            <w:r w:rsidR="002852D1">
              <w:rPr>
                <w:rFonts w:ascii="Times New Roman" w:eastAsia="Times New Roman" w:hAnsi="Times New Roman" w:cs="Times New Roman"/>
                <w:sz w:val="28"/>
                <w:szCs w:val="28"/>
                <w:lang w:val="uk-UA"/>
              </w:rPr>
              <w:t xml:space="preserve"> </w:t>
            </w:r>
            <w:r w:rsidRPr="00BB78A5">
              <w:rPr>
                <w:rFonts w:ascii="Times New Roman" w:eastAsia="Times New Roman" w:hAnsi="Times New Roman" w:cs="Times New Roman"/>
                <w:sz w:val="28"/>
                <w:szCs w:val="28"/>
              </w:rPr>
              <w:t>рік млн.грн</w:t>
            </w:r>
          </w:p>
        </w:tc>
        <w:tc>
          <w:tcPr>
            <w:tcW w:w="1840" w:type="dxa"/>
          </w:tcPr>
          <w:p w:rsidR="008D71E2" w:rsidRPr="00BB78A5" w:rsidRDefault="00EB28D1">
            <w:pPr>
              <w:tabs>
                <w:tab w:val="left" w:pos="1980"/>
              </w:tabs>
              <w:ind w:left="0" w:hanging="55"/>
              <w:jc w:val="center"/>
              <w:rPr>
                <w:rFonts w:ascii="Times New Roman" w:eastAsia="Times New Roman" w:hAnsi="Times New Roman" w:cs="Times New Roman"/>
                <w:sz w:val="28"/>
                <w:szCs w:val="28"/>
              </w:rPr>
            </w:pPr>
            <w:r w:rsidRPr="00BB78A5">
              <w:rPr>
                <w:rFonts w:ascii="Times New Roman" w:eastAsia="Times New Roman" w:hAnsi="Times New Roman" w:cs="Times New Roman"/>
                <w:sz w:val="28"/>
                <w:szCs w:val="28"/>
              </w:rPr>
              <w:t>202</w:t>
            </w:r>
            <w:r w:rsidR="00BB78A5">
              <w:rPr>
                <w:rFonts w:ascii="Times New Roman" w:eastAsia="Times New Roman" w:hAnsi="Times New Roman" w:cs="Times New Roman"/>
                <w:sz w:val="28"/>
                <w:szCs w:val="28"/>
                <w:lang w:val="uk-UA"/>
              </w:rPr>
              <w:t>8</w:t>
            </w:r>
            <w:r w:rsidRPr="00BB78A5">
              <w:rPr>
                <w:rFonts w:ascii="Times New Roman" w:eastAsia="Times New Roman" w:hAnsi="Times New Roman" w:cs="Times New Roman"/>
                <w:sz w:val="28"/>
                <w:szCs w:val="28"/>
              </w:rPr>
              <w:t xml:space="preserve"> рік</w:t>
            </w:r>
          </w:p>
          <w:p w:rsidR="008D71E2" w:rsidRPr="00BB78A5" w:rsidRDefault="00EB28D1">
            <w:pPr>
              <w:tabs>
                <w:tab w:val="left" w:pos="1980"/>
              </w:tabs>
              <w:ind w:left="0" w:hanging="55"/>
              <w:jc w:val="center"/>
              <w:rPr>
                <w:rFonts w:ascii="Times New Roman" w:eastAsia="Times New Roman" w:hAnsi="Times New Roman" w:cs="Times New Roman"/>
                <w:sz w:val="28"/>
                <w:szCs w:val="28"/>
              </w:rPr>
            </w:pPr>
            <w:r w:rsidRPr="00BB78A5">
              <w:rPr>
                <w:rFonts w:ascii="Times New Roman" w:eastAsia="Times New Roman" w:hAnsi="Times New Roman" w:cs="Times New Roman"/>
                <w:sz w:val="28"/>
                <w:szCs w:val="28"/>
              </w:rPr>
              <w:t>млн.грн</w:t>
            </w:r>
          </w:p>
        </w:tc>
        <w:tc>
          <w:tcPr>
            <w:tcW w:w="1698" w:type="dxa"/>
          </w:tcPr>
          <w:p w:rsidR="008D71E2" w:rsidRPr="00BB78A5" w:rsidRDefault="00EB28D1" w:rsidP="00BB78A5">
            <w:pPr>
              <w:tabs>
                <w:tab w:val="left" w:pos="1980"/>
              </w:tabs>
              <w:ind w:left="0" w:right="-108" w:hanging="55"/>
              <w:jc w:val="center"/>
              <w:rPr>
                <w:rFonts w:ascii="Times New Roman" w:eastAsia="Times New Roman" w:hAnsi="Times New Roman" w:cs="Times New Roman"/>
                <w:sz w:val="28"/>
                <w:szCs w:val="28"/>
              </w:rPr>
            </w:pPr>
            <w:r w:rsidRPr="00BB78A5">
              <w:rPr>
                <w:rFonts w:ascii="Times New Roman" w:eastAsia="Times New Roman" w:hAnsi="Times New Roman" w:cs="Times New Roman"/>
                <w:sz w:val="28"/>
                <w:szCs w:val="28"/>
              </w:rPr>
              <w:t>202</w:t>
            </w:r>
            <w:r w:rsidR="00BB78A5">
              <w:rPr>
                <w:rFonts w:ascii="Times New Roman" w:eastAsia="Times New Roman" w:hAnsi="Times New Roman" w:cs="Times New Roman"/>
                <w:sz w:val="28"/>
                <w:szCs w:val="28"/>
                <w:lang w:val="uk-UA"/>
              </w:rPr>
              <w:t>9</w:t>
            </w:r>
            <w:r w:rsidRPr="00BB78A5">
              <w:rPr>
                <w:rFonts w:ascii="Times New Roman" w:eastAsia="Times New Roman" w:hAnsi="Times New Roman" w:cs="Times New Roman"/>
                <w:sz w:val="28"/>
                <w:szCs w:val="28"/>
              </w:rPr>
              <w:t xml:space="preserve"> рік млн.грн</w:t>
            </w:r>
          </w:p>
        </w:tc>
      </w:tr>
      <w:tr w:rsidR="008D71E2">
        <w:trPr>
          <w:trHeight w:val="308"/>
        </w:trPr>
        <w:tc>
          <w:tcPr>
            <w:tcW w:w="706" w:type="dxa"/>
            <w:vMerge/>
          </w:tcPr>
          <w:p w:rsidR="008D71E2" w:rsidRDefault="008D71E2" w:rsidP="00C04C0E">
            <w:pPr>
              <w:widowControl w:val="0"/>
              <w:pBdr>
                <w:top w:val="nil"/>
                <w:left w:val="nil"/>
                <w:bottom w:val="nil"/>
                <w:right w:val="nil"/>
                <w:between w:val="nil"/>
              </w:pBdr>
              <w:shd w:val="clear" w:color="auto" w:fill="auto"/>
              <w:spacing w:line="276" w:lineRule="auto"/>
              <w:ind w:left="0"/>
              <w:jc w:val="center"/>
              <w:rPr>
                <w:rFonts w:ascii="Times New Roman" w:eastAsia="Times New Roman" w:hAnsi="Times New Roman" w:cs="Times New Roman"/>
                <w:sz w:val="28"/>
                <w:szCs w:val="28"/>
              </w:rPr>
            </w:pPr>
          </w:p>
        </w:tc>
        <w:tc>
          <w:tcPr>
            <w:tcW w:w="3765" w:type="dxa"/>
            <w:vMerge/>
          </w:tcPr>
          <w:p w:rsidR="008D71E2" w:rsidRDefault="008D71E2">
            <w:pPr>
              <w:widowControl w:val="0"/>
              <w:pBdr>
                <w:top w:val="nil"/>
                <w:left w:val="nil"/>
                <w:bottom w:val="nil"/>
                <w:right w:val="nil"/>
                <w:between w:val="nil"/>
              </w:pBdr>
              <w:shd w:val="clear" w:color="auto" w:fill="auto"/>
              <w:spacing w:line="276" w:lineRule="auto"/>
              <w:ind w:left="0"/>
              <w:jc w:val="left"/>
              <w:rPr>
                <w:rFonts w:ascii="Times New Roman" w:eastAsia="Times New Roman" w:hAnsi="Times New Roman" w:cs="Times New Roman"/>
                <w:sz w:val="28"/>
                <w:szCs w:val="28"/>
              </w:rPr>
            </w:pPr>
          </w:p>
        </w:tc>
        <w:tc>
          <w:tcPr>
            <w:tcW w:w="1772" w:type="dxa"/>
          </w:tcPr>
          <w:p w:rsidR="008D71E2" w:rsidRPr="002E3DA0" w:rsidRDefault="00EB28D1">
            <w:pPr>
              <w:pBdr>
                <w:top w:val="nil"/>
                <w:left w:val="nil"/>
                <w:bottom w:val="nil"/>
                <w:right w:val="nil"/>
                <w:between w:val="nil"/>
              </w:pBdr>
              <w:spacing w:line="240" w:lineRule="auto"/>
              <w:ind w:left="0"/>
              <w:jc w:val="center"/>
              <w:rPr>
                <w:rFonts w:ascii="Times New Roman" w:eastAsia="Times New Roman" w:hAnsi="Times New Roman" w:cs="Times New Roman"/>
                <w:sz w:val="28"/>
                <w:szCs w:val="28"/>
              </w:rPr>
            </w:pPr>
            <w:r w:rsidRPr="002E3DA0">
              <w:rPr>
                <w:rFonts w:ascii="Times New Roman" w:eastAsia="Times New Roman" w:hAnsi="Times New Roman" w:cs="Times New Roman"/>
                <w:sz w:val="28"/>
                <w:szCs w:val="28"/>
              </w:rPr>
              <w:t>4,0</w:t>
            </w:r>
          </w:p>
        </w:tc>
        <w:tc>
          <w:tcPr>
            <w:tcW w:w="1840" w:type="dxa"/>
          </w:tcPr>
          <w:p w:rsidR="008D71E2" w:rsidRPr="002E3DA0" w:rsidRDefault="00EB28D1">
            <w:pPr>
              <w:pBdr>
                <w:top w:val="nil"/>
                <w:left w:val="nil"/>
                <w:bottom w:val="nil"/>
                <w:right w:val="nil"/>
                <w:between w:val="nil"/>
              </w:pBdr>
              <w:spacing w:line="240" w:lineRule="auto"/>
              <w:ind w:left="0"/>
              <w:jc w:val="center"/>
              <w:rPr>
                <w:rFonts w:ascii="Times New Roman" w:eastAsia="Times New Roman" w:hAnsi="Times New Roman" w:cs="Times New Roman"/>
                <w:sz w:val="28"/>
                <w:szCs w:val="28"/>
              </w:rPr>
            </w:pPr>
            <w:r w:rsidRPr="002E3DA0">
              <w:rPr>
                <w:rFonts w:ascii="Times New Roman" w:eastAsia="Times New Roman" w:hAnsi="Times New Roman" w:cs="Times New Roman"/>
                <w:sz w:val="28"/>
                <w:szCs w:val="28"/>
              </w:rPr>
              <w:t>4,0</w:t>
            </w:r>
          </w:p>
        </w:tc>
        <w:tc>
          <w:tcPr>
            <w:tcW w:w="1698" w:type="dxa"/>
          </w:tcPr>
          <w:p w:rsidR="008D71E2" w:rsidRPr="002E3DA0" w:rsidRDefault="00EB28D1">
            <w:pPr>
              <w:pBdr>
                <w:top w:val="nil"/>
                <w:left w:val="nil"/>
                <w:bottom w:val="nil"/>
                <w:right w:val="nil"/>
                <w:between w:val="nil"/>
              </w:pBdr>
              <w:spacing w:line="240" w:lineRule="auto"/>
              <w:ind w:left="0"/>
              <w:jc w:val="center"/>
              <w:rPr>
                <w:rFonts w:ascii="Times New Roman" w:eastAsia="Times New Roman" w:hAnsi="Times New Roman" w:cs="Times New Roman"/>
                <w:sz w:val="28"/>
                <w:szCs w:val="28"/>
              </w:rPr>
            </w:pPr>
            <w:r w:rsidRPr="002E3DA0">
              <w:rPr>
                <w:rFonts w:ascii="Times New Roman" w:eastAsia="Times New Roman" w:hAnsi="Times New Roman" w:cs="Times New Roman"/>
                <w:sz w:val="28"/>
                <w:szCs w:val="28"/>
              </w:rPr>
              <w:t>4,0</w:t>
            </w:r>
          </w:p>
        </w:tc>
      </w:tr>
      <w:tr w:rsidR="008D71E2">
        <w:tc>
          <w:tcPr>
            <w:tcW w:w="706" w:type="dxa"/>
          </w:tcPr>
          <w:p w:rsidR="008D71E2" w:rsidRDefault="00C04C0E" w:rsidP="00C04C0E">
            <w:pPr>
              <w:pBdr>
                <w:top w:val="nil"/>
                <w:left w:val="nil"/>
                <w:bottom w:val="nil"/>
                <w:right w:val="nil"/>
                <w:between w:val="nil"/>
              </w:pBdr>
              <w:spacing w:line="240" w:lineRule="auto"/>
              <w:ind w:left="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9</w:t>
            </w:r>
            <w:r w:rsidR="00EB28D1">
              <w:rPr>
                <w:rFonts w:ascii="Times New Roman" w:eastAsia="Times New Roman" w:hAnsi="Times New Roman" w:cs="Times New Roman"/>
                <w:color w:val="000000"/>
                <w:sz w:val="28"/>
                <w:szCs w:val="28"/>
              </w:rPr>
              <w:t>.1</w:t>
            </w:r>
          </w:p>
        </w:tc>
        <w:tc>
          <w:tcPr>
            <w:tcW w:w="3765" w:type="dxa"/>
          </w:tcPr>
          <w:p w:rsidR="008D71E2" w:rsidRDefault="00EB28D1" w:rsidP="00BB78A5">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BB78A5">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 xml:space="preserve">коштів бюджету </w:t>
            </w:r>
            <w:r w:rsidR="00BB78A5">
              <w:rPr>
                <w:rFonts w:ascii="Times New Roman" w:eastAsia="Times New Roman" w:hAnsi="Times New Roman" w:cs="Times New Roman"/>
                <w:color w:val="000000"/>
                <w:sz w:val="28"/>
                <w:szCs w:val="28"/>
                <w:lang w:val="uk-UA"/>
              </w:rPr>
              <w:t>Гайсинської міської</w:t>
            </w:r>
            <w:r>
              <w:rPr>
                <w:rFonts w:ascii="Times New Roman" w:eastAsia="Times New Roman" w:hAnsi="Times New Roman" w:cs="Times New Roman"/>
                <w:color w:val="000000"/>
                <w:sz w:val="28"/>
                <w:szCs w:val="28"/>
              </w:rPr>
              <w:t xml:space="preserve"> територіальної громади</w:t>
            </w:r>
          </w:p>
        </w:tc>
        <w:tc>
          <w:tcPr>
            <w:tcW w:w="1772" w:type="dxa"/>
          </w:tcPr>
          <w:p w:rsidR="008D71E2" w:rsidRPr="002E3DA0" w:rsidRDefault="00EB28D1">
            <w:pPr>
              <w:pBdr>
                <w:top w:val="nil"/>
                <w:left w:val="nil"/>
                <w:bottom w:val="nil"/>
                <w:right w:val="nil"/>
                <w:between w:val="nil"/>
              </w:pBdr>
              <w:spacing w:line="240" w:lineRule="auto"/>
              <w:ind w:left="0"/>
              <w:jc w:val="center"/>
              <w:rPr>
                <w:rFonts w:ascii="Times New Roman" w:eastAsia="Times New Roman" w:hAnsi="Times New Roman" w:cs="Times New Roman"/>
                <w:sz w:val="28"/>
                <w:szCs w:val="28"/>
              </w:rPr>
            </w:pPr>
            <w:r w:rsidRPr="002E3DA0">
              <w:rPr>
                <w:rFonts w:ascii="Times New Roman" w:eastAsia="Times New Roman" w:hAnsi="Times New Roman" w:cs="Times New Roman"/>
                <w:sz w:val="28"/>
                <w:szCs w:val="28"/>
              </w:rPr>
              <w:t>2,0</w:t>
            </w:r>
          </w:p>
        </w:tc>
        <w:tc>
          <w:tcPr>
            <w:tcW w:w="1840" w:type="dxa"/>
          </w:tcPr>
          <w:p w:rsidR="008D71E2" w:rsidRPr="002E3DA0" w:rsidRDefault="00EB28D1">
            <w:pPr>
              <w:pBdr>
                <w:top w:val="nil"/>
                <w:left w:val="nil"/>
                <w:bottom w:val="nil"/>
                <w:right w:val="nil"/>
                <w:between w:val="nil"/>
              </w:pBdr>
              <w:spacing w:line="240" w:lineRule="auto"/>
              <w:ind w:left="0"/>
              <w:jc w:val="center"/>
              <w:rPr>
                <w:rFonts w:ascii="Times New Roman" w:eastAsia="Times New Roman" w:hAnsi="Times New Roman" w:cs="Times New Roman"/>
                <w:sz w:val="28"/>
                <w:szCs w:val="28"/>
              </w:rPr>
            </w:pPr>
            <w:r w:rsidRPr="002E3DA0">
              <w:rPr>
                <w:rFonts w:ascii="Times New Roman" w:eastAsia="Times New Roman" w:hAnsi="Times New Roman" w:cs="Times New Roman"/>
                <w:sz w:val="28"/>
                <w:szCs w:val="28"/>
              </w:rPr>
              <w:t>2,0</w:t>
            </w:r>
          </w:p>
        </w:tc>
        <w:tc>
          <w:tcPr>
            <w:tcW w:w="1698" w:type="dxa"/>
          </w:tcPr>
          <w:p w:rsidR="008D71E2" w:rsidRPr="002E3DA0" w:rsidRDefault="00EB28D1">
            <w:pPr>
              <w:pBdr>
                <w:top w:val="nil"/>
                <w:left w:val="nil"/>
                <w:bottom w:val="nil"/>
                <w:right w:val="nil"/>
                <w:between w:val="nil"/>
              </w:pBdr>
              <w:spacing w:line="240" w:lineRule="auto"/>
              <w:ind w:left="0"/>
              <w:jc w:val="center"/>
              <w:rPr>
                <w:rFonts w:ascii="Times New Roman" w:eastAsia="Times New Roman" w:hAnsi="Times New Roman" w:cs="Times New Roman"/>
                <w:sz w:val="28"/>
                <w:szCs w:val="28"/>
              </w:rPr>
            </w:pPr>
            <w:r w:rsidRPr="002E3DA0">
              <w:rPr>
                <w:rFonts w:ascii="Times New Roman" w:eastAsia="Times New Roman" w:hAnsi="Times New Roman" w:cs="Times New Roman"/>
                <w:sz w:val="28"/>
                <w:szCs w:val="28"/>
              </w:rPr>
              <w:t>2,0</w:t>
            </w:r>
          </w:p>
        </w:tc>
      </w:tr>
      <w:tr w:rsidR="008D71E2">
        <w:tc>
          <w:tcPr>
            <w:tcW w:w="706" w:type="dxa"/>
          </w:tcPr>
          <w:p w:rsidR="008D71E2" w:rsidRDefault="00C04C0E" w:rsidP="00C04C0E">
            <w:pPr>
              <w:pBdr>
                <w:top w:val="nil"/>
                <w:left w:val="nil"/>
                <w:bottom w:val="nil"/>
                <w:right w:val="nil"/>
                <w:between w:val="nil"/>
              </w:pBdr>
              <w:spacing w:line="240" w:lineRule="auto"/>
              <w:ind w:left="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9</w:t>
            </w:r>
            <w:r w:rsidR="00BB78A5">
              <w:rPr>
                <w:rFonts w:ascii="Times New Roman" w:eastAsia="Times New Roman" w:hAnsi="Times New Roman" w:cs="Times New Roman"/>
                <w:color w:val="000000"/>
                <w:sz w:val="28"/>
                <w:szCs w:val="28"/>
                <w:lang w:val="uk-UA"/>
              </w:rPr>
              <w:t>.</w:t>
            </w:r>
            <w:r w:rsidR="00EB28D1">
              <w:rPr>
                <w:rFonts w:ascii="Times New Roman" w:eastAsia="Times New Roman" w:hAnsi="Times New Roman" w:cs="Times New Roman"/>
                <w:color w:val="000000"/>
                <w:sz w:val="28"/>
                <w:szCs w:val="28"/>
              </w:rPr>
              <w:t>2</w:t>
            </w:r>
          </w:p>
        </w:tc>
        <w:tc>
          <w:tcPr>
            <w:tcW w:w="3765" w:type="dxa"/>
          </w:tcPr>
          <w:p w:rsidR="008D71E2" w:rsidRDefault="00EB28D1" w:rsidP="00CF1D59">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коштів КО «Обласний фонд сприяння інвестиціям та будівництву»</w:t>
            </w:r>
          </w:p>
        </w:tc>
        <w:tc>
          <w:tcPr>
            <w:tcW w:w="1772" w:type="dxa"/>
          </w:tcPr>
          <w:p w:rsidR="008D71E2" w:rsidRPr="002E3DA0" w:rsidRDefault="00EB28D1">
            <w:pPr>
              <w:pBdr>
                <w:top w:val="nil"/>
                <w:left w:val="nil"/>
                <w:bottom w:val="nil"/>
                <w:right w:val="nil"/>
                <w:between w:val="nil"/>
              </w:pBdr>
              <w:spacing w:line="240" w:lineRule="auto"/>
              <w:ind w:left="0"/>
              <w:jc w:val="center"/>
              <w:rPr>
                <w:rFonts w:ascii="Times New Roman" w:eastAsia="Times New Roman" w:hAnsi="Times New Roman" w:cs="Times New Roman"/>
                <w:sz w:val="28"/>
                <w:szCs w:val="28"/>
              </w:rPr>
            </w:pPr>
            <w:r w:rsidRPr="002E3DA0">
              <w:rPr>
                <w:rFonts w:ascii="Times New Roman" w:eastAsia="Times New Roman" w:hAnsi="Times New Roman" w:cs="Times New Roman"/>
                <w:sz w:val="28"/>
                <w:szCs w:val="28"/>
              </w:rPr>
              <w:t>2,0</w:t>
            </w:r>
          </w:p>
        </w:tc>
        <w:tc>
          <w:tcPr>
            <w:tcW w:w="1840" w:type="dxa"/>
          </w:tcPr>
          <w:p w:rsidR="008D71E2" w:rsidRPr="002E3DA0" w:rsidRDefault="00EB28D1">
            <w:pPr>
              <w:pBdr>
                <w:top w:val="nil"/>
                <w:left w:val="nil"/>
                <w:bottom w:val="nil"/>
                <w:right w:val="nil"/>
                <w:between w:val="nil"/>
              </w:pBdr>
              <w:spacing w:line="240" w:lineRule="auto"/>
              <w:ind w:left="0"/>
              <w:jc w:val="center"/>
              <w:rPr>
                <w:rFonts w:ascii="Times New Roman" w:eastAsia="Times New Roman" w:hAnsi="Times New Roman" w:cs="Times New Roman"/>
                <w:sz w:val="28"/>
                <w:szCs w:val="28"/>
              </w:rPr>
            </w:pPr>
            <w:r w:rsidRPr="002E3DA0">
              <w:rPr>
                <w:rFonts w:ascii="Times New Roman" w:eastAsia="Times New Roman" w:hAnsi="Times New Roman" w:cs="Times New Roman"/>
                <w:sz w:val="28"/>
                <w:szCs w:val="28"/>
              </w:rPr>
              <w:t>2,0</w:t>
            </w:r>
          </w:p>
        </w:tc>
        <w:tc>
          <w:tcPr>
            <w:tcW w:w="1698" w:type="dxa"/>
          </w:tcPr>
          <w:p w:rsidR="008D71E2" w:rsidRPr="002E3DA0" w:rsidRDefault="00EB28D1">
            <w:pPr>
              <w:pBdr>
                <w:top w:val="nil"/>
                <w:left w:val="nil"/>
                <w:bottom w:val="nil"/>
                <w:right w:val="nil"/>
                <w:between w:val="nil"/>
              </w:pBdr>
              <w:spacing w:line="240" w:lineRule="auto"/>
              <w:ind w:left="0"/>
              <w:jc w:val="center"/>
              <w:rPr>
                <w:rFonts w:ascii="Times New Roman" w:eastAsia="Times New Roman" w:hAnsi="Times New Roman" w:cs="Times New Roman"/>
                <w:sz w:val="28"/>
                <w:szCs w:val="28"/>
              </w:rPr>
            </w:pPr>
            <w:r w:rsidRPr="002E3DA0">
              <w:rPr>
                <w:rFonts w:ascii="Times New Roman" w:eastAsia="Times New Roman" w:hAnsi="Times New Roman" w:cs="Times New Roman"/>
                <w:sz w:val="28"/>
                <w:szCs w:val="28"/>
              </w:rPr>
              <w:t>2,0</w:t>
            </w:r>
          </w:p>
        </w:tc>
      </w:tr>
      <w:tr w:rsidR="008D71E2">
        <w:tc>
          <w:tcPr>
            <w:tcW w:w="706" w:type="dxa"/>
          </w:tcPr>
          <w:p w:rsidR="008D71E2" w:rsidRDefault="00C04C0E" w:rsidP="00C04C0E">
            <w:pPr>
              <w:pBdr>
                <w:top w:val="nil"/>
                <w:left w:val="nil"/>
                <w:bottom w:val="nil"/>
                <w:right w:val="nil"/>
                <w:between w:val="nil"/>
              </w:pBdr>
              <w:spacing w:line="240" w:lineRule="auto"/>
              <w:ind w:left="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9</w:t>
            </w:r>
            <w:r w:rsidR="00BB78A5">
              <w:rPr>
                <w:rFonts w:ascii="Times New Roman" w:eastAsia="Times New Roman" w:hAnsi="Times New Roman" w:cs="Times New Roman"/>
                <w:color w:val="000000"/>
                <w:sz w:val="28"/>
                <w:szCs w:val="28"/>
                <w:lang w:val="uk-UA"/>
              </w:rPr>
              <w:t>.3</w:t>
            </w:r>
          </w:p>
        </w:tc>
        <w:tc>
          <w:tcPr>
            <w:tcW w:w="3765" w:type="dxa"/>
          </w:tcPr>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Очікувані кінцеві результати виконання Програми</w:t>
            </w:r>
          </w:p>
        </w:tc>
        <w:tc>
          <w:tcPr>
            <w:tcW w:w="5310" w:type="dxa"/>
            <w:gridSpan w:val="3"/>
          </w:tcPr>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збільшення обсягів виробництва сільськогосподарської продукції та покращення її якості; </w:t>
            </w:r>
          </w:p>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підвищення ефективності роботи аграрних підприємств і фермерських господарств, зростання їх доходів та кількості; </w:t>
            </w:r>
          </w:p>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забезпечення населення громади продуктами харчування місцевого виробництва за доступними цінами; </w:t>
            </w:r>
          </w:p>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залучення інвестицій у розвиток аграрного сектору та сільських територій; - забезпечення сталого розвитку сільського господарства та інфраструктури сільських територій; </w:t>
            </w:r>
          </w:p>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зростання чисельності бджолосімей та обсягів виробництва меду; </w:t>
            </w:r>
          </w:p>
          <w:p w:rsidR="008D71E2" w:rsidRDefault="00EB28D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підвищення рівня зайнятості сільського населення, створення нових робочих місць і формування позитивного іміджу сільських територій.</w:t>
            </w:r>
          </w:p>
        </w:tc>
      </w:tr>
    </w:tbl>
    <w:p w:rsidR="008D71E2" w:rsidRDefault="008D71E2">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lang w:val="uk-UA"/>
        </w:rPr>
      </w:pPr>
    </w:p>
    <w:p w:rsidR="00B14541" w:rsidRPr="00B14541" w:rsidRDefault="00B14541">
      <w:pPr>
        <w:pBdr>
          <w:top w:val="nil"/>
          <w:left w:val="nil"/>
          <w:bottom w:val="nil"/>
          <w:right w:val="nil"/>
          <w:between w:val="nil"/>
        </w:pBdr>
        <w:spacing w:line="240" w:lineRule="auto"/>
        <w:ind w:left="0"/>
        <w:rPr>
          <w:rFonts w:ascii="Times New Roman" w:eastAsia="Times New Roman" w:hAnsi="Times New Roman" w:cs="Times New Roman"/>
          <w:color w:val="000000"/>
          <w:sz w:val="28"/>
          <w:szCs w:val="28"/>
          <w:lang w:val="uk-UA"/>
        </w:rPr>
      </w:pPr>
    </w:p>
    <w:p w:rsidR="008D71E2" w:rsidRDefault="00EB28D1">
      <w:pPr>
        <w:spacing w:line="240" w:lineRule="auto"/>
        <w:ind w:left="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ВИЗНАЧЕННЯ ПРОБЛЕМИ, НА РОЗВ’ЯЗАННЯ</w:t>
      </w:r>
    </w:p>
    <w:p w:rsidR="008D71E2" w:rsidRDefault="00EB28D1">
      <w:pPr>
        <w:spacing w:line="240" w:lineRule="auto"/>
        <w:ind w:left="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ЯКОЇ СПРЯМОВАНА ПРОГРАМА</w:t>
      </w:r>
    </w:p>
    <w:p w:rsidR="008D71E2" w:rsidRPr="002852D1" w:rsidRDefault="008D71E2">
      <w:pPr>
        <w:spacing w:line="240" w:lineRule="auto"/>
        <w:ind w:firstLine="432"/>
        <w:rPr>
          <w:rFonts w:ascii="Times New Roman" w:eastAsia="Times New Roman" w:hAnsi="Times New Roman" w:cs="Times New Roman"/>
          <w:sz w:val="28"/>
          <w:szCs w:val="28"/>
        </w:rPr>
      </w:pPr>
    </w:p>
    <w:p w:rsidR="008D71E2" w:rsidRPr="002852D1" w:rsidRDefault="00EB28D1">
      <w:pPr>
        <w:spacing w:line="240" w:lineRule="auto"/>
        <w:ind w:left="0" w:firstLine="567"/>
        <w:rPr>
          <w:rFonts w:ascii="Times New Roman" w:eastAsia="Times New Roman" w:hAnsi="Times New Roman" w:cs="Times New Roman"/>
          <w:sz w:val="28"/>
          <w:szCs w:val="28"/>
        </w:rPr>
      </w:pPr>
      <w:r w:rsidRPr="002852D1">
        <w:rPr>
          <w:rFonts w:ascii="Times New Roman" w:eastAsia="Times New Roman" w:hAnsi="Times New Roman" w:cs="Times New Roman"/>
          <w:b/>
          <w:bCs/>
          <w:iCs/>
          <w:sz w:val="28"/>
          <w:szCs w:val="28"/>
        </w:rPr>
        <w:t>2.1. Аналіз інформації та статистичних даних</w:t>
      </w:r>
      <w:r w:rsidRPr="002852D1">
        <w:rPr>
          <w:rFonts w:ascii="Times New Roman" w:eastAsia="Times New Roman" w:hAnsi="Times New Roman" w:cs="Times New Roman"/>
          <w:sz w:val="28"/>
          <w:szCs w:val="28"/>
        </w:rPr>
        <w:t xml:space="preserve"> </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Агропромисловий комплекс є однією з ключових складових економіки громади, що забезпечує продовольчу безпеку, зайнятість населення, розвиток сільських територій та формування економічного потенціалу. Від ефективності функціонування аграрного сектору значною мірою залежать рівень добробуту населення, стабільність місцевої економіки та наповнення бюджетів усіх рівнів.</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Сільське господарство відіграє важливу роль у забезпеченні населення якісними та безпечними продуктами харчування, а також є джерелом сировини для переробної промисловості. Розвиток агропромислового комплексу сприяє активізації підприємницької діяльності, створенню нових робочих місць, розвитку суміжних галузей економіки, зокрема переробки, транспорту, торгівлі та логістики.</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Водночас аграрний сектор функціонує в умовах значних викликів, пов’язаних із воєнним станом, змінами клімату, нестабільністю ринків збуту, зростанням виробничих витрат, необхідністю модернізації виробництва та впровадження сучасних технологій. Додатковими факторами впливу є потреба у підвищенні конкурентоспроможності сільськогосподарської продукції, раціональному використанні земельних ресурсів та адаптації до європейських стандартів ведення аграрного виробництва.</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З огляду на зазначене, підтримка агропромислового комплексу є одним із пріоритетних напрямів розвитку громади та потребує впровадження дієвих механізмів сприяння сільськогосподарським товаровиробникам. Реалізація заходів Програми сприятиме зміцненню економічної стійкості аграрного сектору, підвищенню ефективності сільськогосподарського виробництва, впровадженню інноваційних підходів до господарювання, створенню умов для залучення інвестицій, розвитку сільських територій та забезпеченню продовольчої безпеки громади.</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завданнями аграрної політики громади є підтримка та розвиток сільськогосподарських товаровиробників, підвищення їх фінансової спроможності та конкурентоспроможності, сприяння впровадженню сучасних технологій виробництва, адаптація до кліматичних змін, раціональне використання земельних ресурсів, а також створення передумов для сталого розвитку агропромислового комплексу відповідно до європейських підходів та стандартів.</w:t>
      </w:r>
    </w:p>
    <w:p w:rsidR="008D71E2" w:rsidRDefault="00BB78A5">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val="uk-UA"/>
        </w:rPr>
        <w:t>Гайсинська міська</w:t>
      </w:r>
      <w:r>
        <w:rPr>
          <w:rFonts w:ascii="Times New Roman" w:eastAsia="Times New Roman" w:hAnsi="Times New Roman" w:cs="Times New Roman"/>
          <w:sz w:val="28"/>
          <w:szCs w:val="28"/>
          <w:lang w:val="uk-UA"/>
        </w:rPr>
        <w:t xml:space="preserve"> територіальна </w:t>
      </w:r>
      <w:r w:rsidR="00EB28D1">
        <w:rPr>
          <w:rFonts w:ascii="Times New Roman" w:eastAsia="Times New Roman" w:hAnsi="Times New Roman" w:cs="Times New Roman"/>
          <w:sz w:val="28"/>
          <w:szCs w:val="28"/>
        </w:rPr>
        <w:t xml:space="preserve">громада займає провідні позиції у виробництві зернових культур, а також вирощуванні соняшнику, кукурудзи, цукрових буряків, овочів та фруктів. Аграрний сектор громади має значний потенціал для розвитку, обумовлений сприятливим географічним положенням, якісними земельними та трудовими ресурсами. </w:t>
      </w:r>
    </w:p>
    <w:p w:rsidR="008D71E2" w:rsidRPr="00046725" w:rsidRDefault="00EB28D1">
      <w:pPr>
        <w:spacing w:line="240" w:lineRule="auto"/>
        <w:ind w:left="0" w:firstLine="567"/>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 xml:space="preserve">Загальна площа </w:t>
      </w:r>
      <w:r w:rsidR="00E752B3">
        <w:rPr>
          <w:rFonts w:ascii="Times New Roman" w:eastAsia="Times New Roman" w:hAnsi="Times New Roman" w:cs="Times New Roman"/>
          <w:color w:val="000000"/>
          <w:sz w:val="28"/>
          <w:szCs w:val="28"/>
          <w:lang w:val="uk-UA"/>
        </w:rPr>
        <w:t xml:space="preserve">Гайсинської міської </w:t>
      </w:r>
      <w:r>
        <w:rPr>
          <w:rFonts w:ascii="Times New Roman" w:eastAsia="Times New Roman" w:hAnsi="Times New Roman" w:cs="Times New Roman"/>
          <w:color w:val="000000"/>
          <w:sz w:val="28"/>
          <w:szCs w:val="28"/>
        </w:rPr>
        <w:t xml:space="preserve">територіальної громади складає </w:t>
      </w:r>
      <w:r w:rsidR="00046725" w:rsidRPr="00046725">
        <w:rPr>
          <w:rFonts w:ascii="Times New Roman" w:hAnsi="Times New Roman" w:cs="Times New Roman"/>
          <w:sz w:val="28"/>
          <w:szCs w:val="28"/>
        </w:rPr>
        <w:t>65777,5 га.</w:t>
      </w:r>
    </w:p>
    <w:p w:rsidR="008D71E2" w:rsidRDefault="00EB28D1">
      <w:pPr>
        <w:spacing w:line="240" w:lineRule="auto"/>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Чисельність населення  громади станом на 01.01.2026р. складає </w:t>
      </w:r>
      <w:r w:rsidR="00046725" w:rsidRPr="00046725">
        <w:rPr>
          <w:rFonts w:ascii="Times New Roman" w:hAnsi="Times New Roman" w:cs="Times New Roman"/>
          <w:sz w:val="28"/>
          <w:szCs w:val="28"/>
        </w:rPr>
        <w:t>41218</w:t>
      </w:r>
      <w:r w:rsidR="00046725" w:rsidRPr="00B42301">
        <w:rPr>
          <w:rFonts w:ascii="Times New Roman" w:eastAsia="Times New Roman" w:hAnsi="Times New Roman" w:cs="Times New Roman"/>
          <w:color w:val="000000"/>
          <w:sz w:val="28"/>
          <w:szCs w:val="28"/>
          <w:highlight w:val="yellow"/>
        </w:rPr>
        <w:t xml:space="preserve"> </w:t>
      </w:r>
      <w:r>
        <w:rPr>
          <w:rFonts w:ascii="Times New Roman" w:eastAsia="Times New Roman" w:hAnsi="Times New Roman" w:cs="Times New Roman"/>
          <w:color w:val="000000"/>
          <w:sz w:val="28"/>
          <w:szCs w:val="28"/>
        </w:rPr>
        <w:t xml:space="preserve"> ос</w:t>
      </w:r>
      <w:r w:rsidR="00436FC0">
        <w:rPr>
          <w:rFonts w:ascii="Times New Roman" w:eastAsia="Times New Roman" w:hAnsi="Times New Roman" w:cs="Times New Roman"/>
          <w:color w:val="000000"/>
          <w:sz w:val="28"/>
          <w:szCs w:val="28"/>
          <w:lang w:val="uk-UA"/>
        </w:rPr>
        <w:t>оби</w:t>
      </w:r>
      <w:r>
        <w:rPr>
          <w:rFonts w:ascii="Times New Roman" w:eastAsia="Times New Roman" w:hAnsi="Times New Roman" w:cs="Times New Roman"/>
          <w:color w:val="000000"/>
          <w:sz w:val="28"/>
          <w:szCs w:val="28"/>
        </w:rPr>
        <w:t xml:space="preserve">, у тому числі міського населення </w:t>
      </w:r>
      <w:r w:rsidR="00046725">
        <w:rPr>
          <w:rFonts w:ascii="Times New Roman" w:eastAsia="Times New Roman" w:hAnsi="Times New Roman" w:cs="Times New Roman"/>
          <w:color w:val="000000"/>
          <w:sz w:val="28"/>
          <w:szCs w:val="28"/>
          <w:lang w:val="uk-UA"/>
        </w:rPr>
        <w:t>23198</w:t>
      </w:r>
      <w:r>
        <w:rPr>
          <w:rFonts w:ascii="Times New Roman" w:eastAsia="Times New Roman" w:hAnsi="Times New Roman" w:cs="Times New Roman"/>
          <w:color w:val="000000"/>
          <w:sz w:val="28"/>
          <w:szCs w:val="28"/>
        </w:rPr>
        <w:t xml:space="preserve"> осіб та сільського – </w:t>
      </w:r>
      <w:r w:rsidR="00046725">
        <w:rPr>
          <w:rFonts w:ascii="Times New Roman" w:eastAsia="Times New Roman" w:hAnsi="Times New Roman" w:cs="Times New Roman"/>
          <w:color w:val="000000"/>
          <w:sz w:val="28"/>
          <w:szCs w:val="28"/>
          <w:lang w:val="uk-UA"/>
        </w:rPr>
        <w:t>18020</w:t>
      </w:r>
      <w:r>
        <w:rPr>
          <w:rFonts w:ascii="Times New Roman" w:eastAsia="Times New Roman" w:hAnsi="Times New Roman" w:cs="Times New Roman"/>
          <w:color w:val="000000"/>
          <w:sz w:val="28"/>
          <w:szCs w:val="28"/>
        </w:rPr>
        <w:t xml:space="preserve"> осіб.</w:t>
      </w:r>
    </w:p>
    <w:p w:rsidR="008D71E2" w:rsidRPr="00046725" w:rsidRDefault="00EB28D1">
      <w:pPr>
        <w:spacing w:line="240" w:lineRule="auto"/>
        <w:ind w:left="0" w:firstLine="567"/>
        <w:rPr>
          <w:lang w:val="uk-UA"/>
        </w:rPr>
      </w:pPr>
      <w:r>
        <w:rPr>
          <w:rFonts w:ascii="Times New Roman" w:eastAsia="Times New Roman" w:hAnsi="Times New Roman" w:cs="Times New Roman"/>
          <w:sz w:val="28"/>
          <w:szCs w:val="28"/>
        </w:rPr>
        <w:t xml:space="preserve">До складу </w:t>
      </w:r>
      <w:r w:rsidR="00E752B3">
        <w:rPr>
          <w:rFonts w:ascii="Times New Roman" w:eastAsia="Times New Roman" w:hAnsi="Times New Roman" w:cs="Times New Roman"/>
          <w:color w:val="000000"/>
          <w:sz w:val="28"/>
          <w:szCs w:val="28"/>
          <w:lang w:val="uk-UA"/>
        </w:rPr>
        <w:t>Гайсинської міської</w:t>
      </w:r>
      <w:r w:rsidR="00E752B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територіальної громади входить</w:t>
      </w:r>
      <w:r w:rsidR="00046725">
        <w:rPr>
          <w:rFonts w:ascii="Times New Roman" w:eastAsia="Times New Roman" w:hAnsi="Times New Roman" w:cs="Times New Roman"/>
          <w:sz w:val="28"/>
          <w:szCs w:val="28"/>
          <w:lang w:val="uk-UA"/>
        </w:rPr>
        <w:t xml:space="preserve"> 16</w:t>
      </w:r>
      <w:r>
        <w:rPr>
          <w:rFonts w:ascii="Times New Roman" w:eastAsia="Times New Roman" w:hAnsi="Times New Roman" w:cs="Times New Roman"/>
          <w:sz w:val="28"/>
          <w:szCs w:val="28"/>
        </w:rPr>
        <w:t xml:space="preserve"> старостинських округів, утворених </w:t>
      </w:r>
      <w:r w:rsidR="00046725">
        <w:rPr>
          <w:rFonts w:ascii="Times New Roman" w:eastAsia="Times New Roman" w:hAnsi="Times New Roman" w:cs="Times New Roman"/>
          <w:sz w:val="28"/>
          <w:szCs w:val="28"/>
          <w:lang w:val="uk-UA"/>
        </w:rPr>
        <w:t>43</w:t>
      </w:r>
      <w:r>
        <w:rPr>
          <w:rFonts w:ascii="Times New Roman" w:eastAsia="Times New Roman" w:hAnsi="Times New Roman" w:cs="Times New Roman"/>
          <w:sz w:val="28"/>
          <w:szCs w:val="28"/>
        </w:rPr>
        <w:t xml:space="preserve"> населеними пунктами</w:t>
      </w:r>
      <w:r w:rsidR="00046725">
        <w:rPr>
          <w:rFonts w:ascii="Times New Roman" w:eastAsia="Times New Roman" w:hAnsi="Times New Roman" w:cs="Times New Roman"/>
          <w:sz w:val="28"/>
          <w:szCs w:val="28"/>
          <w:lang w:val="uk-UA"/>
        </w:rPr>
        <w:t>.</w:t>
      </w:r>
    </w:p>
    <w:p w:rsidR="008D71E2" w:rsidRDefault="00EB28D1">
      <w:pPr>
        <w:pBdr>
          <w:top w:val="nil"/>
          <w:left w:val="nil"/>
          <w:bottom w:val="nil"/>
          <w:right w:val="nil"/>
          <w:between w:val="nil"/>
        </w:pBdr>
        <w:ind w:left="0" w:firstLine="567"/>
        <w:rPr>
          <w:rFonts w:ascii="Times New Roman" w:eastAsia="Times New Roman" w:hAnsi="Times New Roman" w:cs="Times New Roman"/>
          <w:color w:val="000000"/>
          <w:sz w:val="28"/>
          <w:szCs w:val="28"/>
          <w:lang w:val="uk-UA"/>
        </w:rPr>
      </w:pPr>
      <w:r w:rsidRPr="00A0690B">
        <w:rPr>
          <w:rFonts w:ascii="Times New Roman" w:eastAsia="Times New Roman" w:hAnsi="Times New Roman" w:cs="Times New Roman"/>
          <w:color w:val="000000"/>
          <w:sz w:val="28"/>
          <w:szCs w:val="28"/>
          <w:lang w:val="uk-UA"/>
        </w:rPr>
        <w:t xml:space="preserve">Сільськогосподарські угіддя складають </w:t>
      </w:r>
      <w:r w:rsidR="00A0690B" w:rsidRPr="00A0690B">
        <w:rPr>
          <w:rFonts w:ascii="Times New Roman" w:hAnsi="Times New Roman" w:cs="Times New Roman"/>
          <w:sz w:val="28"/>
          <w:szCs w:val="28"/>
          <w:lang w:val="uk-UA"/>
        </w:rPr>
        <w:t>45497,4</w:t>
      </w:r>
      <w:r w:rsidRPr="00A0690B">
        <w:rPr>
          <w:rFonts w:ascii="Times New Roman" w:eastAsia="Times New Roman" w:hAnsi="Times New Roman" w:cs="Times New Roman"/>
          <w:color w:val="000000"/>
          <w:sz w:val="28"/>
          <w:szCs w:val="28"/>
          <w:lang w:val="uk-UA"/>
        </w:rPr>
        <w:t xml:space="preserve"> га, з них рілля – </w:t>
      </w:r>
      <w:r w:rsidR="00A0690B" w:rsidRPr="00A0690B">
        <w:rPr>
          <w:rFonts w:ascii="Times New Roman" w:hAnsi="Times New Roman" w:cs="Times New Roman"/>
          <w:sz w:val="28"/>
          <w:szCs w:val="28"/>
          <w:lang w:val="uk-UA"/>
        </w:rPr>
        <w:t>40170,4</w:t>
      </w:r>
      <w:r w:rsidRPr="00A0690B">
        <w:rPr>
          <w:rFonts w:ascii="Times New Roman" w:eastAsia="Times New Roman" w:hAnsi="Times New Roman" w:cs="Times New Roman"/>
          <w:color w:val="000000"/>
          <w:sz w:val="28"/>
          <w:szCs w:val="28"/>
          <w:lang w:val="uk-UA"/>
        </w:rPr>
        <w:t xml:space="preserve"> га,  </w:t>
      </w:r>
      <w:r w:rsidR="00A0690B">
        <w:rPr>
          <w:rFonts w:ascii="Times New Roman" w:eastAsia="Times New Roman" w:hAnsi="Times New Roman" w:cs="Times New Roman"/>
          <w:color w:val="000000"/>
          <w:sz w:val="28"/>
          <w:szCs w:val="28"/>
          <w:lang w:val="uk-UA"/>
        </w:rPr>
        <w:t xml:space="preserve">багаторічні насадження </w:t>
      </w:r>
      <w:r w:rsidRPr="00A0690B">
        <w:rPr>
          <w:rFonts w:ascii="Times New Roman" w:eastAsia="Times New Roman" w:hAnsi="Times New Roman" w:cs="Times New Roman"/>
          <w:color w:val="000000"/>
          <w:sz w:val="28"/>
          <w:szCs w:val="28"/>
          <w:lang w:val="uk-UA"/>
        </w:rPr>
        <w:t xml:space="preserve">– </w:t>
      </w:r>
      <w:r w:rsidR="00A0690B" w:rsidRPr="00A0690B">
        <w:rPr>
          <w:rFonts w:ascii="Times New Roman" w:hAnsi="Times New Roman" w:cs="Times New Roman"/>
          <w:sz w:val="28"/>
          <w:szCs w:val="28"/>
          <w:lang w:val="uk-UA"/>
        </w:rPr>
        <w:t>738,2</w:t>
      </w:r>
      <w:r w:rsidRPr="00A0690B">
        <w:rPr>
          <w:rFonts w:ascii="Times New Roman" w:eastAsia="Times New Roman" w:hAnsi="Times New Roman" w:cs="Times New Roman"/>
          <w:color w:val="000000"/>
          <w:sz w:val="28"/>
          <w:szCs w:val="28"/>
          <w:lang w:val="uk-UA"/>
        </w:rPr>
        <w:t xml:space="preserve"> га, пасовища – </w:t>
      </w:r>
      <w:r w:rsidR="00A0690B">
        <w:rPr>
          <w:rFonts w:ascii="Times New Roman" w:eastAsia="Times New Roman" w:hAnsi="Times New Roman" w:cs="Times New Roman"/>
          <w:color w:val="000000"/>
          <w:sz w:val="28"/>
          <w:szCs w:val="28"/>
          <w:lang w:val="uk-UA"/>
        </w:rPr>
        <w:t>3711,3</w:t>
      </w:r>
      <w:r w:rsidRPr="00A0690B">
        <w:rPr>
          <w:rFonts w:ascii="Times New Roman" w:eastAsia="Times New Roman" w:hAnsi="Times New Roman" w:cs="Times New Roman"/>
          <w:color w:val="000000"/>
          <w:sz w:val="28"/>
          <w:szCs w:val="28"/>
          <w:lang w:val="uk-UA"/>
        </w:rPr>
        <w:t xml:space="preserve"> га, сіножаті  та інш</w:t>
      </w:r>
      <w:r w:rsidR="00A0690B">
        <w:rPr>
          <w:rFonts w:ascii="Times New Roman" w:eastAsia="Times New Roman" w:hAnsi="Times New Roman" w:cs="Times New Roman"/>
          <w:color w:val="000000"/>
          <w:sz w:val="28"/>
          <w:szCs w:val="28"/>
          <w:lang w:val="uk-UA"/>
        </w:rPr>
        <w:t>і</w:t>
      </w:r>
      <w:r w:rsidRPr="00A0690B">
        <w:rPr>
          <w:rFonts w:ascii="Times New Roman" w:eastAsia="Times New Roman" w:hAnsi="Times New Roman" w:cs="Times New Roman"/>
          <w:color w:val="000000"/>
          <w:sz w:val="28"/>
          <w:szCs w:val="28"/>
          <w:lang w:val="uk-UA"/>
        </w:rPr>
        <w:t xml:space="preserve"> багаторічні насадження – </w:t>
      </w:r>
      <w:r w:rsidR="00A0690B">
        <w:rPr>
          <w:rFonts w:ascii="Times New Roman" w:eastAsia="Times New Roman" w:hAnsi="Times New Roman" w:cs="Times New Roman"/>
          <w:color w:val="000000"/>
          <w:sz w:val="28"/>
          <w:szCs w:val="28"/>
          <w:lang w:val="uk-UA"/>
        </w:rPr>
        <w:t>877,5</w:t>
      </w:r>
      <w:r w:rsidRPr="00A0690B">
        <w:rPr>
          <w:rFonts w:ascii="Times New Roman" w:eastAsia="Times New Roman" w:hAnsi="Times New Roman" w:cs="Times New Roman"/>
          <w:color w:val="000000"/>
          <w:sz w:val="28"/>
          <w:szCs w:val="28"/>
          <w:lang w:val="uk-UA"/>
        </w:rPr>
        <w:t xml:space="preserve"> га.</w:t>
      </w:r>
    </w:p>
    <w:p w:rsidR="00856DFB" w:rsidRPr="00856DFB" w:rsidRDefault="00856DFB" w:rsidP="00856DFB">
      <w:pPr>
        <w:pBdr>
          <w:top w:val="nil"/>
          <w:left w:val="nil"/>
          <w:bottom w:val="nil"/>
          <w:right w:val="nil"/>
          <w:between w:val="nil"/>
        </w:pBdr>
        <w:ind w:left="0" w:firstLine="567"/>
        <w:rPr>
          <w:rFonts w:ascii="Times New Roman" w:eastAsia="Times New Roman" w:hAnsi="Times New Roman" w:cs="Times New Roman"/>
          <w:color w:val="000000"/>
          <w:sz w:val="28"/>
          <w:szCs w:val="28"/>
          <w:lang w:val="uk-UA"/>
        </w:rPr>
      </w:pPr>
      <w:r w:rsidRPr="00856DFB">
        <w:rPr>
          <w:rFonts w:ascii="Times New Roman" w:eastAsia="Times New Roman" w:hAnsi="Times New Roman" w:cs="Times New Roman"/>
          <w:color w:val="000000"/>
          <w:sz w:val="28"/>
          <w:szCs w:val="28"/>
          <w:lang w:val="uk-UA"/>
        </w:rPr>
        <w:t>Сьогодні Гайсинська міська територіальна громада має аграрну</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спрямованість сектору економіки. У галузі сільського господарства функціонує</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понад 75 агроформувань, із них найбільше фермерських господарств – 45,</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приватних підприємств – 15, товариств з обмеженою відповідальністю налічує</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lastRenderedPageBreak/>
        <w:t>близько 15. Основними галузями рослинництва є вирощування зернових та</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зернобобових (пшениця, ячмінь, кукурудза, сорго, овес), технічних (цукровий</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буряк, соняшник), кормових культур та садівництво. Незначною мірою у</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структурі агропромислового комплексу громади є тваринництво. В громаді</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тваринництвом займаються 5 господарств.</w:t>
      </w:r>
    </w:p>
    <w:p w:rsidR="00856DFB" w:rsidRPr="00856DFB" w:rsidRDefault="00856DFB" w:rsidP="00856DFB">
      <w:pPr>
        <w:pBdr>
          <w:top w:val="nil"/>
          <w:left w:val="nil"/>
          <w:bottom w:val="nil"/>
          <w:right w:val="nil"/>
          <w:between w:val="nil"/>
        </w:pBdr>
        <w:ind w:left="0" w:firstLine="567"/>
        <w:rPr>
          <w:rFonts w:ascii="Times New Roman" w:eastAsia="Times New Roman" w:hAnsi="Times New Roman" w:cs="Times New Roman"/>
          <w:color w:val="000000"/>
          <w:sz w:val="28"/>
          <w:szCs w:val="28"/>
          <w:lang w:val="uk-UA"/>
        </w:rPr>
      </w:pPr>
      <w:r w:rsidRPr="00856DFB">
        <w:rPr>
          <w:rFonts w:ascii="Times New Roman" w:eastAsia="Times New Roman" w:hAnsi="Times New Roman" w:cs="Times New Roman"/>
          <w:color w:val="000000"/>
          <w:sz w:val="28"/>
          <w:szCs w:val="28"/>
          <w:lang w:val="uk-UA"/>
        </w:rPr>
        <w:t>В сільськогосподарських підприємствах Гайсинської міської</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територіальної громади станом на 01.01.2026 зайнято 1450 осіб. Середня</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заробітна плата на одного працюючого в агросекторі у 2025 році склала 24950</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грн.</w:t>
      </w:r>
    </w:p>
    <w:p w:rsidR="00604DC0" w:rsidRDefault="00604DC0" w:rsidP="00856DFB">
      <w:pPr>
        <w:pBdr>
          <w:top w:val="nil"/>
          <w:left w:val="nil"/>
          <w:bottom w:val="nil"/>
          <w:right w:val="nil"/>
          <w:between w:val="nil"/>
        </w:pBdr>
        <w:ind w:left="0" w:firstLine="567"/>
        <w:rPr>
          <w:rFonts w:ascii="Times New Roman" w:eastAsia="Times New Roman" w:hAnsi="Times New Roman" w:cs="Times New Roman"/>
          <w:color w:val="000000"/>
          <w:sz w:val="28"/>
          <w:szCs w:val="28"/>
          <w:lang w:val="uk-UA"/>
        </w:rPr>
      </w:pPr>
    </w:p>
    <w:p w:rsidR="00856DFB" w:rsidRDefault="00856DFB" w:rsidP="00856DFB">
      <w:pPr>
        <w:pBdr>
          <w:top w:val="nil"/>
          <w:left w:val="nil"/>
          <w:bottom w:val="nil"/>
          <w:right w:val="nil"/>
          <w:between w:val="nil"/>
        </w:pBdr>
        <w:ind w:left="0" w:firstLine="567"/>
        <w:rPr>
          <w:rFonts w:ascii="Times New Roman" w:eastAsia="Times New Roman" w:hAnsi="Times New Roman" w:cs="Times New Roman"/>
          <w:color w:val="000000"/>
          <w:sz w:val="28"/>
          <w:szCs w:val="28"/>
          <w:lang w:val="uk-UA"/>
        </w:rPr>
      </w:pPr>
      <w:r w:rsidRPr="00856DFB">
        <w:rPr>
          <w:rFonts w:ascii="Times New Roman" w:eastAsia="Times New Roman" w:hAnsi="Times New Roman" w:cs="Times New Roman"/>
          <w:color w:val="000000"/>
          <w:sz w:val="28"/>
          <w:szCs w:val="28"/>
          <w:lang w:val="uk-UA"/>
        </w:rPr>
        <w:t>За оперативними даними збору зернових та технічних культур у 2025 році</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середня урожайність озимої пшениці склала 55 ц/га, ярої пшениці – 45</w:t>
      </w:r>
      <w:r w:rsidR="00E04E5F">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ц/га,</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озимого ячменю – 50 ц/га, ярого ячменю – 55 ц/га, кукурудзи – 70 ц/га,</w:t>
      </w:r>
      <w:r>
        <w:rPr>
          <w:rFonts w:ascii="Times New Roman" w:eastAsia="Times New Roman" w:hAnsi="Times New Roman" w:cs="Times New Roman"/>
          <w:color w:val="000000"/>
          <w:sz w:val="28"/>
          <w:szCs w:val="28"/>
          <w:lang w:val="uk-UA"/>
        </w:rPr>
        <w:t xml:space="preserve"> </w:t>
      </w:r>
      <w:r w:rsidRPr="00856DFB">
        <w:rPr>
          <w:rFonts w:ascii="Times New Roman" w:eastAsia="Times New Roman" w:hAnsi="Times New Roman" w:cs="Times New Roman"/>
          <w:color w:val="000000"/>
          <w:sz w:val="28"/>
          <w:szCs w:val="28"/>
          <w:lang w:val="uk-UA"/>
        </w:rPr>
        <w:t>соняшнику – 28 ц/га.</w:t>
      </w:r>
    </w:p>
    <w:p w:rsidR="008D71E2" w:rsidRPr="00E04E5F" w:rsidRDefault="00EB28D1">
      <w:pPr>
        <w:pBdr>
          <w:top w:val="nil"/>
          <w:left w:val="nil"/>
          <w:bottom w:val="nil"/>
          <w:right w:val="nil"/>
          <w:between w:val="nil"/>
        </w:pBdr>
        <w:shd w:val="clear" w:color="auto" w:fill="auto"/>
        <w:spacing w:line="240" w:lineRule="auto"/>
        <w:ind w:left="0" w:firstLine="578"/>
        <w:rPr>
          <w:rFonts w:ascii="Times New Roman" w:eastAsia="Times New Roman" w:hAnsi="Times New Roman" w:cs="Times New Roman"/>
          <w:color w:val="000000"/>
          <w:sz w:val="28"/>
          <w:szCs w:val="28"/>
          <w:lang w:val="uk-UA"/>
        </w:rPr>
      </w:pPr>
      <w:r w:rsidRPr="00E04E5F">
        <w:rPr>
          <w:rFonts w:ascii="Times New Roman" w:eastAsia="Times New Roman" w:hAnsi="Times New Roman" w:cs="Times New Roman"/>
          <w:color w:val="000000"/>
          <w:sz w:val="28"/>
          <w:szCs w:val="28"/>
          <w:lang w:val="uk-UA"/>
        </w:rPr>
        <w:t xml:space="preserve">Військова агресія Російської Федерації проти України суттєво погіршила ситуацію в аграрному секторі та на аграрному ринку, зросла інфляція та споживчі ціни, порушені логістичні ланцюги, виник дефіцит кваліфікованих кадрів. </w:t>
      </w:r>
    </w:p>
    <w:p w:rsidR="008D71E2" w:rsidRDefault="00EB28D1">
      <w:pPr>
        <w:pBdr>
          <w:top w:val="nil"/>
          <w:left w:val="nil"/>
          <w:bottom w:val="nil"/>
          <w:right w:val="nil"/>
          <w:between w:val="nil"/>
        </w:pBdr>
        <w:shd w:val="clear" w:color="auto" w:fill="auto"/>
        <w:spacing w:line="240" w:lineRule="auto"/>
        <w:ind w:left="0" w:firstLine="57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Невеликі фермерські господарства мають складність доступу до фінансового забезпечення через їх низьку кредитоспроможність та високі ризики ведення виробництва.</w:t>
      </w:r>
    </w:p>
    <w:p w:rsidR="008D71E2" w:rsidRDefault="00EB28D1">
      <w:pPr>
        <w:pBdr>
          <w:top w:val="nil"/>
          <w:left w:val="nil"/>
          <w:bottom w:val="nil"/>
          <w:right w:val="nil"/>
          <w:between w:val="nil"/>
        </w:pBdr>
        <w:shd w:val="clear" w:color="auto" w:fill="auto"/>
        <w:spacing w:line="240" w:lineRule="auto"/>
        <w:ind w:left="0" w:firstLine="578"/>
        <w:rPr>
          <w:color w:val="000000"/>
          <w:sz w:val="22"/>
          <w:szCs w:val="22"/>
        </w:rPr>
      </w:pPr>
      <w:r>
        <w:rPr>
          <w:rFonts w:ascii="Times New Roman" w:eastAsia="Times New Roman" w:hAnsi="Times New Roman" w:cs="Times New Roman"/>
          <w:color w:val="000000"/>
          <w:sz w:val="28"/>
          <w:szCs w:val="28"/>
        </w:rPr>
        <w:t>Також відмічається низький рівень конкурентоспроможності та обмеженість доступу до ринку збуту продукції для значної частини малих виробників сільськогосподарської продукції.</w:t>
      </w:r>
    </w:p>
    <w:p w:rsidR="008D71E2" w:rsidRDefault="008D71E2">
      <w:pPr>
        <w:spacing w:line="240" w:lineRule="auto"/>
        <w:ind w:left="0" w:firstLine="567"/>
      </w:pPr>
    </w:p>
    <w:p w:rsidR="008D71E2" w:rsidRDefault="00EB28D1">
      <w:pPr>
        <w:spacing w:line="240" w:lineRule="auto"/>
        <w:ind w:left="0" w:firstLine="567"/>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Основними проблемами, що стримують розвиток агропромислового комплексу </w:t>
      </w:r>
      <w:r w:rsidR="007A371C" w:rsidRPr="007A371C">
        <w:rPr>
          <w:rFonts w:ascii="Times New Roman" w:hAnsi="Times New Roman" w:cs="Times New Roman"/>
          <w:b/>
          <w:sz w:val="28"/>
          <w:szCs w:val="28"/>
          <w:lang w:val="uk-UA"/>
        </w:rPr>
        <w:t>Гайсинської міської</w:t>
      </w:r>
      <w:r w:rsidR="007A371C">
        <w:rPr>
          <w:lang w:val="uk-UA"/>
        </w:rPr>
        <w:t xml:space="preserve"> </w:t>
      </w:r>
      <w:r>
        <w:rPr>
          <w:rFonts w:ascii="Times New Roman" w:eastAsia="Times New Roman" w:hAnsi="Times New Roman" w:cs="Times New Roman"/>
          <w:b/>
          <w:bCs/>
          <w:sz w:val="28"/>
          <w:szCs w:val="28"/>
        </w:rPr>
        <w:t>територіальної громади, є:</w:t>
      </w:r>
    </w:p>
    <w:p w:rsidR="008D71E2" w:rsidRDefault="00EB28D1">
      <w:pPr>
        <w:numPr>
          <w:ilvl w:val="0"/>
          <w:numId w:val="10"/>
        </w:numPr>
        <w:spacing w:line="240" w:lineRule="auto"/>
        <w:ind w:left="0" w:firstLine="567"/>
      </w:pPr>
      <w:r>
        <w:rPr>
          <w:rFonts w:ascii="Times New Roman" w:eastAsia="Times New Roman" w:hAnsi="Times New Roman" w:cs="Times New Roman"/>
          <w:sz w:val="28"/>
          <w:szCs w:val="28"/>
        </w:rPr>
        <w:t>нестабільна цінова кон’юнктура аграрного ринку та зростання собівартості сільськогосподарської продукції внаслідок підвищення цін на паливно-мастильні матеріали, засоби захисту рослин, добрива, енергоносії та інші матеріально-технічні ресурси, що негативно впливає на рентабельність виробництва;</w:t>
      </w:r>
    </w:p>
    <w:p w:rsidR="008D71E2" w:rsidRDefault="00EB28D1">
      <w:pPr>
        <w:numPr>
          <w:ilvl w:val="0"/>
          <w:numId w:val="10"/>
        </w:numPr>
        <w:spacing w:line="240" w:lineRule="auto"/>
        <w:ind w:left="0" w:firstLine="567"/>
      </w:pPr>
      <w:r>
        <w:rPr>
          <w:rFonts w:ascii="Times New Roman" w:eastAsia="Times New Roman" w:hAnsi="Times New Roman" w:cs="Times New Roman"/>
          <w:sz w:val="28"/>
          <w:szCs w:val="28"/>
        </w:rPr>
        <w:t>недостатній рівень фінансового забезпечення сільськогосподарських товаровиробників, обмеженість обігових коштів, дефіцит інвестиційних ресурсів для оновлення матеріально-технічної бази та впровадження сучасних технологій;</w:t>
      </w:r>
    </w:p>
    <w:p w:rsidR="008D71E2" w:rsidRDefault="00EB28D1">
      <w:pPr>
        <w:numPr>
          <w:ilvl w:val="0"/>
          <w:numId w:val="10"/>
        </w:numPr>
        <w:spacing w:line="240" w:lineRule="auto"/>
        <w:ind w:left="0" w:firstLine="567"/>
      </w:pPr>
      <w:r>
        <w:rPr>
          <w:rFonts w:ascii="Times New Roman" w:eastAsia="Times New Roman" w:hAnsi="Times New Roman" w:cs="Times New Roman"/>
          <w:sz w:val="28"/>
          <w:szCs w:val="28"/>
        </w:rPr>
        <w:t>низька інвестиційна привабливість трудомістких галузей сільського господарства, зокрема овочівництва та тваринництва, що зумовлена відсутністю сучасної інфраструктури для зберігання, доробки та переробки продукції, значними капіталовкладеннями та тривалими строками їх окупності;</w:t>
      </w:r>
    </w:p>
    <w:p w:rsidR="008D71E2" w:rsidRDefault="00EB28D1">
      <w:pPr>
        <w:numPr>
          <w:ilvl w:val="0"/>
          <w:numId w:val="10"/>
        </w:numPr>
        <w:spacing w:line="240" w:lineRule="auto"/>
        <w:ind w:left="0" w:firstLine="567"/>
      </w:pPr>
      <w:r>
        <w:rPr>
          <w:rFonts w:ascii="Times New Roman" w:eastAsia="Times New Roman" w:hAnsi="Times New Roman" w:cs="Times New Roman"/>
          <w:sz w:val="28"/>
          <w:szCs w:val="28"/>
        </w:rPr>
        <w:t>дефіцит кваліфікованих кадрів у сільській місцевості, зниження рівня зайнятості населення, спричинені демографічними процесами, міграцією трудових ресурсів та наслідками воєнного стану;</w:t>
      </w:r>
    </w:p>
    <w:p w:rsidR="008D71E2" w:rsidRDefault="00EB28D1">
      <w:pPr>
        <w:numPr>
          <w:ilvl w:val="0"/>
          <w:numId w:val="10"/>
        </w:numPr>
        <w:spacing w:line="240" w:lineRule="auto"/>
        <w:ind w:left="0" w:firstLine="567"/>
      </w:pPr>
      <w:r>
        <w:rPr>
          <w:rFonts w:ascii="Times New Roman" w:eastAsia="Times New Roman" w:hAnsi="Times New Roman" w:cs="Times New Roman"/>
          <w:sz w:val="28"/>
          <w:szCs w:val="28"/>
        </w:rPr>
        <w:lastRenderedPageBreak/>
        <w:t>недостатній рівень розвитку переробної галузі та виробництва продукції з високою доданою вартістю, слабкий розвиток сільськогосподарської кооперації та механізмів партнерства між суб’єктами господарювання;</w:t>
      </w:r>
    </w:p>
    <w:p w:rsidR="008D71E2" w:rsidRDefault="00EB28D1">
      <w:pPr>
        <w:numPr>
          <w:ilvl w:val="0"/>
          <w:numId w:val="10"/>
        </w:numPr>
        <w:spacing w:line="240" w:lineRule="auto"/>
        <w:ind w:left="0" w:firstLine="567"/>
      </w:pPr>
      <w:r>
        <w:rPr>
          <w:rFonts w:ascii="Times New Roman" w:eastAsia="Times New Roman" w:hAnsi="Times New Roman" w:cs="Times New Roman"/>
          <w:sz w:val="28"/>
          <w:szCs w:val="28"/>
        </w:rPr>
        <w:t>недостатня державна та інституційна підтримка розвитку сільськогосподарського виробництва і виробників харчової продукції;</w:t>
      </w:r>
    </w:p>
    <w:p w:rsidR="008D71E2" w:rsidRDefault="00EB28D1">
      <w:pPr>
        <w:numPr>
          <w:ilvl w:val="0"/>
          <w:numId w:val="10"/>
        </w:numPr>
        <w:spacing w:line="240" w:lineRule="auto"/>
        <w:ind w:left="0" w:firstLine="567"/>
      </w:pPr>
      <w:r>
        <w:rPr>
          <w:rFonts w:ascii="Times New Roman" w:eastAsia="Times New Roman" w:hAnsi="Times New Roman" w:cs="Times New Roman"/>
          <w:sz w:val="28"/>
          <w:szCs w:val="28"/>
        </w:rPr>
        <w:t>недостатнє впровадження сучасних агротехнологій, інноваційних методів господарювання та практик раціонального використання земельних ресурсів, що негативно впливає на продуктивність виробництва та екологічний стан довкілля;</w:t>
      </w:r>
    </w:p>
    <w:p w:rsidR="008D71E2" w:rsidRDefault="00EB28D1">
      <w:pPr>
        <w:numPr>
          <w:ilvl w:val="0"/>
          <w:numId w:val="10"/>
        </w:numPr>
        <w:spacing w:line="240" w:lineRule="auto"/>
        <w:ind w:left="0" w:firstLine="567"/>
      </w:pPr>
      <w:r>
        <w:rPr>
          <w:rFonts w:ascii="Times New Roman" w:eastAsia="Times New Roman" w:hAnsi="Times New Roman" w:cs="Times New Roman"/>
          <w:sz w:val="28"/>
          <w:szCs w:val="28"/>
        </w:rPr>
        <w:t>недостатній розвиток систем зрошення та меліорації земель, що знижує адаптивність аграрного сектору до кліматичних змін та підвищує ризики втрати врожаю;</w:t>
      </w:r>
    </w:p>
    <w:p w:rsidR="008D71E2" w:rsidRDefault="00EB28D1">
      <w:pPr>
        <w:numPr>
          <w:ilvl w:val="0"/>
          <w:numId w:val="10"/>
        </w:numPr>
        <w:spacing w:line="240" w:lineRule="auto"/>
        <w:ind w:left="0" w:firstLine="567"/>
      </w:pPr>
      <w:r>
        <w:rPr>
          <w:rFonts w:ascii="Times New Roman" w:eastAsia="Times New Roman" w:hAnsi="Times New Roman" w:cs="Times New Roman"/>
          <w:sz w:val="28"/>
          <w:szCs w:val="28"/>
        </w:rPr>
        <w:t>низький рівень цифровізації аграрного виробництва, обмежене використання сучасних інформаційних технологій для управління виробничими процесами, моніторингу та планування діяльності.</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Зазначені проблеми потребують реалізації комплексних заходів, спрямованих на підтримку розвитку агропромислового комплексу, підвищення конкурентоспроможності сільськогосподарських товаровиробників, забезпечення продовольчої безпеки громади та створення умов для сталого розвитку сільських територій.</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Вирішення окреслених проблем передбачає концентрацію фінансових, організаційних та інвестиційних ресурсів на пріоритетних напрямах розвитку аграрного сектору, удосконалення механізмів підтримки товаровиробників, стимулювання впровадження інновацій та забезпечення ефективної інтеграції агропромислового комплексу громади в економічний простір області та держави.</w:t>
      </w:r>
    </w:p>
    <w:p w:rsidR="008D71E2" w:rsidRDefault="00EB28D1">
      <w:pPr>
        <w:spacing w:line="240" w:lineRule="auto"/>
        <w:ind w:left="0" w:firstLine="56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МЕТА ПРОГРАМИ</w:t>
      </w:r>
    </w:p>
    <w:p w:rsidR="008D71E2" w:rsidRDefault="008D71E2">
      <w:pPr>
        <w:spacing w:line="240" w:lineRule="auto"/>
        <w:ind w:left="0" w:firstLine="567"/>
      </w:pPr>
    </w:p>
    <w:p w:rsidR="008D71E2" w:rsidRPr="007A371C" w:rsidRDefault="00EB28D1">
      <w:pPr>
        <w:spacing w:line="240" w:lineRule="auto"/>
        <w:ind w:left="0" w:firstLine="567"/>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Метою Програми є забезпечення сталого розвитку агропромислового комплексу </w:t>
      </w:r>
      <w:r w:rsidR="007A371C" w:rsidRPr="007A371C">
        <w:rPr>
          <w:rFonts w:ascii="Times New Roman" w:hAnsi="Times New Roman" w:cs="Times New Roman"/>
          <w:sz w:val="28"/>
          <w:szCs w:val="28"/>
          <w:lang w:val="uk-UA"/>
        </w:rPr>
        <w:t>Гайсинської міської</w:t>
      </w:r>
      <w:r w:rsidR="007A371C">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територіальної громади через створення дієвого механізму підтримки виробників сільськогосподарської продукції, створення сприятливих організаційно-економічних умов для розвитку аграрного сектору, активізацію підприємницької іні</w:t>
      </w:r>
      <w:r w:rsidR="00D079BF">
        <w:rPr>
          <w:rFonts w:ascii="Times New Roman" w:eastAsia="Times New Roman" w:hAnsi="Times New Roman" w:cs="Times New Roman"/>
          <w:sz w:val="28"/>
          <w:szCs w:val="28"/>
        </w:rPr>
        <w:t>ціативи та залучення інвестицій</w:t>
      </w:r>
      <w:r w:rsidR="00D079BF">
        <w:rPr>
          <w:rFonts w:ascii="Times New Roman" w:eastAsia="Times New Roman" w:hAnsi="Times New Roman" w:cs="Times New Roman"/>
          <w:sz w:val="28"/>
          <w:szCs w:val="28"/>
          <w:lang w:val="uk-UA"/>
        </w:rPr>
        <w:t xml:space="preserve">, </w:t>
      </w:r>
      <w:r w:rsidR="00D079BF" w:rsidRPr="007A371C">
        <w:rPr>
          <w:rFonts w:ascii="Times New Roman" w:eastAsia="Times New Roman" w:hAnsi="Times New Roman" w:cs="Times New Roman"/>
          <w:sz w:val="28"/>
          <w:szCs w:val="28"/>
          <w:lang w:val="uk-UA"/>
        </w:rPr>
        <w:t>в тому числі через здійснення кредитування на поворотній основі.</w:t>
      </w:r>
    </w:p>
    <w:p w:rsidR="008D71E2" w:rsidRPr="007A371C" w:rsidRDefault="00EB28D1">
      <w:pPr>
        <w:spacing w:line="240" w:lineRule="auto"/>
        <w:ind w:left="0" w:firstLine="567"/>
        <w:rPr>
          <w:rFonts w:ascii="Times New Roman" w:eastAsia="Times New Roman" w:hAnsi="Times New Roman" w:cs="Times New Roman"/>
          <w:sz w:val="28"/>
          <w:szCs w:val="28"/>
          <w:lang w:val="uk-UA"/>
        </w:rPr>
      </w:pPr>
      <w:r w:rsidRPr="00D66D9C">
        <w:rPr>
          <w:rFonts w:ascii="Times New Roman" w:eastAsia="Times New Roman" w:hAnsi="Times New Roman" w:cs="Times New Roman"/>
          <w:sz w:val="28"/>
          <w:szCs w:val="28"/>
          <w:lang w:val="uk-UA"/>
        </w:rPr>
        <w:t>Програма спрямована на забезпечення продовольчої безпеки громади, збільшення обсягів виробництва сільськогосподарської продукції, стабільне забезпечення населення якісною та безпечною продукцією місцевого виробництва, створення нових робочих місць, підвищення рівня зайнятості сільського населення, а також сприяння охороні та раціональному використанню земельних ресурсів і підвищенню конкурентоспроможності сільськогосподарських товаровиробників</w:t>
      </w:r>
      <w:r>
        <w:rPr>
          <w:rFonts w:ascii="Times New Roman" w:eastAsia="Times New Roman" w:hAnsi="Times New Roman" w:cs="Times New Roman"/>
          <w:sz w:val="28"/>
          <w:szCs w:val="28"/>
          <w:lang w:val="uk-UA"/>
        </w:rPr>
        <w:t xml:space="preserve"> </w:t>
      </w:r>
      <w:r w:rsidRPr="007A371C">
        <w:rPr>
          <w:rFonts w:ascii="Times New Roman" w:eastAsia="Times New Roman" w:hAnsi="Times New Roman" w:cs="Times New Roman"/>
          <w:sz w:val="28"/>
          <w:szCs w:val="28"/>
          <w:lang w:val="uk-UA"/>
        </w:rPr>
        <w:t>та зміцнення їх матеріально-технічної бази.</w:t>
      </w:r>
    </w:p>
    <w:p w:rsidR="008D71E2" w:rsidRDefault="008D71E2">
      <w:pPr>
        <w:spacing w:line="240" w:lineRule="auto"/>
        <w:ind w:left="0" w:firstLine="567"/>
        <w:rPr>
          <w:rFonts w:ascii="Times New Roman" w:eastAsia="Times New Roman" w:hAnsi="Times New Roman" w:cs="Times New Roman"/>
          <w:sz w:val="28"/>
          <w:szCs w:val="28"/>
          <w:lang w:val="uk-UA"/>
        </w:rPr>
      </w:pPr>
    </w:p>
    <w:p w:rsidR="00B14541" w:rsidRDefault="00B14541">
      <w:pPr>
        <w:spacing w:line="240" w:lineRule="auto"/>
        <w:ind w:left="0" w:firstLine="567"/>
        <w:rPr>
          <w:rFonts w:ascii="Times New Roman" w:eastAsia="Times New Roman" w:hAnsi="Times New Roman" w:cs="Times New Roman"/>
          <w:sz w:val="28"/>
          <w:szCs w:val="28"/>
          <w:lang w:val="uk-UA"/>
        </w:rPr>
      </w:pPr>
    </w:p>
    <w:p w:rsidR="00B14541" w:rsidRDefault="00B14541">
      <w:pPr>
        <w:spacing w:line="240" w:lineRule="auto"/>
        <w:ind w:left="0" w:firstLine="567"/>
        <w:rPr>
          <w:rFonts w:ascii="Times New Roman" w:eastAsia="Times New Roman" w:hAnsi="Times New Roman" w:cs="Times New Roman"/>
          <w:sz w:val="28"/>
          <w:szCs w:val="28"/>
          <w:lang w:val="uk-UA"/>
        </w:rPr>
      </w:pPr>
    </w:p>
    <w:p w:rsidR="00B14541" w:rsidRPr="00D66D9C" w:rsidRDefault="00B14541">
      <w:pPr>
        <w:spacing w:line="240" w:lineRule="auto"/>
        <w:ind w:left="0" w:firstLine="567"/>
        <w:rPr>
          <w:rFonts w:ascii="Times New Roman" w:eastAsia="Times New Roman" w:hAnsi="Times New Roman" w:cs="Times New Roman"/>
          <w:sz w:val="28"/>
          <w:szCs w:val="28"/>
          <w:lang w:val="uk-UA"/>
        </w:rPr>
      </w:pPr>
    </w:p>
    <w:p w:rsidR="008D71E2" w:rsidRDefault="00EB28D1">
      <w:pPr>
        <w:spacing w:line="240" w:lineRule="auto"/>
        <w:ind w:left="0" w:firstLine="56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4. ПРІОРИТЕТНІ ЗАВДАННЯ ПРОГРАМИ</w:t>
      </w:r>
    </w:p>
    <w:p w:rsidR="008D71E2" w:rsidRDefault="008D71E2">
      <w:pPr>
        <w:spacing w:line="240" w:lineRule="auto"/>
        <w:ind w:left="0" w:firstLine="567"/>
        <w:jc w:val="center"/>
        <w:rPr>
          <w:rFonts w:ascii="Times New Roman" w:eastAsia="Times New Roman" w:hAnsi="Times New Roman" w:cs="Times New Roman"/>
          <w:b/>
          <w:bCs/>
          <w:sz w:val="28"/>
          <w:szCs w:val="28"/>
        </w:rPr>
      </w:pP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Пріоритетними завданнями Програми є:</w:t>
      </w:r>
    </w:p>
    <w:p w:rsidR="008D71E2" w:rsidRDefault="00EB28D1">
      <w:pPr>
        <w:numPr>
          <w:ilvl w:val="0"/>
          <w:numId w:val="2"/>
        </w:numPr>
        <w:spacing w:line="240" w:lineRule="auto"/>
        <w:ind w:left="0" w:firstLine="567"/>
      </w:pPr>
      <w:r>
        <w:rPr>
          <w:rFonts w:ascii="Times New Roman" w:eastAsia="Times New Roman" w:hAnsi="Times New Roman" w:cs="Times New Roman"/>
          <w:sz w:val="28"/>
          <w:szCs w:val="28"/>
        </w:rPr>
        <w:t>підтримка розвитку агропромислового комплексу та підвищення конкурентоспроможності сільськогосподарських товаровиробників громади;</w:t>
      </w:r>
    </w:p>
    <w:p w:rsidR="008D71E2" w:rsidRDefault="00EB28D1">
      <w:pPr>
        <w:numPr>
          <w:ilvl w:val="0"/>
          <w:numId w:val="2"/>
        </w:numPr>
        <w:spacing w:line="240" w:lineRule="auto"/>
        <w:ind w:left="0" w:firstLine="567"/>
      </w:pPr>
      <w:r>
        <w:rPr>
          <w:rFonts w:ascii="Times New Roman" w:eastAsia="Times New Roman" w:hAnsi="Times New Roman" w:cs="Times New Roman"/>
          <w:sz w:val="28"/>
          <w:szCs w:val="28"/>
        </w:rPr>
        <w:t>сприяння розвитку малого і середнього аграрного підприємництва, фермерських та особистих селянських господарств;</w:t>
      </w:r>
    </w:p>
    <w:p w:rsidR="008D71E2" w:rsidRDefault="00EB28D1">
      <w:pPr>
        <w:numPr>
          <w:ilvl w:val="0"/>
          <w:numId w:val="2"/>
        </w:numPr>
        <w:spacing w:line="240" w:lineRule="auto"/>
        <w:ind w:left="0" w:firstLine="567"/>
      </w:pPr>
      <w:r>
        <w:rPr>
          <w:rFonts w:ascii="Times New Roman" w:eastAsia="Times New Roman" w:hAnsi="Times New Roman" w:cs="Times New Roman"/>
          <w:sz w:val="28"/>
          <w:szCs w:val="28"/>
        </w:rPr>
        <w:t>забезпечення соціально-економічного розвитку сільських територій, створення нових робочих місць та підвищення рівня зайнятості населення;</w:t>
      </w:r>
    </w:p>
    <w:p w:rsidR="008D71E2" w:rsidRDefault="00EB28D1">
      <w:pPr>
        <w:numPr>
          <w:ilvl w:val="0"/>
          <w:numId w:val="2"/>
        </w:numPr>
        <w:spacing w:line="240" w:lineRule="auto"/>
        <w:ind w:left="0" w:firstLine="567"/>
      </w:pPr>
      <w:r>
        <w:rPr>
          <w:rFonts w:ascii="Times New Roman" w:eastAsia="Times New Roman" w:hAnsi="Times New Roman" w:cs="Times New Roman"/>
          <w:sz w:val="28"/>
          <w:szCs w:val="28"/>
        </w:rPr>
        <w:t>залучення інвестицій, впровадження сучасних технологій та розвиток переробки сільськогосподарської продукції;</w:t>
      </w:r>
    </w:p>
    <w:p w:rsidR="008D71E2" w:rsidRDefault="00EB28D1">
      <w:pPr>
        <w:numPr>
          <w:ilvl w:val="0"/>
          <w:numId w:val="2"/>
        </w:numPr>
        <w:spacing w:line="240" w:lineRule="auto"/>
        <w:ind w:left="0" w:firstLine="567"/>
      </w:pPr>
      <w:r>
        <w:rPr>
          <w:rFonts w:ascii="Times New Roman" w:eastAsia="Times New Roman" w:hAnsi="Times New Roman" w:cs="Times New Roman"/>
          <w:sz w:val="28"/>
          <w:szCs w:val="28"/>
        </w:rPr>
        <w:t>забезпечення раціонального використання земельних ресурсів та адаптації аграрного виробництва до кліматичних змін;</w:t>
      </w:r>
    </w:p>
    <w:p w:rsidR="008D71E2" w:rsidRPr="00EB28D1" w:rsidRDefault="00EB28D1">
      <w:pPr>
        <w:numPr>
          <w:ilvl w:val="0"/>
          <w:numId w:val="2"/>
        </w:numPr>
        <w:spacing w:line="240" w:lineRule="auto"/>
        <w:ind w:left="0" w:firstLine="567"/>
      </w:pPr>
      <w:r>
        <w:rPr>
          <w:rFonts w:ascii="Times New Roman" w:eastAsia="Times New Roman" w:hAnsi="Times New Roman" w:cs="Times New Roman"/>
          <w:sz w:val="28"/>
          <w:szCs w:val="28"/>
        </w:rPr>
        <w:t>інформаційно-консультаційна та організаційна підтримка суб’єктів господарювання аграрного сектору</w:t>
      </w:r>
      <w:r>
        <w:rPr>
          <w:rFonts w:ascii="Times New Roman" w:eastAsia="Times New Roman" w:hAnsi="Times New Roman" w:cs="Times New Roman"/>
          <w:sz w:val="28"/>
          <w:szCs w:val="28"/>
          <w:lang w:val="uk-UA"/>
        </w:rPr>
        <w:t>;</w:t>
      </w:r>
    </w:p>
    <w:p w:rsidR="00EB28D1" w:rsidRPr="007A371C" w:rsidRDefault="00EB28D1">
      <w:pPr>
        <w:numPr>
          <w:ilvl w:val="0"/>
          <w:numId w:val="2"/>
        </w:numPr>
        <w:spacing w:line="240" w:lineRule="auto"/>
        <w:ind w:left="0" w:firstLine="567"/>
      </w:pPr>
      <w:r w:rsidRPr="007A371C">
        <w:rPr>
          <w:rFonts w:ascii="Times New Roman" w:eastAsia="Times New Roman" w:hAnsi="Times New Roman" w:cs="Times New Roman"/>
          <w:sz w:val="28"/>
          <w:szCs w:val="28"/>
          <w:lang w:val="uk-UA"/>
        </w:rPr>
        <w:t xml:space="preserve">пільгове кредитування </w:t>
      </w:r>
      <w:r w:rsidRPr="007A371C">
        <w:rPr>
          <w:rFonts w:ascii="Times New Roman" w:eastAsia="Times New Roman" w:hAnsi="Times New Roman" w:cs="Times New Roman"/>
          <w:sz w:val="28"/>
          <w:szCs w:val="28"/>
        </w:rPr>
        <w:t>сільськогосподарських товаровиробників громади</w:t>
      </w:r>
      <w:r w:rsidRPr="007A371C">
        <w:rPr>
          <w:rFonts w:ascii="Times New Roman" w:eastAsia="Times New Roman" w:hAnsi="Times New Roman" w:cs="Times New Roman"/>
          <w:sz w:val="28"/>
          <w:szCs w:val="28"/>
          <w:lang w:val="uk-UA"/>
        </w:rPr>
        <w:t>.</w:t>
      </w:r>
    </w:p>
    <w:p w:rsidR="008D71E2" w:rsidRDefault="008D71E2">
      <w:pPr>
        <w:spacing w:line="240" w:lineRule="auto"/>
        <w:ind w:left="0" w:firstLine="567"/>
        <w:jc w:val="center"/>
        <w:rPr>
          <w:rFonts w:ascii="Times New Roman" w:eastAsia="Times New Roman" w:hAnsi="Times New Roman" w:cs="Times New Roman"/>
          <w:b/>
          <w:bCs/>
          <w:sz w:val="28"/>
          <w:szCs w:val="28"/>
        </w:rPr>
      </w:pPr>
    </w:p>
    <w:p w:rsidR="008D71E2" w:rsidRDefault="00EB28D1">
      <w:pPr>
        <w:spacing w:line="240" w:lineRule="auto"/>
        <w:ind w:left="0" w:firstLine="56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 ОБГРУНТУВАННЯ ШЛЯХІВ І ЗАСОБІВ РОЗВ’ЯЗАННЯ ПРОБЛЕМИ, СТРОКИ ТА ЕТАПИ ВИКОНАННЯ ПРОГРАМИ</w:t>
      </w:r>
    </w:p>
    <w:p w:rsidR="008D71E2" w:rsidRDefault="008D71E2">
      <w:pPr>
        <w:spacing w:line="240" w:lineRule="auto"/>
        <w:ind w:left="0" w:firstLine="567"/>
        <w:jc w:val="center"/>
        <w:rPr>
          <w:rFonts w:ascii="Times New Roman" w:eastAsia="Times New Roman" w:hAnsi="Times New Roman" w:cs="Times New Roman"/>
          <w:b/>
          <w:bCs/>
          <w:sz w:val="28"/>
          <w:szCs w:val="28"/>
        </w:rPr>
      </w:pP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досягнення мети Програми передбачається реалізація комплексу організаційних, інформаційно-консультаційних, комунікаційних та інших заходів, спрямованих на створення сприятливих умов для розвитку агропромислового комплексу громади.</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Реалізація Програми забезпечить підтримку сільськогосподарських товаровиробників, підвищення ефективності їх діяльності, сприятиме впровадженню сучасних технологій у виробництво, залученню інвестицій, розвитку переробки сільськогосподарської продукції, раціональному використанню земельних ресурсів та створенню умов для сталого розвитку сільських територій.</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заходів Програми дозволить посилити інформаційно-консультаційну та організаційну підтримку суб’єктів господарювання аграрного сектору, сприятиме їх участі в державних, обласних та міжнародних програмах підтримки, підвищенню конкурентоспроможності аграрного виробництва та забезпеченню продовольчої безпеки громади.</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Програма реалізовуватиметься протягом 202</w:t>
      </w:r>
      <w:r w:rsidR="007A371C">
        <w:rPr>
          <w:rFonts w:ascii="Times New Roman" w:eastAsia="Times New Roman" w:hAnsi="Times New Roman" w:cs="Times New Roman"/>
          <w:sz w:val="28"/>
          <w:szCs w:val="28"/>
          <w:lang w:val="uk-UA"/>
        </w:rPr>
        <w:t>7</w:t>
      </w:r>
      <w:r>
        <w:rPr>
          <w:rFonts w:ascii="Times New Roman" w:eastAsia="Times New Roman" w:hAnsi="Times New Roman" w:cs="Times New Roman"/>
          <w:sz w:val="28"/>
          <w:szCs w:val="28"/>
        </w:rPr>
        <w:t>–202</w:t>
      </w:r>
      <w:r w:rsidR="007A371C">
        <w:rPr>
          <w:rFonts w:ascii="Times New Roman" w:eastAsia="Times New Roman" w:hAnsi="Times New Roman" w:cs="Times New Roman"/>
          <w:sz w:val="28"/>
          <w:szCs w:val="28"/>
          <w:lang w:val="uk-UA"/>
        </w:rPr>
        <w:t>9</w:t>
      </w:r>
      <w:r>
        <w:rPr>
          <w:rFonts w:ascii="Times New Roman" w:eastAsia="Times New Roman" w:hAnsi="Times New Roman" w:cs="Times New Roman"/>
          <w:sz w:val="28"/>
          <w:szCs w:val="28"/>
        </w:rPr>
        <w:t xml:space="preserve"> років в один етап шляхом послідовного виконання передбачених нею заходів.</w:t>
      </w:r>
    </w:p>
    <w:p w:rsidR="008D71E2" w:rsidRPr="006878AE" w:rsidRDefault="00EB28D1">
      <w:pPr>
        <w:spacing w:line="240" w:lineRule="auto"/>
        <w:ind w:left="0" w:firstLine="567"/>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Шляхи реалізації зазначених заходів Програми викладені у додатку 1 «Напрями діяльності та заходи програми»</w:t>
      </w:r>
      <w:r w:rsidR="006878AE">
        <w:rPr>
          <w:rFonts w:ascii="Times New Roman" w:eastAsia="Times New Roman" w:hAnsi="Times New Roman" w:cs="Times New Roman"/>
          <w:sz w:val="28"/>
          <w:szCs w:val="28"/>
          <w:lang w:val="uk-UA"/>
        </w:rPr>
        <w:t>.</w:t>
      </w:r>
    </w:p>
    <w:p w:rsidR="008D71E2" w:rsidRPr="00CA7706" w:rsidRDefault="00EB28D1">
      <w:pPr>
        <w:spacing w:line="240" w:lineRule="auto"/>
        <w:ind w:left="0" w:firstLine="567"/>
        <w:rPr>
          <w:rFonts w:ascii="Times New Roman" w:eastAsia="Times New Roman" w:hAnsi="Times New Roman" w:cs="Times New Roman"/>
          <w:sz w:val="28"/>
          <w:szCs w:val="28"/>
          <w:lang w:val="uk-UA"/>
        </w:rPr>
      </w:pPr>
      <w:r w:rsidRPr="00CA7706">
        <w:rPr>
          <w:rFonts w:ascii="Times New Roman" w:eastAsia="Times New Roman" w:hAnsi="Times New Roman" w:cs="Times New Roman"/>
          <w:sz w:val="28"/>
          <w:szCs w:val="28"/>
          <w:lang w:val="uk-UA"/>
        </w:rPr>
        <w:t>У разі необхідності перелік заходів Програми та терміни їх виконання можуть уточнюватися з урахуванням соціально-економічної ситуації, змін законодавства та наявного фінансового ресурсу.</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Головним розпорядником коштів Програми є </w:t>
      </w:r>
      <w:r w:rsidR="007A371C" w:rsidRPr="007A371C">
        <w:rPr>
          <w:rFonts w:ascii="Times New Roman" w:hAnsi="Times New Roman" w:cs="Times New Roman"/>
          <w:sz w:val="28"/>
          <w:szCs w:val="28"/>
          <w:lang w:val="uk-UA"/>
        </w:rPr>
        <w:t>Гайсинськ</w:t>
      </w:r>
      <w:r w:rsidR="007A371C">
        <w:rPr>
          <w:rFonts w:ascii="Times New Roman" w:hAnsi="Times New Roman" w:cs="Times New Roman"/>
          <w:sz w:val="28"/>
          <w:szCs w:val="28"/>
          <w:lang w:val="uk-UA"/>
        </w:rPr>
        <w:t>а</w:t>
      </w:r>
      <w:r w:rsidR="007A371C" w:rsidRPr="007A371C">
        <w:rPr>
          <w:rFonts w:ascii="Times New Roman" w:hAnsi="Times New Roman" w:cs="Times New Roman"/>
          <w:sz w:val="28"/>
          <w:szCs w:val="28"/>
          <w:lang w:val="uk-UA"/>
        </w:rPr>
        <w:t xml:space="preserve"> міськ</w:t>
      </w:r>
      <w:r w:rsidR="007A371C">
        <w:rPr>
          <w:rFonts w:ascii="Times New Roman" w:hAnsi="Times New Roman" w:cs="Times New Roman"/>
          <w:sz w:val="28"/>
          <w:szCs w:val="28"/>
          <w:lang w:val="uk-UA"/>
        </w:rPr>
        <w:t>а</w:t>
      </w:r>
      <w:r w:rsidR="00B42301">
        <w:rPr>
          <w:rFonts w:ascii="Times New Roman" w:eastAsia="Times New Roman" w:hAnsi="Times New Roman" w:cs="Times New Roman"/>
          <w:sz w:val="28"/>
          <w:szCs w:val="28"/>
        </w:rPr>
        <w:t xml:space="preserve"> рада</w:t>
      </w:r>
      <w:r>
        <w:rPr>
          <w:rFonts w:ascii="Times New Roman" w:eastAsia="Times New Roman" w:hAnsi="Times New Roman" w:cs="Times New Roman"/>
          <w:sz w:val="28"/>
          <w:szCs w:val="28"/>
        </w:rPr>
        <w:t>.</w:t>
      </w:r>
    </w:p>
    <w:p w:rsidR="008D71E2" w:rsidRPr="001D49B0" w:rsidRDefault="00EB28D1">
      <w:pPr>
        <w:pBdr>
          <w:top w:val="nil"/>
          <w:left w:val="nil"/>
          <w:bottom w:val="nil"/>
          <w:right w:val="nil"/>
          <w:between w:val="nil"/>
        </w:pBdr>
        <w:shd w:val="clear" w:color="auto" w:fill="auto"/>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Фінансування Програми здійснюється відповідно до чинного законодавства України за рахунок коштів місцевого бюджету та коштів </w:t>
      </w:r>
      <w:r w:rsidRPr="001D49B0">
        <w:rPr>
          <w:rFonts w:ascii="Times New Roman" w:eastAsia="Times New Roman" w:hAnsi="Times New Roman" w:cs="Times New Roman"/>
          <w:sz w:val="28"/>
          <w:szCs w:val="28"/>
        </w:rPr>
        <w:t>К</w:t>
      </w:r>
      <w:r w:rsidR="001D49B0" w:rsidRPr="001D49B0">
        <w:rPr>
          <w:rFonts w:ascii="Times New Roman" w:eastAsia="Times New Roman" w:hAnsi="Times New Roman" w:cs="Times New Roman"/>
          <w:sz w:val="28"/>
          <w:szCs w:val="28"/>
          <w:lang w:val="uk-UA"/>
        </w:rPr>
        <w:t xml:space="preserve">О </w:t>
      </w:r>
      <w:r w:rsidRPr="001D49B0">
        <w:rPr>
          <w:rFonts w:ascii="Times New Roman" w:eastAsia="Times New Roman" w:hAnsi="Times New Roman" w:cs="Times New Roman"/>
          <w:sz w:val="28"/>
          <w:szCs w:val="28"/>
        </w:rPr>
        <w:t xml:space="preserve">«Обласний фонд сприяння інвестиціям та будівництву. </w:t>
      </w:r>
    </w:p>
    <w:p w:rsidR="008D71E2" w:rsidRPr="00E04E5F" w:rsidRDefault="00EB28D1">
      <w:pPr>
        <w:pBdr>
          <w:top w:val="nil"/>
          <w:left w:val="nil"/>
          <w:bottom w:val="nil"/>
          <w:right w:val="nil"/>
          <w:between w:val="nil"/>
        </w:pBdr>
        <w:shd w:val="clear" w:color="auto" w:fill="auto"/>
        <w:spacing w:line="240" w:lineRule="auto"/>
        <w:ind w:left="0" w:firstLine="567"/>
        <w:rPr>
          <w:rFonts w:ascii="Times New Roman" w:eastAsia="Times New Roman" w:hAnsi="Times New Roman" w:cs="Times New Roman"/>
          <w:sz w:val="28"/>
          <w:szCs w:val="28"/>
        </w:rPr>
      </w:pPr>
      <w:r w:rsidRPr="00E04E5F">
        <w:rPr>
          <w:rFonts w:ascii="Times New Roman" w:eastAsia="Times New Roman" w:hAnsi="Times New Roman" w:cs="Times New Roman"/>
          <w:sz w:val="28"/>
          <w:szCs w:val="28"/>
        </w:rPr>
        <w:lastRenderedPageBreak/>
        <w:t>Загальний орієнтовний обсяг фінансування Програми на 202</w:t>
      </w:r>
      <w:r w:rsidR="007A371C" w:rsidRPr="00E04E5F">
        <w:rPr>
          <w:rFonts w:ascii="Times New Roman" w:eastAsia="Times New Roman" w:hAnsi="Times New Roman" w:cs="Times New Roman"/>
          <w:sz w:val="28"/>
          <w:szCs w:val="28"/>
          <w:lang w:val="uk-UA"/>
        </w:rPr>
        <w:t>7</w:t>
      </w:r>
      <w:r w:rsidRPr="00E04E5F">
        <w:rPr>
          <w:rFonts w:ascii="Times New Roman" w:eastAsia="Times New Roman" w:hAnsi="Times New Roman" w:cs="Times New Roman"/>
          <w:sz w:val="28"/>
          <w:szCs w:val="28"/>
        </w:rPr>
        <w:t>–202</w:t>
      </w:r>
      <w:r w:rsidR="007A371C" w:rsidRPr="00E04E5F">
        <w:rPr>
          <w:rFonts w:ascii="Times New Roman" w:eastAsia="Times New Roman" w:hAnsi="Times New Roman" w:cs="Times New Roman"/>
          <w:sz w:val="28"/>
          <w:szCs w:val="28"/>
          <w:lang w:val="uk-UA"/>
        </w:rPr>
        <w:t>9</w:t>
      </w:r>
      <w:r w:rsidRPr="00E04E5F">
        <w:rPr>
          <w:rFonts w:ascii="Times New Roman" w:eastAsia="Times New Roman" w:hAnsi="Times New Roman" w:cs="Times New Roman"/>
          <w:sz w:val="28"/>
          <w:szCs w:val="28"/>
        </w:rPr>
        <w:t xml:space="preserve"> роки становить 12 млн. грн, в тому числі за рахунок коштів місцевого бюджету – 6  млн. грн.</w:t>
      </w:r>
    </w:p>
    <w:p w:rsidR="008D71E2" w:rsidRDefault="00EB28D1">
      <w:pPr>
        <w:tabs>
          <w:tab w:val="left" w:pos="1980"/>
        </w:tabs>
        <w:ind w:left="0"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Ресурсне забезпечення Програми підтримки розвитку аг</w:t>
      </w:r>
      <w:r w:rsidR="001D49B0">
        <w:rPr>
          <w:rFonts w:ascii="Times New Roman" w:eastAsia="Times New Roman" w:hAnsi="Times New Roman" w:cs="Times New Roman"/>
          <w:sz w:val="28"/>
          <w:szCs w:val="28"/>
          <w:lang w:val="uk-UA"/>
        </w:rPr>
        <w:t>р</w:t>
      </w:r>
      <w:r>
        <w:rPr>
          <w:rFonts w:ascii="Times New Roman" w:eastAsia="Times New Roman" w:hAnsi="Times New Roman" w:cs="Times New Roman"/>
          <w:sz w:val="28"/>
          <w:szCs w:val="28"/>
        </w:rPr>
        <w:t>опромислового комплексу</w:t>
      </w:r>
      <w:r w:rsidR="00BA26C0">
        <w:rPr>
          <w:rFonts w:ascii="Times New Roman" w:eastAsia="Times New Roman" w:hAnsi="Times New Roman" w:cs="Times New Roman"/>
          <w:sz w:val="28"/>
          <w:szCs w:val="28"/>
          <w:lang w:val="uk-UA"/>
        </w:rPr>
        <w:t xml:space="preserve"> </w:t>
      </w:r>
      <w:r w:rsidR="007A371C" w:rsidRPr="007A371C">
        <w:rPr>
          <w:rFonts w:ascii="Times New Roman" w:hAnsi="Times New Roman" w:cs="Times New Roman"/>
          <w:sz w:val="28"/>
          <w:szCs w:val="28"/>
          <w:lang w:val="uk-UA"/>
        </w:rPr>
        <w:t>Гайсинської міської</w:t>
      </w:r>
      <w:r w:rsidR="007A371C">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територіальної громади</w:t>
      </w:r>
      <w:r w:rsidR="00B4230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на 202</w:t>
      </w:r>
      <w:r w:rsidR="007A371C">
        <w:rPr>
          <w:rFonts w:ascii="Times New Roman" w:eastAsia="Times New Roman" w:hAnsi="Times New Roman" w:cs="Times New Roman"/>
          <w:sz w:val="28"/>
          <w:szCs w:val="28"/>
          <w:lang w:val="uk-UA"/>
        </w:rPr>
        <w:t>7</w:t>
      </w:r>
      <w:r>
        <w:rPr>
          <w:rFonts w:ascii="Times New Roman" w:eastAsia="Times New Roman" w:hAnsi="Times New Roman" w:cs="Times New Roman"/>
          <w:sz w:val="28"/>
          <w:szCs w:val="28"/>
        </w:rPr>
        <w:t xml:space="preserve"> – 202</w:t>
      </w:r>
      <w:r w:rsidR="007A371C">
        <w:rPr>
          <w:rFonts w:ascii="Times New Roman" w:eastAsia="Times New Roman" w:hAnsi="Times New Roman" w:cs="Times New Roman"/>
          <w:sz w:val="28"/>
          <w:szCs w:val="28"/>
          <w:lang w:val="uk-UA"/>
        </w:rPr>
        <w:t>9</w:t>
      </w:r>
      <w:r>
        <w:rPr>
          <w:rFonts w:ascii="Times New Roman" w:eastAsia="Times New Roman" w:hAnsi="Times New Roman" w:cs="Times New Roman"/>
          <w:sz w:val="28"/>
          <w:szCs w:val="28"/>
        </w:rPr>
        <w:t xml:space="preserve"> роки наведено у додатку 2 до Програми.</w:t>
      </w:r>
    </w:p>
    <w:p w:rsidR="00D079BF" w:rsidRPr="00E1700F" w:rsidRDefault="00D079BF" w:rsidP="00D079BF">
      <w:pPr>
        <w:tabs>
          <w:tab w:val="left" w:pos="1980"/>
        </w:tabs>
        <w:ind w:left="0" w:firstLine="540"/>
        <w:rPr>
          <w:rFonts w:ascii="Times New Roman" w:eastAsia="Times New Roman" w:hAnsi="Times New Roman" w:cs="Times New Roman"/>
          <w:sz w:val="28"/>
          <w:szCs w:val="28"/>
          <w:lang w:val="uk-UA"/>
        </w:rPr>
      </w:pPr>
      <w:r w:rsidRPr="00E1700F">
        <w:rPr>
          <w:rFonts w:ascii="Times New Roman" w:eastAsia="Times New Roman" w:hAnsi="Times New Roman" w:cs="Times New Roman"/>
          <w:sz w:val="28"/>
          <w:szCs w:val="28"/>
          <w:lang w:val="uk-UA"/>
        </w:rPr>
        <w:t>Реалізація Програми здійснюється з урахуванням положень пункту 8 частини першої статті 71 Бюджетного кодексу України.</w:t>
      </w:r>
    </w:p>
    <w:p w:rsidR="008D71E2" w:rsidRDefault="00EB28D1">
      <w:pPr>
        <w:widowControl w:val="0"/>
        <w:spacing w:line="240" w:lineRule="auto"/>
        <w:ind w:left="20" w:right="2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за витрачанням бюджетних коштів здійснюється в порядку, встановленому чинним законодавством України.</w:t>
      </w:r>
    </w:p>
    <w:p w:rsidR="008D71E2" w:rsidRDefault="00EB28D1">
      <w:pPr>
        <w:tabs>
          <w:tab w:val="left" w:pos="1980"/>
        </w:tabs>
        <w:ind w:left="0"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Результативні показники Програми підтримки розвитку аг</w:t>
      </w:r>
      <w:r w:rsidR="001D49B0">
        <w:rPr>
          <w:rFonts w:ascii="Times New Roman" w:eastAsia="Times New Roman" w:hAnsi="Times New Roman" w:cs="Times New Roman"/>
          <w:sz w:val="28"/>
          <w:szCs w:val="28"/>
          <w:lang w:val="uk-UA"/>
        </w:rPr>
        <w:t>р</w:t>
      </w:r>
      <w:r>
        <w:rPr>
          <w:rFonts w:ascii="Times New Roman" w:eastAsia="Times New Roman" w:hAnsi="Times New Roman" w:cs="Times New Roman"/>
          <w:sz w:val="28"/>
          <w:szCs w:val="28"/>
        </w:rPr>
        <w:t>опромислового комплексу</w:t>
      </w:r>
      <w:r w:rsidR="001D49B0">
        <w:rPr>
          <w:rFonts w:ascii="Times New Roman" w:eastAsia="Times New Roman" w:hAnsi="Times New Roman" w:cs="Times New Roman"/>
          <w:sz w:val="28"/>
          <w:szCs w:val="28"/>
          <w:lang w:val="uk-UA"/>
        </w:rPr>
        <w:t xml:space="preserve"> </w:t>
      </w:r>
      <w:r w:rsidR="007A371C" w:rsidRPr="007A371C">
        <w:rPr>
          <w:rFonts w:ascii="Times New Roman" w:hAnsi="Times New Roman" w:cs="Times New Roman"/>
          <w:sz w:val="28"/>
          <w:szCs w:val="28"/>
          <w:lang w:val="uk-UA"/>
        </w:rPr>
        <w:t>Гайсинської міської</w:t>
      </w:r>
      <w:r w:rsidR="007A371C">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територіальної громади на 202</w:t>
      </w:r>
      <w:r w:rsidR="007A371C">
        <w:rPr>
          <w:rFonts w:ascii="Times New Roman" w:eastAsia="Times New Roman" w:hAnsi="Times New Roman" w:cs="Times New Roman"/>
          <w:sz w:val="28"/>
          <w:szCs w:val="28"/>
          <w:lang w:val="uk-UA"/>
        </w:rPr>
        <w:t>7</w:t>
      </w:r>
      <w:r>
        <w:rPr>
          <w:rFonts w:ascii="Times New Roman" w:eastAsia="Times New Roman" w:hAnsi="Times New Roman" w:cs="Times New Roman"/>
          <w:sz w:val="28"/>
          <w:szCs w:val="28"/>
        </w:rPr>
        <w:t xml:space="preserve"> – 202</w:t>
      </w:r>
      <w:r w:rsidR="007A371C">
        <w:rPr>
          <w:rFonts w:ascii="Times New Roman" w:eastAsia="Times New Roman" w:hAnsi="Times New Roman" w:cs="Times New Roman"/>
          <w:sz w:val="28"/>
          <w:szCs w:val="28"/>
          <w:lang w:val="uk-UA"/>
        </w:rPr>
        <w:t>9</w:t>
      </w:r>
      <w:r>
        <w:rPr>
          <w:rFonts w:ascii="Times New Roman" w:eastAsia="Times New Roman" w:hAnsi="Times New Roman" w:cs="Times New Roman"/>
          <w:sz w:val="28"/>
          <w:szCs w:val="28"/>
        </w:rPr>
        <w:t xml:space="preserve"> роки наведено у додатку 3 до Програми.</w:t>
      </w:r>
    </w:p>
    <w:p w:rsidR="008D71E2" w:rsidRDefault="008D71E2">
      <w:pPr>
        <w:tabs>
          <w:tab w:val="left" w:pos="1980"/>
        </w:tabs>
        <w:ind w:left="0" w:firstLine="540"/>
        <w:rPr>
          <w:rFonts w:ascii="Times New Roman" w:eastAsia="Times New Roman" w:hAnsi="Times New Roman" w:cs="Times New Roman"/>
          <w:sz w:val="28"/>
          <w:szCs w:val="28"/>
        </w:rPr>
      </w:pPr>
    </w:p>
    <w:p w:rsidR="008D71E2" w:rsidRDefault="00EB28D1">
      <w:pPr>
        <w:tabs>
          <w:tab w:val="left" w:pos="1980"/>
        </w:tabs>
        <w:ind w:left="0" w:firstLine="54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 ЗАКОНОДАВЧА ОСНОВА ПРОГРАМИ</w:t>
      </w:r>
    </w:p>
    <w:p w:rsidR="008D71E2" w:rsidRDefault="008D71E2">
      <w:pPr>
        <w:tabs>
          <w:tab w:val="left" w:pos="1980"/>
        </w:tabs>
        <w:ind w:left="0" w:firstLine="540"/>
        <w:rPr>
          <w:rFonts w:ascii="Times New Roman" w:eastAsia="Times New Roman" w:hAnsi="Times New Roman" w:cs="Times New Roman"/>
          <w:sz w:val="28"/>
          <w:szCs w:val="28"/>
        </w:rPr>
      </w:pPr>
    </w:p>
    <w:p w:rsidR="008D71E2" w:rsidRDefault="00EB28D1">
      <w:pPr>
        <w:tabs>
          <w:tab w:val="left" w:pos="1980"/>
        </w:tabs>
        <w:ind w:left="0"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Програма розроблена відповідно до законодавства України.</w:t>
      </w:r>
    </w:p>
    <w:p w:rsidR="008D71E2" w:rsidRDefault="00EB28D1">
      <w:pPr>
        <w:tabs>
          <w:tab w:val="left" w:pos="1980"/>
        </w:tabs>
        <w:ind w:left="0"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Правовими аспектами розробки Програми є: </w:t>
      </w:r>
    </w:p>
    <w:p w:rsidR="008D71E2" w:rsidRDefault="00EB28D1">
      <w:pPr>
        <w:tabs>
          <w:tab w:val="left" w:pos="1980"/>
        </w:tabs>
        <w:ind w:left="0"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Бюджетний кодекс України, Податковий кодекс України, Земельний кодекс України, Водний кодекс України; </w:t>
      </w:r>
    </w:p>
    <w:p w:rsidR="008D71E2" w:rsidRDefault="00EB28D1">
      <w:pPr>
        <w:tabs>
          <w:tab w:val="left" w:pos="1980"/>
        </w:tabs>
        <w:ind w:left="0"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 Закони України: «Про місцеве самоврядування в Україні» – визначає повноваження органів місцевого самоврядування у сфері аграрної політики, продовольчої безпеки та раціонального використання природних ресурсів; «Про державну підтримку сільського господарства України» - передбачає фінансові механізми підтримки фермерських господарств (дотації, кредити, компенсації); «Про фермерське господарство» - визначає правовий статус фермерського господарства, порядок його створення, діяльності, особливості використання земель; «Про особисте селянське господарство» – регламентує створення та діяльність ОСГ як форми непідприємницької господарської діяльності громадян; «Про бджільництво» – визначає правові, економічні та організаційні засади утримання пасік і зайняття бджільництвом; «Про насіння та садивний матеріал» – регламентує правові засади виробництва, обігу, сертифікації та використання насіння і садивного матеріалу»; «Про ідентифікацію та реєстрацію тварин» – встановлює правові та організаційні засади ідентифікації, реєстрації й обліку тварин, визначає порядок ведення Єдиного державного реєстру тварин.</w:t>
      </w:r>
    </w:p>
    <w:p w:rsidR="008D71E2" w:rsidRDefault="00EB28D1">
      <w:pPr>
        <w:tabs>
          <w:tab w:val="left" w:pos="1980"/>
        </w:tabs>
        <w:ind w:left="0"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Розроблення та реалізація Програми здійснюються з урахуванням стратегічних пріоритетів, цілей і завдань розвитку громади, регіону та держави, що забезпечує узгодженість заходів Програми з документами стратегічного планування різних рівнів і сприяє комплексному розвитку агропромислового комплексу громади.</w:t>
      </w:r>
    </w:p>
    <w:p w:rsidR="008D71E2" w:rsidRPr="00CA7706" w:rsidRDefault="006878AE">
      <w:pPr>
        <w:numPr>
          <w:ilvl w:val="0"/>
          <w:numId w:val="3"/>
        </w:numPr>
        <w:tabs>
          <w:tab w:val="left" w:pos="709"/>
          <w:tab w:val="left" w:pos="1980"/>
        </w:tabs>
        <w:ind w:left="0" w:firstLine="567"/>
        <w:rPr>
          <w:lang w:val="uk-UA"/>
        </w:rPr>
      </w:pPr>
      <w:r>
        <w:rPr>
          <w:rFonts w:ascii="Times New Roman" w:eastAsia="Times New Roman" w:hAnsi="Times New Roman" w:cs="Times New Roman"/>
          <w:sz w:val="28"/>
          <w:szCs w:val="28"/>
          <w:lang w:val="uk-UA"/>
        </w:rPr>
        <w:lastRenderedPageBreak/>
        <w:t xml:space="preserve"> </w:t>
      </w:r>
      <w:r w:rsidR="00EB28D1" w:rsidRPr="00CA7706">
        <w:rPr>
          <w:rFonts w:ascii="Times New Roman" w:eastAsia="Times New Roman" w:hAnsi="Times New Roman" w:cs="Times New Roman"/>
          <w:sz w:val="28"/>
          <w:szCs w:val="28"/>
          <w:lang w:val="uk-UA"/>
        </w:rPr>
        <w:t>Розпорядження Кабінету Міністрів України від 15 листопада 2024 року № 1163-р «Про схвалення Стратегії розвитку сільського господарства та сільських територій в Україні на період до 2030 року та затвердження операційного плану заходів з її реалізації у 2025–2027 роках» – визначає основні напрями державної політики щодо розвитку сільського господарства та сільських територій, підвищення конкурентоспроможності аграрного сектору, забезпечення продовольчої безпеки, сталого використання природних ресурсів, розвитку сільської інфраструктури та людського капіталу, а також адаптації аграрної політики України до стандартів і вимог Європейського Союзу в контексті євроінтеграції.</w:t>
      </w:r>
    </w:p>
    <w:p w:rsidR="008D71E2" w:rsidRPr="00CA7706" w:rsidRDefault="00EB28D1">
      <w:pPr>
        <w:numPr>
          <w:ilvl w:val="0"/>
          <w:numId w:val="3"/>
        </w:numPr>
        <w:tabs>
          <w:tab w:val="left" w:pos="709"/>
          <w:tab w:val="left" w:pos="1980"/>
        </w:tabs>
        <w:ind w:left="0" w:firstLine="567"/>
        <w:rPr>
          <w:lang w:val="uk-UA"/>
        </w:rPr>
      </w:pPr>
      <w:r w:rsidRPr="00CA7706">
        <w:rPr>
          <w:rFonts w:ascii="Times New Roman" w:eastAsia="Times New Roman" w:hAnsi="Times New Roman" w:cs="Times New Roman"/>
          <w:sz w:val="28"/>
          <w:szCs w:val="28"/>
          <w:lang w:val="uk-UA"/>
        </w:rPr>
        <w:t xml:space="preserve"> «Про схвалення Концепції Державної цільової економічної програми розвитку тваринництва на період до 2033 року» – визначають стратегічні та практичні засади формування продовольчої безпеки держави, окреслюють інструменти її забезпечення в умовах воєнних викликів і визначають напрями розвитку аграрного сектору.</w:t>
      </w:r>
    </w:p>
    <w:p w:rsidR="008D71E2" w:rsidRPr="00CA7706" w:rsidRDefault="00EB28D1">
      <w:pPr>
        <w:numPr>
          <w:ilvl w:val="0"/>
          <w:numId w:val="3"/>
        </w:numPr>
        <w:tabs>
          <w:tab w:val="left" w:pos="709"/>
          <w:tab w:val="left" w:pos="1980"/>
        </w:tabs>
        <w:ind w:left="0" w:firstLine="567"/>
        <w:rPr>
          <w:lang w:val="uk-UA"/>
        </w:rPr>
      </w:pPr>
      <w:r w:rsidRPr="00CA7706">
        <w:rPr>
          <w:rFonts w:ascii="Times New Roman" w:eastAsia="Times New Roman" w:hAnsi="Times New Roman" w:cs="Times New Roman"/>
          <w:sz w:val="28"/>
          <w:szCs w:val="28"/>
          <w:lang w:val="uk-UA"/>
        </w:rPr>
        <w:t>Інші нормативно-правові акти в аграрній сфері, які регулюють діяльність суб’єктів господарювання агропромислового комплексу та відповідають визначеним напрямам реалізації аграрної політики громади.</w:t>
      </w:r>
    </w:p>
    <w:p w:rsidR="008D71E2" w:rsidRPr="00CA7706" w:rsidRDefault="00EB28D1">
      <w:pPr>
        <w:tabs>
          <w:tab w:val="left" w:pos="1980"/>
        </w:tabs>
        <w:ind w:left="0" w:firstLine="540"/>
        <w:rPr>
          <w:rFonts w:ascii="Times New Roman" w:eastAsia="Times New Roman" w:hAnsi="Times New Roman" w:cs="Times New Roman"/>
          <w:sz w:val="28"/>
          <w:szCs w:val="28"/>
          <w:lang w:val="uk-UA"/>
        </w:rPr>
      </w:pPr>
      <w:r w:rsidRPr="00CA7706">
        <w:rPr>
          <w:rFonts w:ascii="Times New Roman" w:eastAsia="Times New Roman" w:hAnsi="Times New Roman" w:cs="Times New Roman"/>
          <w:sz w:val="28"/>
          <w:szCs w:val="28"/>
          <w:lang w:val="uk-UA"/>
        </w:rPr>
        <w:t>Програма відповідає стратегічній цілі 1 «</w:t>
      </w:r>
      <w:r w:rsidR="006E21DC" w:rsidRPr="00CA7706">
        <w:rPr>
          <w:rFonts w:ascii="Times New Roman" w:hAnsi="Times New Roman" w:cs="Times New Roman"/>
          <w:sz w:val="28"/>
          <w:szCs w:val="28"/>
          <w:lang w:val="uk-UA"/>
        </w:rPr>
        <w:t>Економічний добробут громади</w:t>
      </w:r>
      <w:r w:rsidRPr="00CA7706">
        <w:rPr>
          <w:rFonts w:ascii="Times New Roman" w:eastAsia="Times New Roman" w:hAnsi="Times New Roman" w:cs="Times New Roman"/>
          <w:sz w:val="28"/>
          <w:szCs w:val="28"/>
          <w:lang w:val="uk-UA"/>
        </w:rPr>
        <w:t xml:space="preserve">», зокрема операційній цілі 1.2 «Розвиток агропромислового виробництва та підвищення його ефективності», визначеній Стратегією розвитку </w:t>
      </w:r>
      <w:r w:rsidR="006E21DC">
        <w:rPr>
          <w:rFonts w:ascii="Times New Roman" w:eastAsia="Times New Roman" w:hAnsi="Times New Roman" w:cs="Times New Roman"/>
          <w:sz w:val="28"/>
          <w:szCs w:val="28"/>
          <w:lang w:val="uk-UA"/>
        </w:rPr>
        <w:t xml:space="preserve">Гайсинської міської </w:t>
      </w:r>
      <w:r w:rsidRPr="00CA7706">
        <w:rPr>
          <w:rFonts w:ascii="Times New Roman" w:eastAsia="Times New Roman" w:hAnsi="Times New Roman" w:cs="Times New Roman"/>
          <w:sz w:val="28"/>
          <w:szCs w:val="28"/>
          <w:lang w:val="uk-UA"/>
        </w:rPr>
        <w:t>територіальної громади до 2030 року (</w:t>
      </w:r>
      <w:r w:rsidR="006E21DC">
        <w:rPr>
          <w:rFonts w:ascii="Times New Roman" w:eastAsia="Times New Roman" w:hAnsi="Times New Roman" w:cs="Times New Roman"/>
          <w:sz w:val="28"/>
          <w:szCs w:val="28"/>
          <w:lang w:val="uk-UA"/>
        </w:rPr>
        <w:t>нова редакція</w:t>
      </w:r>
      <w:r w:rsidRPr="00CA7706">
        <w:rPr>
          <w:rFonts w:ascii="Times New Roman" w:eastAsia="Times New Roman" w:hAnsi="Times New Roman" w:cs="Times New Roman"/>
          <w:sz w:val="28"/>
          <w:szCs w:val="28"/>
          <w:lang w:val="uk-UA"/>
        </w:rPr>
        <w:t xml:space="preserve">), затвердженою рішенням </w:t>
      </w:r>
      <w:r w:rsidR="006E21DC">
        <w:rPr>
          <w:rFonts w:ascii="Times New Roman" w:eastAsia="Times New Roman" w:hAnsi="Times New Roman" w:cs="Times New Roman"/>
          <w:sz w:val="28"/>
          <w:szCs w:val="28"/>
          <w:lang w:val="uk-UA"/>
        </w:rPr>
        <w:t>103</w:t>
      </w:r>
      <w:r w:rsidRPr="00CA7706">
        <w:rPr>
          <w:rFonts w:ascii="Times New Roman" w:eastAsia="Times New Roman" w:hAnsi="Times New Roman" w:cs="Times New Roman"/>
          <w:sz w:val="28"/>
          <w:szCs w:val="28"/>
          <w:lang w:val="uk-UA"/>
        </w:rPr>
        <w:t xml:space="preserve"> сесії </w:t>
      </w:r>
      <w:r w:rsidR="006E21DC">
        <w:rPr>
          <w:rFonts w:ascii="Times New Roman" w:eastAsia="Times New Roman" w:hAnsi="Times New Roman" w:cs="Times New Roman"/>
          <w:sz w:val="28"/>
          <w:szCs w:val="28"/>
          <w:lang w:val="uk-UA"/>
        </w:rPr>
        <w:t xml:space="preserve">Гайсинської міської </w:t>
      </w:r>
      <w:r w:rsidR="00B42301" w:rsidRPr="00CA7706">
        <w:rPr>
          <w:rFonts w:ascii="Times New Roman" w:eastAsia="Times New Roman" w:hAnsi="Times New Roman" w:cs="Times New Roman"/>
          <w:sz w:val="28"/>
          <w:szCs w:val="28"/>
          <w:lang w:val="uk-UA"/>
        </w:rPr>
        <w:t xml:space="preserve">ради </w:t>
      </w:r>
      <w:r>
        <w:rPr>
          <w:rFonts w:ascii="Times New Roman" w:eastAsia="Times New Roman" w:hAnsi="Times New Roman" w:cs="Times New Roman"/>
          <w:sz w:val="28"/>
          <w:szCs w:val="28"/>
        </w:rPr>
        <w:t>VIII</w:t>
      </w:r>
      <w:r w:rsidRPr="00CA7706">
        <w:rPr>
          <w:rFonts w:ascii="Times New Roman" w:eastAsia="Times New Roman" w:hAnsi="Times New Roman" w:cs="Times New Roman"/>
          <w:sz w:val="28"/>
          <w:szCs w:val="28"/>
          <w:lang w:val="uk-UA"/>
        </w:rPr>
        <w:t xml:space="preserve"> скликання від </w:t>
      </w:r>
      <w:r w:rsidR="006E21DC">
        <w:rPr>
          <w:rFonts w:ascii="Times New Roman" w:eastAsia="Times New Roman" w:hAnsi="Times New Roman" w:cs="Times New Roman"/>
          <w:sz w:val="28"/>
          <w:szCs w:val="28"/>
          <w:lang w:val="uk-UA"/>
        </w:rPr>
        <w:t>18</w:t>
      </w:r>
      <w:r w:rsidRPr="00CA7706">
        <w:rPr>
          <w:rFonts w:ascii="Times New Roman" w:eastAsia="Times New Roman" w:hAnsi="Times New Roman" w:cs="Times New Roman"/>
          <w:sz w:val="28"/>
          <w:szCs w:val="28"/>
          <w:lang w:val="uk-UA"/>
        </w:rPr>
        <w:t xml:space="preserve"> </w:t>
      </w:r>
      <w:r w:rsidR="006E21DC">
        <w:rPr>
          <w:rFonts w:ascii="Times New Roman" w:eastAsia="Times New Roman" w:hAnsi="Times New Roman" w:cs="Times New Roman"/>
          <w:sz w:val="28"/>
          <w:szCs w:val="28"/>
          <w:lang w:val="uk-UA"/>
        </w:rPr>
        <w:t>серпня</w:t>
      </w:r>
      <w:r w:rsidRPr="00CA7706">
        <w:rPr>
          <w:rFonts w:ascii="Times New Roman" w:eastAsia="Times New Roman" w:hAnsi="Times New Roman" w:cs="Times New Roman"/>
          <w:sz w:val="28"/>
          <w:szCs w:val="28"/>
          <w:lang w:val="uk-UA"/>
        </w:rPr>
        <w:t xml:space="preserve"> 202</w:t>
      </w:r>
      <w:r w:rsidR="006E21DC">
        <w:rPr>
          <w:rFonts w:ascii="Times New Roman" w:eastAsia="Times New Roman" w:hAnsi="Times New Roman" w:cs="Times New Roman"/>
          <w:sz w:val="28"/>
          <w:szCs w:val="28"/>
          <w:lang w:val="uk-UA"/>
        </w:rPr>
        <w:t>6</w:t>
      </w:r>
      <w:r w:rsidRPr="00CA7706">
        <w:rPr>
          <w:rFonts w:ascii="Times New Roman" w:eastAsia="Times New Roman" w:hAnsi="Times New Roman" w:cs="Times New Roman"/>
          <w:sz w:val="28"/>
          <w:szCs w:val="28"/>
          <w:lang w:val="uk-UA"/>
        </w:rPr>
        <w:t xml:space="preserve"> року №</w:t>
      </w:r>
      <w:r w:rsidR="006E21DC">
        <w:rPr>
          <w:rFonts w:ascii="Times New Roman" w:eastAsia="Times New Roman" w:hAnsi="Times New Roman" w:cs="Times New Roman"/>
          <w:sz w:val="28"/>
          <w:szCs w:val="28"/>
          <w:lang w:val="uk-UA"/>
        </w:rPr>
        <w:t>1</w:t>
      </w:r>
      <w:r w:rsidRPr="00CA7706">
        <w:rPr>
          <w:rFonts w:ascii="Times New Roman" w:eastAsia="Times New Roman" w:hAnsi="Times New Roman" w:cs="Times New Roman"/>
          <w:sz w:val="28"/>
          <w:szCs w:val="28"/>
          <w:lang w:val="uk-UA"/>
        </w:rPr>
        <w:t>.</w:t>
      </w:r>
    </w:p>
    <w:p w:rsidR="001D49B0" w:rsidRPr="006E21DC" w:rsidRDefault="001D49B0">
      <w:pPr>
        <w:tabs>
          <w:tab w:val="left" w:pos="1980"/>
        </w:tabs>
        <w:ind w:left="0" w:firstLine="540"/>
        <w:rPr>
          <w:rFonts w:ascii="Times New Roman" w:eastAsia="Times New Roman" w:hAnsi="Times New Roman" w:cs="Times New Roman"/>
          <w:sz w:val="28"/>
          <w:szCs w:val="28"/>
          <w:lang w:val="uk-UA"/>
        </w:rPr>
      </w:pPr>
      <w:r w:rsidRPr="006E21DC">
        <w:rPr>
          <w:rFonts w:ascii="Times New Roman" w:eastAsia="Times New Roman" w:hAnsi="Times New Roman" w:cs="Times New Roman"/>
          <w:sz w:val="28"/>
          <w:szCs w:val="28"/>
          <w:lang w:val="uk-UA"/>
        </w:rPr>
        <w:t>Реалізація Програми</w:t>
      </w:r>
      <w:r w:rsidR="00D079BF" w:rsidRPr="006E21DC">
        <w:rPr>
          <w:rFonts w:ascii="Times New Roman" w:eastAsia="Times New Roman" w:hAnsi="Times New Roman" w:cs="Times New Roman"/>
          <w:sz w:val="28"/>
          <w:szCs w:val="28"/>
          <w:lang w:val="uk-UA"/>
        </w:rPr>
        <w:t xml:space="preserve"> в частині надання кредитів,</w:t>
      </w:r>
      <w:r w:rsidRPr="006E21DC">
        <w:rPr>
          <w:rFonts w:ascii="Times New Roman" w:eastAsia="Times New Roman" w:hAnsi="Times New Roman" w:cs="Times New Roman"/>
          <w:sz w:val="28"/>
          <w:szCs w:val="28"/>
          <w:lang w:val="uk-UA"/>
        </w:rPr>
        <w:t xml:space="preserve"> здійснюється з урахуванням </w:t>
      </w:r>
      <w:r w:rsidR="00D079BF" w:rsidRPr="006E21DC">
        <w:rPr>
          <w:rFonts w:ascii="Times New Roman" w:eastAsia="Times New Roman" w:hAnsi="Times New Roman" w:cs="Times New Roman"/>
          <w:sz w:val="28"/>
          <w:szCs w:val="28"/>
          <w:lang w:val="uk-UA"/>
        </w:rPr>
        <w:t>Правил надання комунальною організацією «Обласний фонд сприяння інвестиціям та будівництву» пільгових довгострокових кредитів позичальникам затверджених рішенням 50 сесії Вінницької обласної Ради 8 скликання від 23.02.2024 р. №771 (із змінами).</w:t>
      </w:r>
    </w:p>
    <w:p w:rsidR="008D71E2" w:rsidRDefault="00EB28D1">
      <w:pPr>
        <w:tabs>
          <w:tab w:val="left" w:pos="1980"/>
        </w:tabs>
        <w:ind w:left="0"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Реалізація Програми створить передумови для сталого розвитку аграрного сектору, підвищення ефективності сільськогосподарського виробництва, конкурентоспроможності місцевих товаровиробників, раціонального використання земельних ресурсів, розвитку сільських територій та забезпечення продовольчої безпеки громади.</w:t>
      </w:r>
    </w:p>
    <w:p w:rsidR="008D71E2" w:rsidRDefault="008D71E2">
      <w:pPr>
        <w:tabs>
          <w:tab w:val="left" w:pos="1980"/>
        </w:tabs>
        <w:ind w:left="0" w:firstLine="540"/>
        <w:rPr>
          <w:rFonts w:ascii="Times New Roman" w:eastAsia="Times New Roman" w:hAnsi="Times New Roman" w:cs="Times New Roman"/>
          <w:sz w:val="28"/>
          <w:szCs w:val="28"/>
        </w:rPr>
      </w:pPr>
    </w:p>
    <w:p w:rsidR="008D71E2" w:rsidRDefault="00EB28D1">
      <w:pPr>
        <w:spacing w:line="240" w:lineRule="auto"/>
        <w:ind w:left="0" w:firstLine="567"/>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7. СИСТЕМА УПРАВЛІННЯ ТА КОНТРОЛЮ ЗА ХОДОМ ВИКОНАННЯ ПРОГРАМИ </w:t>
      </w:r>
    </w:p>
    <w:p w:rsidR="008D71E2" w:rsidRDefault="008D71E2">
      <w:pPr>
        <w:spacing w:line="240" w:lineRule="auto"/>
        <w:ind w:left="0" w:firstLine="567"/>
        <w:rPr>
          <w:rFonts w:ascii="Times New Roman" w:eastAsia="Times New Roman" w:hAnsi="Times New Roman" w:cs="Times New Roman"/>
          <w:sz w:val="28"/>
          <w:szCs w:val="28"/>
        </w:rPr>
      </w:pPr>
    </w:p>
    <w:p w:rsidR="00501220" w:rsidRDefault="00EB28D1">
      <w:pPr>
        <w:spacing w:line="240" w:lineRule="auto"/>
        <w:ind w:left="0" w:firstLine="567"/>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Управління та контроль за виконанням заходів Програми здійснює відповідальний виконавець – відділ </w:t>
      </w:r>
      <w:r w:rsidR="00501220" w:rsidRPr="00501220">
        <w:rPr>
          <w:rFonts w:ascii="Times New Roman" w:hAnsi="Times New Roman" w:cs="Times New Roman"/>
          <w:color w:val="333333"/>
          <w:sz w:val="28"/>
          <w:szCs w:val="28"/>
          <w:lang w:val="uk-UA"/>
        </w:rPr>
        <w:t>економіки, інвестицій, регуляторної діяльності та агропромислового розвитку Гайсинської міської ради.</w:t>
      </w:r>
    </w:p>
    <w:p w:rsidR="00501220" w:rsidRDefault="00EB28D1" w:rsidP="00501220">
      <w:pPr>
        <w:spacing w:line="240" w:lineRule="auto"/>
        <w:ind w:left="0" w:firstLine="567"/>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lastRenderedPageBreak/>
        <w:t>Відповідальність за виконання заходів Програми покладається на її виконавців відповідно до визначених повноважень. Координацію роботи, узагальнення інформації щодо виконання заходів Програми та здійснення моніторингу її реалізації забезпечує відділ</w:t>
      </w:r>
      <w:r w:rsidR="00501220">
        <w:rPr>
          <w:rFonts w:ascii="Times New Roman" w:eastAsia="Times New Roman" w:hAnsi="Times New Roman" w:cs="Times New Roman"/>
          <w:sz w:val="28"/>
          <w:szCs w:val="28"/>
          <w:lang w:val="uk-UA"/>
        </w:rPr>
        <w:t xml:space="preserve"> </w:t>
      </w:r>
      <w:r w:rsidR="00501220" w:rsidRPr="00501220">
        <w:rPr>
          <w:rFonts w:ascii="Times New Roman" w:hAnsi="Times New Roman" w:cs="Times New Roman"/>
          <w:color w:val="333333"/>
          <w:sz w:val="28"/>
          <w:szCs w:val="28"/>
          <w:lang w:val="uk-UA"/>
        </w:rPr>
        <w:t>економіки, інвестицій, регуляторної діяльності та агропромислового розвитку Гайсинської міської ради.</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необхідності до Програми можуть вноситися зміни та доповнення в установленому законодавством та рішеннями міської ради порядку.</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Моніторинг виконання Програми здійснюється протягом усього періоду її реалізації. За результатами виконання заходів Програми відповідальний виконавець проводить оцінку досягнення визначених показників та очікуваних результатів.</w:t>
      </w:r>
    </w:p>
    <w:p w:rsidR="008D71E2" w:rsidRDefault="00EB28D1">
      <w:pPr>
        <w:spacing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завершення строку реалізації Програми відповідальний виконавець готує підсумковий звіт про її виконання, який подається на розгляд та затвердження сесії </w:t>
      </w:r>
      <w:r w:rsidR="00501220">
        <w:rPr>
          <w:rFonts w:ascii="Times New Roman" w:eastAsia="Times New Roman" w:hAnsi="Times New Roman" w:cs="Times New Roman"/>
          <w:sz w:val="28"/>
          <w:szCs w:val="28"/>
          <w:lang w:val="uk-UA"/>
        </w:rPr>
        <w:t xml:space="preserve">Гайсинської міської </w:t>
      </w:r>
      <w:r>
        <w:rPr>
          <w:rFonts w:ascii="Times New Roman" w:eastAsia="Times New Roman" w:hAnsi="Times New Roman" w:cs="Times New Roman"/>
          <w:sz w:val="28"/>
          <w:szCs w:val="28"/>
        </w:rPr>
        <w:t>ради. За результатами розгляду звіту можуть надаватися пропозиції щодо подальшої підтримки та розвитку агропромислового комплексу громади.</w:t>
      </w:r>
    </w:p>
    <w:p w:rsidR="008D71E2" w:rsidRDefault="008D71E2">
      <w:pPr>
        <w:spacing w:line="240" w:lineRule="auto"/>
        <w:ind w:left="0" w:firstLine="567"/>
        <w:rPr>
          <w:rFonts w:ascii="Times New Roman" w:eastAsia="Times New Roman" w:hAnsi="Times New Roman" w:cs="Times New Roman"/>
          <w:sz w:val="28"/>
          <w:szCs w:val="28"/>
        </w:rPr>
      </w:pPr>
    </w:p>
    <w:sectPr w:rsidR="008D71E2" w:rsidSect="00E430C1">
      <w:headerReference w:type="default" r:id="rId8"/>
      <w:pgSz w:w="11906" w:h="16838"/>
      <w:pgMar w:top="850" w:right="850" w:bottom="850" w:left="1417"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6E35" w:rsidRDefault="00826E35" w:rsidP="00412239">
      <w:pPr>
        <w:spacing w:line="240" w:lineRule="auto"/>
      </w:pPr>
      <w:r>
        <w:separator/>
      </w:r>
    </w:p>
  </w:endnote>
  <w:endnote w:type="continuationSeparator" w:id="1">
    <w:p w:rsidR="00826E35" w:rsidRDefault="00826E35" w:rsidP="0041223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978BF884-5B5E-4EA7-A119-1F24889F14F4}"/>
    <w:embedBold r:id="rId2" w:fontKey="{8707C2C9-382B-471F-A3AC-D51C670F0076}"/>
    <w:embedItalic r:id="rId3" w:fontKey="{26E864AF-2C9D-4EAC-B5B1-68CFA037558D}"/>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Play">
    <w:altName w:val="Times New Roman"/>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embedRegular r:id="rId4" w:fontKey="{BEA5D852-107B-44E6-9A48-4A23A94B3995}"/>
  </w:font>
  <w:font w:name="Cambria">
    <w:panose1 w:val="02040503050406030204"/>
    <w:charset w:val="CC"/>
    <w:family w:val="roman"/>
    <w:pitch w:val="variable"/>
    <w:sig w:usb0="E00006FF" w:usb1="420024FF" w:usb2="02000000" w:usb3="00000000" w:csb0="0000019F" w:csb1="00000000"/>
    <w:embedRegular r:id="rId5" w:fontKey="{61E44759-1A80-4178-B19D-8C276BF20001}"/>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6E35" w:rsidRDefault="00826E35" w:rsidP="00412239">
      <w:pPr>
        <w:spacing w:line="240" w:lineRule="auto"/>
      </w:pPr>
      <w:r>
        <w:separator/>
      </w:r>
    </w:p>
  </w:footnote>
  <w:footnote w:type="continuationSeparator" w:id="1">
    <w:p w:rsidR="00826E35" w:rsidRDefault="00826E35" w:rsidP="0041223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65" w:rsidRDefault="00826E35">
    <w:pPr>
      <w:pStyle w:val="ab"/>
      <w:spacing w:line="14" w:lineRule="auto"/>
      <w:ind w:left="0"/>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0"/>
        </w:tabs>
        <w:ind w:left="720" w:hanging="360"/>
      </w:pPr>
      <w:rPr>
        <w:rFonts w:eastAsia="Calibri" w:hint="default"/>
        <w:sz w:val="28"/>
        <w:szCs w:val="28"/>
      </w:rPr>
    </w:lvl>
  </w:abstractNum>
  <w:abstractNum w:abstractNumId="1">
    <w:nsid w:val="108F708F"/>
    <w:multiLevelType w:val="multilevel"/>
    <w:tmpl w:val="D8864F1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nsid w:val="140E2125"/>
    <w:multiLevelType w:val="multilevel"/>
    <w:tmpl w:val="5E4020A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
    <w:nsid w:val="1E001045"/>
    <w:multiLevelType w:val="multilevel"/>
    <w:tmpl w:val="BA96A55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F464E8F"/>
    <w:multiLevelType w:val="multilevel"/>
    <w:tmpl w:val="122EB0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FC56313"/>
    <w:multiLevelType w:val="multilevel"/>
    <w:tmpl w:val="11C05AA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6">
    <w:nsid w:val="387D58EE"/>
    <w:multiLevelType w:val="multilevel"/>
    <w:tmpl w:val="CB8415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nsid w:val="40746B1E"/>
    <w:multiLevelType w:val="multilevel"/>
    <w:tmpl w:val="534CFBC4"/>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nsid w:val="6E450CC3"/>
    <w:multiLevelType w:val="multilevel"/>
    <w:tmpl w:val="691231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nsid w:val="78A1048C"/>
    <w:multiLevelType w:val="multilevel"/>
    <w:tmpl w:val="5BF08B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7DB14261"/>
    <w:multiLevelType w:val="multilevel"/>
    <w:tmpl w:val="994A5154"/>
    <w:lvl w:ilvl="0">
      <w:start w:val="1"/>
      <w:numFmt w:val="bullet"/>
      <w:lvlText w:val="●"/>
      <w:lvlJc w:val="left"/>
      <w:pPr>
        <w:ind w:left="277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3"/>
  </w:num>
  <w:num w:numId="2">
    <w:abstractNumId w:val="10"/>
  </w:num>
  <w:num w:numId="3">
    <w:abstractNumId w:val="6"/>
  </w:num>
  <w:num w:numId="4">
    <w:abstractNumId w:val="4"/>
  </w:num>
  <w:num w:numId="5">
    <w:abstractNumId w:val="9"/>
  </w:num>
  <w:num w:numId="6">
    <w:abstractNumId w:val="7"/>
  </w:num>
  <w:num w:numId="7">
    <w:abstractNumId w:val="2"/>
  </w:num>
  <w:num w:numId="8">
    <w:abstractNumId w:val="5"/>
  </w:num>
  <w:num w:numId="9">
    <w:abstractNumId w:val="1"/>
  </w:num>
  <w:num w:numId="10">
    <w:abstractNumId w:val="8"/>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hyphenationZone w:val="425"/>
  <w:characterSpacingControl w:val="doNotCompress"/>
  <w:footnotePr>
    <w:footnote w:id="0"/>
    <w:footnote w:id="1"/>
  </w:footnotePr>
  <w:endnotePr>
    <w:endnote w:id="0"/>
    <w:endnote w:id="1"/>
  </w:endnotePr>
  <w:compat/>
  <w:rsids>
    <w:rsidRoot w:val="008D71E2"/>
    <w:rsid w:val="00010E07"/>
    <w:rsid w:val="00044411"/>
    <w:rsid w:val="00046725"/>
    <w:rsid w:val="000E79FA"/>
    <w:rsid w:val="00100CA6"/>
    <w:rsid w:val="00121376"/>
    <w:rsid w:val="001B48E2"/>
    <w:rsid w:val="001D49B0"/>
    <w:rsid w:val="001E0521"/>
    <w:rsid w:val="002651F0"/>
    <w:rsid w:val="00267844"/>
    <w:rsid w:val="002701B2"/>
    <w:rsid w:val="002852D1"/>
    <w:rsid w:val="002E3DA0"/>
    <w:rsid w:val="00321F8E"/>
    <w:rsid w:val="00344ACC"/>
    <w:rsid w:val="0039264E"/>
    <w:rsid w:val="003C3277"/>
    <w:rsid w:val="00403DCC"/>
    <w:rsid w:val="00412239"/>
    <w:rsid w:val="00436FC0"/>
    <w:rsid w:val="00454AD7"/>
    <w:rsid w:val="00462716"/>
    <w:rsid w:val="00494732"/>
    <w:rsid w:val="00501220"/>
    <w:rsid w:val="00535594"/>
    <w:rsid w:val="0058152C"/>
    <w:rsid w:val="00604DC0"/>
    <w:rsid w:val="006642AB"/>
    <w:rsid w:val="006878AE"/>
    <w:rsid w:val="006E21DC"/>
    <w:rsid w:val="007A371C"/>
    <w:rsid w:val="007B0FDD"/>
    <w:rsid w:val="007E64EA"/>
    <w:rsid w:val="00821428"/>
    <w:rsid w:val="00826E35"/>
    <w:rsid w:val="0084138F"/>
    <w:rsid w:val="00856DFB"/>
    <w:rsid w:val="008D71E2"/>
    <w:rsid w:val="0090490F"/>
    <w:rsid w:val="00906F7C"/>
    <w:rsid w:val="00915FAD"/>
    <w:rsid w:val="00A0690B"/>
    <w:rsid w:val="00AE28F1"/>
    <w:rsid w:val="00AE425D"/>
    <w:rsid w:val="00B0066E"/>
    <w:rsid w:val="00B14541"/>
    <w:rsid w:val="00B42301"/>
    <w:rsid w:val="00B6588A"/>
    <w:rsid w:val="00BA26C0"/>
    <w:rsid w:val="00BB78A5"/>
    <w:rsid w:val="00C04C0E"/>
    <w:rsid w:val="00C22635"/>
    <w:rsid w:val="00C33B82"/>
    <w:rsid w:val="00CA6559"/>
    <w:rsid w:val="00CA7706"/>
    <w:rsid w:val="00CD1A68"/>
    <w:rsid w:val="00CF1D59"/>
    <w:rsid w:val="00CF3EA6"/>
    <w:rsid w:val="00D079BF"/>
    <w:rsid w:val="00D177BD"/>
    <w:rsid w:val="00D66D9C"/>
    <w:rsid w:val="00D874F7"/>
    <w:rsid w:val="00E026DE"/>
    <w:rsid w:val="00E04E5F"/>
    <w:rsid w:val="00E1700F"/>
    <w:rsid w:val="00E430C1"/>
    <w:rsid w:val="00E65382"/>
    <w:rsid w:val="00E752B3"/>
    <w:rsid w:val="00E8381D"/>
    <w:rsid w:val="00EB28D1"/>
    <w:rsid w:val="00EE24D3"/>
    <w:rsid w:val="00F73346"/>
    <w:rsid w:val="00FB727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32"/>
        <w:szCs w:val="32"/>
        <w:lang w:val="ru-RU" w:eastAsia="uk-UA" w:bidi="ar-SA"/>
      </w:rPr>
    </w:rPrDefault>
    <w:pPrDefault>
      <w:pPr>
        <w:shd w:val="clear" w:color="auto" w:fill="FFFFFF"/>
        <w:spacing w:line="278" w:lineRule="auto"/>
        <w:ind w:left="432"/>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430C1"/>
  </w:style>
  <w:style w:type="paragraph" w:styleId="1">
    <w:name w:val="heading 1"/>
    <w:basedOn w:val="a"/>
    <w:next w:val="a"/>
    <w:rsid w:val="00E430C1"/>
    <w:pPr>
      <w:keepNext/>
      <w:keepLines/>
      <w:spacing w:before="360" w:after="80"/>
      <w:outlineLvl w:val="0"/>
    </w:pPr>
    <w:rPr>
      <w:rFonts w:ascii="Play" w:eastAsia="Play" w:hAnsi="Play" w:cs="Play"/>
      <w:color w:val="0F4761"/>
      <w:sz w:val="40"/>
      <w:szCs w:val="40"/>
    </w:rPr>
  </w:style>
  <w:style w:type="paragraph" w:styleId="2">
    <w:name w:val="heading 2"/>
    <w:basedOn w:val="a"/>
    <w:next w:val="a"/>
    <w:rsid w:val="00E430C1"/>
    <w:pPr>
      <w:keepNext/>
      <w:keepLines/>
      <w:spacing w:before="160" w:after="80"/>
      <w:outlineLvl w:val="1"/>
    </w:pPr>
    <w:rPr>
      <w:rFonts w:ascii="Play" w:eastAsia="Play" w:hAnsi="Play" w:cs="Play"/>
      <w:color w:val="0F4761"/>
    </w:rPr>
  </w:style>
  <w:style w:type="paragraph" w:styleId="3">
    <w:name w:val="heading 3"/>
    <w:basedOn w:val="a"/>
    <w:next w:val="a"/>
    <w:rsid w:val="00E430C1"/>
    <w:pPr>
      <w:keepNext/>
      <w:keepLines/>
      <w:spacing w:before="160" w:after="80"/>
      <w:outlineLvl w:val="2"/>
    </w:pPr>
    <w:rPr>
      <w:color w:val="0F4761"/>
      <w:sz w:val="28"/>
      <w:szCs w:val="28"/>
    </w:rPr>
  </w:style>
  <w:style w:type="paragraph" w:styleId="4">
    <w:name w:val="heading 4"/>
    <w:basedOn w:val="a"/>
    <w:next w:val="a"/>
    <w:rsid w:val="00E430C1"/>
    <w:pPr>
      <w:keepNext/>
      <w:keepLines/>
      <w:spacing w:before="80" w:after="40"/>
      <w:outlineLvl w:val="3"/>
    </w:pPr>
    <w:rPr>
      <w:i/>
      <w:iCs/>
      <w:color w:val="0F4761"/>
    </w:rPr>
  </w:style>
  <w:style w:type="paragraph" w:styleId="5">
    <w:name w:val="heading 5"/>
    <w:basedOn w:val="a"/>
    <w:next w:val="a"/>
    <w:rsid w:val="00E430C1"/>
    <w:pPr>
      <w:keepNext/>
      <w:keepLines/>
      <w:spacing w:before="80" w:after="40"/>
      <w:outlineLvl w:val="4"/>
    </w:pPr>
    <w:rPr>
      <w:color w:val="0F4761"/>
    </w:rPr>
  </w:style>
  <w:style w:type="paragraph" w:styleId="6">
    <w:name w:val="heading 6"/>
    <w:basedOn w:val="a"/>
    <w:next w:val="a"/>
    <w:rsid w:val="00E430C1"/>
    <w:pPr>
      <w:keepNext/>
      <w:keepLines/>
      <w:spacing w:before="4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E430C1"/>
    <w:tblPr>
      <w:tblCellMar>
        <w:top w:w="100" w:type="dxa"/>
        <w:left w:w="100" w:type="dxa"/>
        <w:bottom w:w="100" w:type="dxa"/>
        <w:right w:w="100" w:type="dxa"/>
      </w:tblCellMar>
    </w:tblPr>
  </w:style>
  <w:style w:type="paragraph" w:styleId="a3">
    <w:name w:val="Title"/>
    <w:basedOn w:val="a"/>
    <w:next w:val="a"/>
    <w:rsid w:val="00E430C1"/>
    <w:pPr>
      <w:spacing w:after="80" w:line="240" w:lineRule="auto"/>
    </w:pPr>
    <w:rPr>
      <w:rFonts w:ascii="Play" w:eastAsia="Play" w:hAnsi="Play" w:cs="Play"/>
      <w:sz w:val="56"/>
      <w:szCs w:val="56"/>
    </w:rPr>
  </w:style>
  <w:style w:type="paragraph" w:styleId="a4">
    <w:name w:val="Subtitle"/>
    <w:basedOn w:val="a"/>
    <w:next w:val="a"/>
    <w:rsid w:val="00E430C1"/>
    <w:rPr>
      <w:color w:val="595959"/>
      <w:sz w:val="28"/>
      <w:szCs w:val="28"/>
    </w:rPr>
  </w:style>
  <w:style w:type="table" w:customStyle="1" w:styleId="a5">
    <w:basedOn w:val="TableNormal"/>
    <w:rsid w:val="00E430C1"/>
    <w:tblPr>
      <w:tblStyleRowBandSize w:val="1"/>
      <w:tblStyleColBandSize w:val="1"/>
      <w:tblCellMar>
        <w:top w:w="0" w:type="dxa"/>
        <w:left w:w="115" w:type="dxa"/>
        <w:bottom w:w="0" w:type="dxa"/>
        <w:right w:w="115" w:type="dxa"/>
      </w:tblCellMar>
    </w:tblPr>
  </w:style>
  <w:style w:type="table" w:customStyle="1" w:styleId="a6">
    <w:basedOn w:val="TableNormal"/>
    <w:rsid w:val="00E430C1"/>
    <w:tblPr>
      <w:tblStyleRowBandSize w:val="1"/>
      <w:tblStyleColBandSize w:val="1"/>
      <w:tblCellMar>
        <w:top w:w="0" w:type="dxa"/>
        <w:left w:w="115" w:type="dxa"/>
        <w:bottom w:w="0" w:type="dxa"/>
        <w:right w:w="115" w:type="dxa"/>
      </w:tblCellMar>
    </w:tblPr>
  </w:style>
  <w:style w:type="paragraph" w:styleId="a7">
    <w:name w:val="Balloon Text"/>
    <w:basedOn w:val="a"/>
    <w:link w:val="a8"/>
    <w:uiPriority w:val="99"/>
    <w:semiHidden/>
    <w:unhideWhenUsed/>
    <w:rsid w:val="00AE425D"/>
    <w:pPr>
      <w:spacing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E425D"/>
    <w:rPr>
      <w:rFonts w:ascii="Segoe UI" w:hAnsi="Segoe UI" w:cs="Segoe UI"/>
      <w:sz w:val="18"/>
      <w:szCs w:val="18"/>
      <w:shd w:val="clear" w:color="auto" w:fill="FFFFFF"/>
    </w:rPr>
  </w:style>
  <w:style w:type="paragraph" w:styleId="a9">
    <w:name w:val="Normal (Web)"/>
    <w:basedOn w:val="a"/>
    <w:uiPriority w:val="99"/>
    <w:rsid w:val="00267844"/>
    <w:pPr>
      <w:shd w:val="clear" w:color="auto" w:fill="auto"/>
      <w:spacing w:before="100" w:beforeAutospacing="1" w:after="100" w:afterAutospacing="1" w:line="240" w:lineRule="auto"/>
      <w:ind w:left="0"/>
      <w:jc w:val="left"/>
    </w:pPr>
    <w:rPr>
      <w:rFonts w:ascii="Times New Roman" w:eastAsia="Times New Roman" w:hAnsi="Times New Roman" w:cs="Times New Roman"/>
      <w:sz w:val="24"/>
      <w:szCs w:val="24"/>
      <w:lang w:eastAsia="ru-RU"/>
    </w:rPr>
  </w:style>
  <w:style w:type="paragraph" w:customStyle="1" w:styleId="10">
    <w:name w:val="Обычный1"/>
    <w:rsid w:val="00267844"/>
    <w:pPr>
      <w:widowControl w:val="0"/>
      <w:shd w:val="clear" w:color="auto" w:fill="auto"/>
      <w:spacing w:line="280" w:lineRule="auto"/>
      <w:ind w:left="0" w:firstLine="280"/>
    </w:pPr>
    <w:rPr>
      <w:rFonts w:ascii="Times New Roman" w:eastAsia="Times New Roman" w:hAnsi="Times New Roman" w:cs="Times New Roman"/>
      <w:snapToGrid w:val="0"/>
      <w:sz w:val="20"/>
      <w:szCs w:val="20"/>
      <w:lang w:val="uk-UA" w:eastAsia="ru-RU"/>
    </w:rPr>
  </w:style>
  <w:style w:type="paragraph" w:customStyle="1" w:styleId="21">
    <w:name w:val="Заголовок 21"/>
    <w:basedOn w:val="10"/>
    <w:next w:val="10"/>
    <w:rsid w:val="00267844"/>
    <w:pPr>
      <w:keepNext/>
      <w:widowControl/>
      <w:spacing w:line="240" w:lineRule="auto"/>
      <w:ind w:firstLine="0"/>
      <w:jc w:val="center"/>
    </w:pPr>
    <w:rPr>
      <w:b/>
      <w:snapToGrid/>
      <w:sz w:val="24"/>
    </w:rPr>
  </w:style>
  <w:style w:type="paragraph" w:styleId="aa">
    <w:name w:val="List Paragraph"/>
    <w:basedOn w:val="a"/>
    <w:uiPriority w:val="34"/>
    <w:qFormat/>
    <w:rsid w:val="00D177BD"/>
    <w:pPr>
      <w:widowControl w:val="0"/>
      <w:shd w:val="clear" w:color="auto" w:fill="auto"/>
      <w:autoSpaceDE w:val="0"/>
      <w:autoSpaceDN w:val="0"/>
      <w:spacing w:line="240" w:lineRule="auto"/>
      <w:ind w:left="141" w:hanging="280"/>
    </w:pPr>
    <w:rPr>
      <w:rFonts w:ascii="Times New Roman" w:eastAsia="Times New Roman" w:hAnsi="Times New Roman" w:cs="Times New Roman"/>
      <w:sz w:val="22"/>
      <w:szCs w:val="22"/>
      <w:lang w:val="uk-UA" w:eastAsia="en-US"/>
    </w:rPr>
  </w:style>
  <w:style w:type="paragraph" w:styleId="ab">
    <w:name w:val="Body Text"/>
    <w:basedOn w:val="a"/>
    <w:link w:val="ac"/>
    <w:uiPriority w:val="1"/>
    <w:qFormat/>
    <w:rsid w:val="00D177BD"/>
    <w:pPr>
      <w:widowControl w:val="0"/>
      <w:shd w:val="clear" w:color="auto" w:fill="auto"/>
      <w:autoSpaceDE w:val="0"/>
      <w:autoSpaceDN w:val="0"/>
      <w:spacing w:line="240" w:lineRule="auto"/>
      <w:ind w:left="141"/>
      <w:jc w:val="left"/>
    </w:pPr>
    <w:rPr>
      <w:rFonts w:ascii="Times New Roman" w:eastAsia="Times New Roman" w:hAnsi="Times New Roman" w:cs="Times New Roman"/>
      <w:sz w:val="28"/>
      <w:szCs w:val="28"/>
      <w:lang w:val="uk-UA" w:eastAsia="en-US"/>
    </w:rPr>
  </w:style>
  <w:style w:type="character" w:customStyle="1" w:styleId="ac">
    <w:name w:val="Основной текст Знак"/>
    <w:basedOn w:val="a0"/>
    <w:link w:val="ab"/>
    <w:uiPriority w:val="1"/>
    <w:rsid w:val="00D177BD"/>
    <w:rPr>
      <w:rFonts w:ascii="Times New Roman" w:eastAsia="Times New Roman" w:hAnsi="Times New Roman" w:cs="Times New Roman"/>
      <w:sz w:val="28"/>
      <w:szCs w:val="28"/>
      <w:lang w:val="uk-UA"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C2DE1-4933-4A9D-B6EC-B8B918C3D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12733</Words>
  <Characters>7258</Characters>
  <Application>Microsoft Office Word</Application>
  <DocSecurity>0</DocSecurity>
  <Lines>60</Lines>
  <Paragraphs>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19952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IT-ADMIN</cp:lastModifiedBy>
  <cp:revision>18</cp:revision>
  <cp:lastPrinted>2026-10-07T10:26:00Z</cp:lastPrinted>
  <dcterms:created xsi:type="dcterms:W3CDTF">2026-10-06T10:58:00Z</dcterms:created>
  <dcterms:modified xsi:type="dcterms:W3CDTF">2026-10-08T09:35:00Z</dcterms:modified>
</cp:coreProperties>
</file>