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A4FDD" w14:textId="77777777" w:rsidR="00D11CE4" w:rsidRPr="00B07EAC" w:rsidRDefault="00D11CE4" w:rsidP="00D11CE4">
      <w:pPr>
        <w:spacing w:after="0" w:line="240" w:lineRule="auto"/>
        <w:ind w:left="10490" w:right="253"/>
        <w:jc w:val="right"/>
        <w:rPr>
          <w:rFonts w:ascii="Times New Roman" w:eastAsia="Batang" w:hAnsi="Times New Roman" w:cs="Times New Roman"/>
          <w:bCs/>
          <w:color w:val="000000"/>
          <w:lang w:eastAsia="ru-RU"/>
        </w:rPr>
      </w:pPr>
      <w:r w:rsidRPr="00B07EAC">
        <w:rPr>
          <w:rFonts w:ascii="Times New Roman" w:eastAsia="Batang" w:hAnsi="Times New Roman" w:cs="Times New Roman"/>
          <w:bCs/>
          <w:color w:val="000000"/>
          <w:lang w:eastAsia="ru-RU"/>
        </w:rPr>
        <w:t>Додаток 1</w:t>
      </w:r>
    </w:p>
    <w:p w14:paraId="04168E5B" w14:textId="77777777" w:rsidR="00D11CE4" w:rsidRPr="00B07EAC" w:rsidRDefault="00D11CE4" w:rsidP="00D11CE4">
      <w:pPr>
        <w:spacing w:after="0" w:line="240" w:lineRule="auto"/>
        <w:ind w:left="10490"/>
        <w:jc w:val="right"/>
        <w:rPr>
          <w:rFonts w:ascii="Times New Roman" w:eastAsia="Batang" w:hAnsi="Times New Roman" w:cs="Times New Roman"/>
          <w:bCs/>
          <w:color w:val="000000"/>
          <w:lang w:eastAsia="ru-RU"/>
        </w:rPr>
      </w:pPr>
      <w:r w:rsidRPr="00B07EAC"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до Програми </w:t>
      </w:r>
    </w:p>
    <w:p w14:paraId="705FEDF5" w14:textId="77777777" w:rsidR="00D11CE4" w:rsidRPr="00B07EAC" w:rsidRDefault="00D11CE4" w:rsidP="00D11CE4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B07EAC">
        <w:rPr>
          <w:rFonts w:ascii="Times New Roman" w:eastAsia="Batang" w:hAnsi="Times New Roman" w:cs="Times New Roman"/>
          <w:spacing w:val="-10"/>
          <w:lang w:eastAsia="ru-RU"/>
        </w:rPr>
        <w:t xml:space="preserve">                                                          </w:t>
      </w:r>
    </w:p>
    <w:p w14:paraId="2B38B2FC" w14:textId="77777777" w:rsidR="00D11CE4" w:rsidRPr="00B07EAC" w:rsidRDefault="00D11CE4" w:rsidP="00D11CE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B07EAC">
        <w:rPr>
          <w:rFonts w:ascii="Times New Roman" w:eastAsia="Calibri" w:hAnsi="Times New Roman" w:cs="Times New Roman"/>
          <w:b/>
          <w:lang w:eastAsia="ru-RU"/>
        </w:rPr>
        <w:t xml:space="preserve">ЗАХОДИ З РЕАЛІЗАЦІЇ </w:t>
      </w:r>
    </w:p>
    <w:p w14:paraId="39374570" w14:textId="77777777" w:rsidR="00D11CE4" w:rsidRPr="00B07EAC" w:rsidRDefault="00D11CE4" w:rsidP="00D11CE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B07EAC">
        <w:rPr>
          <w:rFonts w:ascii="Times New Roman" w:eastAsia="Calibri" w:hAnsi="Times New Roman" w:cs="Times New Roman"/>
          <w:b/>
          <w:lang w:eastAsia="ru-RU"/>
        </w:rPr>
        <w:t>Комплексної програми «Турбота»</w:t>
      </w:r>
    </w:p>
    <w:p w14:paraId="186FB600" w14:textId="77777777" w:rsidR="00D11CE4" w:rsidRPr="00B07EAC" w:rsidRDefault="00D11CE4" w:rsidP="00D11CE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B07EAC">
        <w:rPr>
          <w:rFonts w:ascii="Times New Roman" w:eastAsia="Calibri" w:hAnsi="Times New Roman" w:cs="Times New Roman"/>
          <w:b/>
          <w:lang w:eastAsia="ru-RU"/>
        </w:rPr>
        <w:t>на 2026-2028 роки</w:t>
      </w:r>
    </w:p>
    <w:p w14:paraId="10A5EF73" w14:textId="77777777" w:rsidR="00D11CE4" w:rsidRPr="00B07EAC" w:rsidRDefault="00D11CE4" w:rsidP="00D11CE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14"/>
        <w:gridCol w:w="1722"/>
        <w:gridCol w:w="1722"/>
        <w:gridCol w:w="1236"/>
        <w:gridCol w:w="1406"/>
        <w:gridCol w:w="1485"/>
        <w:gridCol w:w="1124"/>
        <w:gridCol w:w="1223"/>
        <w:gridCol w:w="1253"/>
        <w:gridCol w:w="1175"/>
        <w:gridCol w:w="1869"/>
      </w:tblGrid>
      <w:tr w:rsidR="00D11CE4" w:rsidRPr="00B07EAC" w14:paraId="2436E0A7" w14:textId="77777777" w:rsidTr="00EB1A2F">
        <w:tc>
          <w:tcPr>
            <w:tcW w:w="414" w:type="dxa"/>
            <w:vMerge w:val="restart"/>
            <w:shd w:val="clear" w:color="auto" w:fill="FFFFFF"/>
            <w:vAlign w:val="center"/>
          </w:tcPr>
          <w:p w14:paraId="48DFD34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№ з/п</w:t>
            </w:r>
          </w:p>
        </w:tc>
        <w:tc>
          <w:tcPr>
            <w:tcW w:w="1722" w:type="dxa"/>
            <w:vMerge w:val="restart"/>
            <w:shd w:val="clear" w:color="auto" w:fill="FFFFFF"/>
            <w:vAlign w:val="center"/>
          </w:tcPr>
          <w:p w14:paraId="4DB88BE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Завдання</w:t>
            </w:r>
          </w:p>
        </w:tc>
        <w:tc>
          <w:tcPr>
            <w:tcW w:w="1722" w:type="dxa"/>
            <w:vMerge w:val="restart"/>
            <w:shd w:val="clear" w:color="auto" w:fill="FFFFFF"/>
            <w:vAlign w:val="center"/>
          </w:tcPr>
          <w:p w14:paraId="3BDCF41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Зміст </w:t>
            </w:r>
          </w:p>
          <w:p w14:paraId="268CECE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заходів</w:t>
            </w:r>
          </w:p>
        </w:tc>
        <w:tc>
          <w:tcPr>
            <w:tcW w:w="1236" w:type="dxa"/>
            <w:vMerge w:val="restart"/>
            <w:shd w:val="clear" w:color="auto" w:fill="FFFFFF"/>
            <w:vAlign w:val="center"/>
          </w:tcPr>
          <w:p w14:paraId="07690588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Строк виконання</w:t>
            </w:r>
          </w:p>
          <w:p w14:paraId="6305DAF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заходу</w:t>
            </w:r>
          </w:p>
        </w:tc>
        <w:tc>
          <w:tcPr>
            <w:tcW w:w="1406" w:type="dxa"/>
            <w:vMerge w:val="restart"/>
            <w:shd w:val="clear" w:color="auto" w:fill="FFFFFF"/>
            <w:vAlign w:val="center"/>
          </w:tcPr>
          <w:p w14:paraId="72AD33A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Виконавці</w:t>
            </w:r>
          </w:p>
        </w:tc>
        <w:tc>
          <w:tcPr>
            <w:tcW w:w="1485" w:type="dxa"/>
            <w:vMerge w:val="restart"/>
            <w:shd w:val="clear" w:color="auto" w:fill="FFFFFF"/>
            <w:vAlign w:val="center"/>
          </w:tcPr>
          <w:p w14:paraId="79A3814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4775" w:type="dxa"/>
            <w:gridSpan w:val="4"/>
            <w:shd w:val="clear" w:color="auto" w:fill="FFFFFF"/>
            <w:vAlign w:val="center"/>
          </w:tcPr>
          <w:p w14:paraId="10A38B7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Обсяги фінансування по роках, тис. грн.</w:t>
            </w:r>
          </w:p>
        </w:tc>
        <w:tc>
          <w:tcPr>
            <w:tcW w:w="1869" w:type="dxa"/>
            <w:vMerge w:val="restart"/>
            <w:shd w:val="clear" w:color="auto" w:fill="FFFFFF"/>
            <w:vAlign w:val="center"/>
          </w:tcPr>
          <w:p w14:paraId="6D2AF64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Очікуваний результат</w:t>
            </w:r>
          </w:p>
        </w:tc>
      </w:tr>
      <w:tr w:rsidR="00D11CE4" w:rsidRPr="00B07EAC" w14:paraId="73B811F2" w14:textId="77777777" w:rsidTr="00EB1A2F">
        <w:trPr>
          <w:trHeight w:val="617"/>
        </w:trPr>
        <w:tc>
          <w:tcPr>
            <w:tcW w:w="414" w:type="dxa"/>
            <w:vMerge/>
            <w:vAlign w:val="center"/>
          </w:tcPr>
          <w:p w14:paraId="68553F0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295F0F7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3EE1E72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Merge/>
            <w:vAlign w:val="center"/>
          </w:tcPr>
          <w:p w14:paraId="7B6CCA1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  <w:vMerge/>
            <w:vAlign w:val="center"/>
          </w:tcPr>
          <w:p w14:paraId="1791737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85" w:type="dxa"/>
            <w:vMerge/>
            <w:vAlign w:val="center"/>
          </w:tcPr>
          <w:p w14:paraId="4206EB4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1E7DD1B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2026 рік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BE37D7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2027 рік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4152626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2028 рік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1096E20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Всього</w:t>
            </w:r>
          </w:p>
        </w:tc>
        <w:tc>
          <w:tcPr>
            <w:tcW w:w="1869" w:type="dxa"/>
            <w:vMerge/>
            <w:vAlign w:val="center"/>
          </w:tcPr>
          <w:p w14:paraId="076974F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D11CE4" w:rsidRPr="00B07EAC" w14:paraId="2EAED188" w14:textId="77777777" w:rsidTr="00EB1A2F">
        <w:tc>
          <w:tcPr>
            <w:tcW w:w="414" w:type="dxa"/>
            <w:vMerge/>
            <w:vAlign w:val="center"/>
          </w:tcPr>
          <w:p w14:paraId="77956D4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3A8EC42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12086B1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Merge/>
            <w:vAlign w:val="center"/>
          </w:tcPr>
          <w:p w14:paraId="6800C6B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  <w:vMerge/>
            <w:vAlign w:val="center"/>
          </w:tcPr>
          <w:p w14:paraId="00D43C4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85" w:type="dxa"/>
            <w:vMerge/>
            <w:vAlign w:val="center"/>
          </w:tcPr>
          <w:p w14:paraId="6918B1C0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736803A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3" w:type="dxa"/>
            <w:shd w:val="clear" w:color="auto" w:fill="FFFFFF"/>
            <w:vAlign w:val="center"/>
          </w:tcPr>
          <w:p w14:paraId="78619228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53" w:type="dxa"/>
            <w:shd w:val="clear" w:color="auto" w:fill="FFFFFF"/>
            <w:vAlign w:val="center"/>
          </w:tcPr>
          <w:p w14:paraId="5230FD0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75" w:type="dxa"/>
            <w:shd w:val="clear" w:color="auto" w:fill="FFFFFF"/>
            <w:vAlign w:val="center"/>
          </w:tcPr>
          <w:p w14:paraId="3C687A38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69" w:type="dxa"/>
            <w:vMerge/>
            <w:vAlign w:val="center"/>
          </w:tcPr>
          <w:p w14:paraId="0F258D6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D11CE4" w:rsidRPr="00B07EAC" w14:paraId="32970143" w14:textId="77777777" w:rsidTr="00EB1A2F">
        <w:tc>
          <w:tcPr>
            <w:tcW w:w="414" w:type="dxa"/>
            <w:vAlign w:val="center"/>
          </w:tcPr>
          <w:p w14:paraId="03A926D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722" w:type="dxa"/>
            <w:vAlign w:val="center"/>
          </w:tcPr>
          <w:p w14:paraId="0B432D0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22" w:type="dxa"/>
            <w:vAlign w:val="center"/>
          </w:tcPr>
          <w:p w14:paraId="2B22CD6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236" w:type="dxa"/>
            <w:vAlign w:val="center"/>
          </w:tcPr>
          <w:p w14:paraId="712F48F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406" w:type="dxa"/>
            <w:vAlign w:val="center"/>
          </w:tcPr>
          <w:p w14:paraId="3E0F871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485" w:type="dxa"/>
            <w:vAlign w:val="center"/>
          </w:tcPr>
          <w:p w14:paraId="74BF841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723BE37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E92162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4569EDB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BD0EA2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869" w:type="dxa"/>
            <w:vAlign w:val="center"/>
          </w:tcPr>
          <w:p w14:paraId="68B2E8B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</w:tr>
      <w:tr w:rsidR="00D11CE4" w:rsidRPr="00B07EAC" w14:paraId="5FD7E6CE" w14:textId="77777777" w:rsidTr="00EB1A2F">
        <w:tc>
          <w:tcPr>
            <w:tcW w:w="414" w:type="dxa"/>
            <w:vAlign w:val="center"/>
          </w:tcPr>
          <w:p w14:paraId="66182B1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722" w:type="dxa"/>
            <w:vAlign w:val="center"/>
          </w:tcPr>
          <w:p w14:paraId="4839598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5B2CAA3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 xml:space="preserve">Виплата одноразової допомоги </w:t>
            </w:r>
            <w:r w:rsidRPr="00B07EAC">
              <w:rPr>
                <w:rFonts w:ascii="Times New Roman" w:hAnsi="Times New Roman" w:cs="Times New Roman"/>
              </w:rPr>
              <w:t>на першу новонароджену дитину громади в новому році</w:t>
            </w:r>
          </w:p>
        </w:tc>
        <w:tc>
          <w:tcPr>
            <w:tcW w:w="1236" w:type="dxa"/>
            <w:vAlign w:val="center"/>
          </w:tcPr>
          <w:p w14:paraId="5B8C05A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25C2D967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3F1AFB31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0923582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2BFA73D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23BC3F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9DAD7E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2B991FE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869" w:type="dxa"/>
            <w:vAlign w:val="center"/>
          </w:tcPr>
          <w:p w14:paraId="2C695468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hAnsi="Times New Roman" w:cs="Times New Roman"/>
              </w:rPr>
              <w:t>Підвищення рівня соціального захисту сімей з дітьми</w:t>
            </w:r>
          </w:p>
        </w:tc>
      </w:tr>
      <w:tr w:rsidR="00D11CE4" w:rsidRPr="00B07EAC" w14:paraId="6ACA80CE" w14:textId="77777777" w:rsidTr="00EB1A2F">
        <w:tc>
          <w:tcPr>
            <w:tcW w:w="414" w:type="dxa"/>
            <w:vAlign w:val="center"/>
          </w:tcPr>
          <w:p w14:paraId="78BE628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22" w:type="dxa"/>
            <w:vAlign w:val="center"/>
          </w:tcPr>
          <w:p w14:paraId="3AD77C6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77CCA32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 xml:space="preserve">Виплата </w:t>
            </w:r>
            <w:r w:rsidRPr="00B07EAC">
              <w:rPr>
                <w:rFonts w:ascii="Times New Roman" w:hAnsi="Times New Roman" w:cs="Times New Roman"/>
              </w:rPr>
              <w:t>одноразової допомоги  при народженні одночасно 2-х та більше дітей мешканцям громади</w:t>
            </w:r>
          </w:p>
        </w:tc>
        <w:tc>
          <w:tcPr>
            <w:tcW w:w="1236" w:type="dxa"/>
            <w:vAlign w:val="center"/>
          </w:tcPr>
          <w:p w14:paraId="009D102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24816623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13380883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67AB469E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30C1065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81DC93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9BE36D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14B0F4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869" w:type="dxa"/>
            <w:vAlign w:val="center"/>
          </w:tcPr>
          <w:p w14:paraId="3795041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Підвищення рівня соціального захисту сімей з дітьми</w:t>
            </w:r>
          </w:p>
        </w:tc>
      </w:tr>
      <w:tr w:rsidR="00D11CE4" w:rsidRPr="00B07EAC" w14:paraId="7147AC8F" w14:textId="77777777" w:rsidTr="00EB1A2F">
        <w:tc>
          <w:tcPr>
            <w:tcW w:w="414" w:type="dxa"/>
            <w:vAlign w:val="center"/>
          </w:tcPr>
          <w:p w14:paraId="75BC48B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722" w:type="dxa"/>
            <w:vAlign w:val="center"/>
          </w:tcPr>
          <w:p w14:paraId="533E3AE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 xml:space="preserve">Підтримка осіб (сімей) у складних життєвих обставинах та </w:t>
            </w:r>
            <w:r w:rsidRPr="00B07EAC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15672A4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Виплата </w:t>
            </w:r>
            <w:r w:rsidRPr="00B07EAC">
              <w:rPr>
                <w:rFonts w:ascii="Times New Roman" w:hAnsi="Times New Roman" w:cs="Times New Roman"/>
              </w:rPr>
              <w:t xml:space="preserve">одноразової грошової допомоги при створені сім’ї </w:t>
            </w:r>
            <w:r w:rsidRPr="00B07EAC">
              <w:rPr>
                <w:rFonts w:ascii="Times New Roman" w:hAnsi="Times New Roman" w:cs="Times New Roman"/>
              </w:rPr>
              <w:lastRenderedPageBreak/>
              <w:t>патронатного вихователя, прийомної сім’ї, ДБСТ</w:t>
            </w:r>
          </w:p>
        </w:tc>
        <w:tc>
          <w:tcPr>
            <w:tcW w:w="1236" w:type="dxa"/>
            <w:vAlign w:val="center"/>
          </w:tcPr>
          <w:p w14:paraId="31CCD42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406" w:type="dxa"/>
          </w:tcPr>
          <w:p w14:paraId="19F2F1FF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183A8EB8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1981DC79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25F3C73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142DE70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4005399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237FDA6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300,00</w:t>
            </w:r>
          </w:p>
        </w:tc>
        <w:tc>
          <w:tcPr>
            <w:tcW w:w="1869" w:type="dxa"/>
            <w:vAlign w:val="center"/>
          </w:tcPr>
          <w:p w14:paraId="7AE9AAB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Підвищення рівня соціального захисту сімей з дітьми</w:t>
            </w:r>
          </w:p>
        </w:tc>
      </w:tr>
      <w:tr w:rsidR="00D11CE4" w:rsidRPr="00B07EAC" w14:paraId="44384045" w14:textId="77777777" w:rsidTr="00EB1A2F">
        <w:tc>
          <w:tcPr>
            <w:tcW w:w="414" w:type="dxa"/>
            <w:vAlign w:val="center"/>
          </w:tcPr>
          <w:p w14:paraId="65B3E80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722" w:type="dxa"/>
            <w:vAlign w:val="center"/>
          </w:tcPr>
          <w:p w14:paraId="41DA2F8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6A5E7B6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hAnsi="Times New Roman" w:cs="Times New Roman"/>
              </w:rPr>
              <w:t>Призначення і виплата компенсацій фізичним особам, які надають соціальні  послуги відповідно до ПКМУ № 859</w:t>
            </w:r>
          </w:p>
        </w:tc>
        <w:tc>
          <w:tcPr>
            <w:tcW w:w="1236" w:type="dxa"/>
            <w:vAlign w:val="center"/>
          </w:tcPr>
          <w:p w14:paraId="45B1EA9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5580EB68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4DD3E519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5508D4A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4ED241E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603,00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3377988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1012,00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323E5A3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1087,90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1D176A3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2702,90</w:t>
            </w:r>
          </w:p>
        </w:tc>
        <w:tc>
          <w:tcPr>
            <w:tcW w:w="1869" w:type="dxa"/>
            <w:vAlign w:val="center"/>
          </w:tcPr>
          <w:p w14:paraId="265273F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Підвищення якості життя осіб, які потребують догляду</w:t>
            </w:r>
          </w:p>
        </w:tc>
      </w:tr>
      <w:tr w:rsidR="00D11CE4" w:rsidRPr="00B07EAC" w14:paraId="11B6C2CF" w14:textId="77777777" w:rsidTr="00EB1A2F">
        <w:tc>
          <w:tcPr>
            <w:tcW w:w="414" w:type="dxa"/>
            <w:vAlign w:val="center"/>
          </w:tcPr>
          <w:p w14:paraId="3D0679F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722" w:type="dxa"/>
          </w:tcPr>
          <w:p w14:paraId="3C82164E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659E87C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hAnsi="Times New Roman" w:cs="Times New Roman"/>
              </w:rPr>
              <w:t>Відшкодування АТ «Укртелеком» вартості надання пільг окремим категоріям громадян з оплати послуг зв’язку</w:t>
            </w:r>
          </w:p>
        </w:tc>
        <w:tc>
          <w:tcPr>
            <w:tcW w:w="1236" w:type="dxa"/>
            <w:vAlign w:val="center"/>
          </w:tcPr>
          <w:p w14:paraId="0DCC98A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7D099FC0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75427B76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128761AB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EBAA41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09356DA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32,5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1BB95B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34,9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46BCB0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97,40</w:t>
            </w:r>
          </w:p>
        </w:tc>
        <w:tc>
          <w:tcPr>
            <w:tcW w:w="1869" w:type="dxa"/>
            <w:vAlign w:val="center"/>
          </w:tcPr>
          <w:p w14:paraId="66597A5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за послуги зв’язку</w:t>
            </w:r>
          </w:p>
        </w:tc>
      </w:tr>
      <w:tr w:rsidR="00D11CE4" w:rsidRPr="00B07EAC" w14:paraId="738BA2F7" w14:textId="77777777" w:rsidTr="00EB1A2F">
        <w:tc>
          <w:tcPr>
            <w:tcW w:w="414" w:type="dxa"/>
            <w:vAlign w:val="center"/>
          </w:tcPr>
          <w:p w14:paraId="2B5C2DF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722" w:type="dxa"/>
            <w:vAlign w:val="center"/>
          </w:tcPr>
          <w:p w14:paraId="0A5BD0A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7F61009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hAnsi="Times New Roman" w:cs="Times New Roman"/>
              </w:rPr>
              <w:t>Виплата компенсації за проїзд автомобільним транспортом пільгових категорій громадян на приміських маршрутах загального користування</w:t>
            </w:r>
          </w:p>
        </w:tc>
        <w:tc>
          <w:tcPr>
            <w:tcW w:w="1236" w:type="dxa"/>
            <w:vAlign w:val="center"/>
          </w:tcPr>
          <w:p w14:paraId="4760A43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618848C3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445C53EE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250CAB4D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72147AA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1815,00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16B1E55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1387,50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41B7BC2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1500,00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40BB036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4702,50</w:t>
            </w:r>
          </w:p>
        </w:tc>
        <w:tc>
          <w:tcPr>
            <w:tcW w:w="1869" w:type="dxa"/>
            <w:vAlign w:val="center"/>
          </w:tcPr>
          <w:p w14:paraId="617F812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автоперевізникам за пільговий проїзд</w:t>
            </w:r>
          </w:p>
        </w:tc>
      </w:tr>
      <w:tr w:rsidR="00D11CE4" w:rsidRPr="00B07EAC" w14:paraId="06CB61BB" w14:textId="77777777" w:rsidTr="00EB1A2F">
        <w:tc>
          <w:tcPr>
            <w:tcW w:w="414" w:type="dxa"/>
            <w:vAlign w:val="center"/>
          </w:tcPr>
          <w:p w14:paraId="4EF7D51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7</w:t>
            </w:r>
          </w:p>
        </w:tc>
        <w:tc>
          <w:tcPr>
            <w:tcW w:w="1722" w:type="dxa"/>
            <w:vAlign w:val="center"/>
          </w:tcPr>
          <w:p w14:paraId="14B6BAD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412A514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hAnsi="Times New Roman" w:cs="Times New Roman"/>
              </w:rPr>
              <w:t>Виплата компенсації за проїзд автомобільним транспортом пільгових категорій громадян на міських маршрутах</w:t>
            </w:r>
          </w:p>
        </w:tc>
        <w:tc>
          <w:tcPr>
            <w:tcW w:w="1236" w:type="dxa"/>
            <w:vAlign w:val="center"/>
          </w:tcPr>
          <w:p w14:paraId="0F7DBB3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6584B27A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2EBFEFAD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145A9545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721D2E3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600,00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483C08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700,00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D7D403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700,00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3915B45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2000,00</w:t>
            </w:r>
          </w:p>
        </w:tc>
        <w:tc>
          <w:tcPr>
            <w:tcW w:w="1869" w:type="dxa"/>
            <w:vAlign w:val="center"/>
          </w:tcPr>
          <w:p w14:paraId="10B4E53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автоперевізникам за пільговий проїзд</w:t>
            </w:r>
          </w:p>
        </w:tc>
      </w:tr>
      <w:tr w:rsidR="00D11CE4" w:rsidRPr="00B07EAC" w14:paraId="4C1B1C7F" w14:textId="77777777" w:rsidTr="00EB1A2F">
        <w:tc>
          <w:tcPr>
            <w:tcW w:w="414" w:type="dxa"/>
            <w:vAlign w:val="center"/>
          </w:tcPr>
          <w:p w14:paraId="4370ED1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722" w:type="dxa"/>
            <w:vAlign w:val="center"/>
          </w:tcPr>
          <w:p w14:paraId="5E457BD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2AAD3FE0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hAnsi="Times New Roman" w:cs="Times New Roman"/>
              </w:rPr>
              <w:t>Відшкодування компенсаційних виплат за пільгові перевезення окремих категорій громадян залізничним транспортом</w:t>
            </w:r>
          </w:p>
        </w:tc>
        <w:tc>
          <w:tcPr>
            <w:tcW w:w="1236" w:type="dxa"/>
            <w:vAlign w:val="center"/>
          </w:tcPr>
          <w:p w14:paraId="53783A8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466967AA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54BAC7D0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1C905559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827088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70,00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3C80058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60,00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1660F2F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64,50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2056EA2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194,50</w:t>
            </w:r>
          </w:p>
        </w:tc>
        <w:tc>
          <w:tcPr>
            <w:tcW w:w="1869" w:type="dxa"/>
            <w:vAlign w:val="center"/>
          </w:tcPr>
          <w:p w14:paraId="4161482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за пільговий проїзд залізничним транспортом</w:t>
            </w:r>
          </w:p>
        </w:tc>
      </w:tr>
      <w:tr w:rsidR="00D11CE4" w:rsidRPr="00B07EAC" w14:paraId="61B1E009" w14:textId="77777777" w:rsidTr="00EB1A2F">
        <w:tc>
          <w:tcPr>
            <w:tcW w:w="414" w:type="dxa"/>
            <w:vAlign w:val="center"/>
          </w:tcPr>
          <w:p w14:paraId="472123C8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722" w:type="dxa"/>
            <w:vAlign w:val="center"/>
          </w:tcPr>
          <w:p w14:paraId="5D667BD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3FAA765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Виплата щомісячної допомоги особам, які отримують програмний гемодіаліз</w:t>
            </w:r>
          </w:p>
        </w:tc>
        <w:tc>
          <w:tcPr>
            <w:tcW w:w="1236" w:type="dxa"/>
            <w:vAlign w:val="center"/>
          </w:tcPr>
          <w:p w14:paraId="098AFC7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34051E2E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43638B39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5CE0F29B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3CC8098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360,00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122B5D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360,00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BA60618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360,00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B44812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1080,00</w:t>
            </w:r>
          </w:p>
        </w:tc>
        <w:tc>
          <w:tcPr>
            <w:tcW w:w="1869" w:type="dxa"/>
            <w:vAlign w:val="center"/>
          </w:tcPr>
          <w:p w14:paraId="0E1BF5D0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Підтримка громадян, що хворіють, внаслідок чого вони потребують матеріальної  допомоги</w:t>
            </w:r>
          </w:p>
        </w:tc>
      </w:tr>
      <w:tr w:rsidR="00D11CE4" w:rsidRPr="00B07EAC" w14:paraId="706D64F4" w14:textId="77777777" w:rsidTr="00EB1A2F">
        <w:tc>
          <w:tcPr>
            <w:tcW w:w="414" w:type="dxa"/>
            <w:vAlign w:val="center"/>
          </w:tcPr>
          <w:p w14:paraId="7FECB14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722" w:type="dxa"/>
            <w:vAlign w:val="center"/>
          </w:tcPr>
          <w:p w14:paraId="365AD6B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 xml:space="preserve">Підтримка осіб (сімей) у складних життєвих обставинах та надання адресної матеріальної </w:t>
            </w:r>
            <w:r w:rsidRPr="00B07EAC">
              <w:rPr>
                <w:rFonts w:ascii="Times New Roman" w:eastAsia="Calibri" w:hAnsi="Times New Roman" w:cs="Times New Roman"/>
                <w:lang w:eastAsia="ru-RU"/>
              </w:rPr>
              <w:lastRenderedPageBreak/>
              <w:t>підтримки населенню громади</w:t>
            </w:r>
          </w:p>
        </w:tc>
        <w:tc>
          <w:tcPr>
            <w:tcW w:w="1722" w:type="dxa"/>
            <w:vAlign w:val="center"/>
          </w:tcPr>
          <w:p w14:paraId="55EC6BD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Виплата </w:t>
            </w:r>
            <w:r w:rsidRPr="00B07EAC">
              <w:rPr>
                <w:rFonts w:ascii="Times New Roman" w:hAnsi="Times New Roman" w:cs="Times New Roman"/>
              </w:rPr>
              <w:t xml:space="preserve">одноразової грошової допомоги </w:t>
            </w:r>
            <w:proofErr w:type="spellStart"/>
            <w:r w:rsidRPr="00B07EAC">
              <w:rPr>
                <w:rFonts w:ascii="Times New Roman" w:hAnsi="Times New Roman" w:cs="Times New Roman"/>
              </w:rPr>
              <w:t>вдовам</w:t>
            </w:r>
            <w:proofErr w:type="spellEnd"/>
            <w:r w:rsidRPr="00B07EAC">
              <w:rPr>
                <w:rFonts w:ascii="Times New Roman" w:hAnsi="Times New Roman" w:cs="Times New Roman"/>
              </w:rPr>
              <w:t xml:space="preserve"> (вдів-</w:t>
            </w:r>
            <w:proofErr w:type="spellStart"/>
            <w:r w:rsidRPr="00B07EAC">
              <w:rPr>
                <w:rFonts w:ascii="Times New Roman" w:hAnsi="Times New Roman" w:cs="Times New Roman"/>
              </w:rPr>
              <w:t>цям</w:t>
            </w:r>
            <w:proofErr w:type="spellEnd"/>
            <w:r w:rsidRPr="00B07EAC">
              <w:rPr>
                <w:rFonts w:ascii="Times New Roman" w:hAnsi="Times New Roman" w:cs="Times New Roman"/>
              </w:rPr>
              <w:t xml:space="preserve">) померлих учасників </w:t>
            </w:r>
            <w:r w:rsidRPr="00B07EAC">
              <w:rPr>
                <w:rFonts w:ascii="Times New Roman" w:hAnsi="Times New Roman" w:cs="Times New Roman"/>
              </w:rPr>
              <w:lastRenderedPageBreak/>
              <w:t>ліквідації аварії на Чорнобиль-</w:t>
            </w:r>
            <w:proofErr w:type="spellStart"/>
            <w:r w:rsidRPr="00B07EAC">
              <w:rPr>
                <w:rFonts w:ascii="Times New Roman" w:hAnsi="Times New Roman" w:cs="Times New Roman"/>
              </w:rPr>
              <w:t>ській</w:t>
            </w:r>
            <w:proofErr w:type="spellEnd"/>
            <w:r w:rsidRPr="00B07EAC">
              <w:rPr>
                <w:rFonts w:ascii="Times New Roman" w:hAnsi="Times New Roman" w:cs="Times New Roman"/>
              </w:rPr>
              <w:t xml:space="preserve"> АЕС</w:t>
            </w:r>
          </w:p>
        </w:tc>
        <w:tc>
          <w:tcPr>
            <w:tcW w:w="1236" w:type="dxa"/>
            <w:vAlign w:val="center"/>
          </w:tcPr>
          <w:p w14:paraId="69F31CB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406" w:type="dxa"/>
          </w:tcPr>
          <w:p w14:paraId="2EA22028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1CB8596D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674B7B98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55D15D9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45,00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C0169B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45,00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3D4159D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45,00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F21389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135,00</w:t>
            </w:r>
          </w:p>
        </w:tc>
        <w:tc>
          <w:tcPr>
            <w:tcW w:w="1869" w:type="dxa"/>
            <w:vAlign w:val="center"/>
          </w:tcPr>
          <w:p w14:paraId="0884F9B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Соціальна захищеність та підвищення якості життя пільгових категорій населення</w:t>
            </w:r>
          </w:p>
        </w:tc>
      </w:tr>
      <w:tr w:rsidR="00D11CE4" w:rsidRPr="00B07EAC" w14:paraId="2877B598" w14:textId="77777777" w:rsidTr="00EB1A2F">
        <w:tc>
          <w:tcPr>
            <w:tcW w:w="414" w:type="dxa"/>
            <w:vAlign w:val="center"/>
          </w:tcPr>
          <w:p w14:paraId="2FC6E5A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722" w:type="dxa"/>
            <w:vAlign w:val="center"/>
          </w:tcPr>
          <w:p w14:paraId="7C65A2D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6225FF0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hAnsi="Times New Roman" w:cs="Times New Roman"/>
              </w:rPr>
              <w:t>Виплата одноразової грошової допомоги громадянам, які опинилися в складних життєвих обставинах</w:t>
            </w:r>
          </w:p>
        </w:tc>
        <w:tc>
          <w:tcPr>
            <w:tcW w:w="1236" w:type="dxa"/>
            <w:vAlign w:val="center"/>
          </w:tcPr>
          <w:p w14:paraId="66B4B9F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3E4FAC3F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118FD377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55B04941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6F7385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3305,00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3538AFB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3693,45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5AB9674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4474,25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15BBF54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11472,70</w:t>
            </w:r>
          </w:p>
        </w:tc>
        <w:tc>
          <w:tcPr>
            <w:tcW w:w="1869" w:type="dxa"/>
            <w:vAlign w:val="center"/>
          </w:tcPr>
          <w:p w14:paraId="66BE2AA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D11CE4" w:rsidRPr="00B07EAC" w14:paraId="036F9E39" w14:textId="77777777" w:rsidTr="00EB1A2F">
        <w:tc>
          <w:tcPr>
            <w:tcW w:w="414" w:type="dxa"/>
            <w:vAlign w:val="center"/>
          </w:tcPr>
          <w:p w14:paraId="137E490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722" w:type="dxa"/>
            <w:vAlign w:val="center"/>
          </w:tcPr>
          <w:p w14:paraId="6EC49650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06C7762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Виплата одноразової допомоги на поховання незастрахованих осіб</w:t>
            </w:r>
          </w:p>
        </w:tc>
        <w:tc>
          <w:tcPr>
            <w:tcW w:w="1236" w:type="dxa"/>
            <w:vAlign w:val="center"/>
          </w:tcPr>
          <w:p w14:paraId="2D0D3A3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6F804891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276CE008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16DB6867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7A40F48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60,00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28F2F42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B8E67A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12B041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120,00</w:t>
            </w:r>
          </w:p>
        </w:tc>
        <w:tc>
          <w:tcPr>
            <w:tcW w:w="1869" w:type="dxa"/>
            <w:vAlign w:val="center"/>
          </w:tcPr>
          <w:p w14:paraId="1A49272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D11CE4" w:rsidRPr="00B07EAC" w14:paraId="23C84F37" w14:textId="77777777" w:rsidTr="00EB1A2F">
        <w:tc>
          <w:tcPr>
            <w:tcW w:w="414" w:type="dxa"/>
            <w:vAlign w:val="center"/>
          </w:tcPr>
          <w:p w14:paraId="6C1593C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722" w:type="dxa"/>
            <w:vAlign w:val="center"/>
          </w:tcPr>
          <w:p w14:paraId="12D2ED1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40DD92C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Компенсація за поховання одиноких, бездомних осіб</w:t>
            </w:r>
          </w:p>
        </w:tc>
        <w:tc>
          <w:tcPr>
            <w:tcW w:w="1236" w:type="dxa"/>
            <w:vAlign w:val="center"/>
          </w:tcPr>
          <w:p w14:paraId="0F556BF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5B1C6E26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6CBA8C35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Комбінат комунальних послуг міської ради</w:t>
            </w:r>
          </w:p>
        </w:tc>
        <w:tc>
          <w:tcPr>
            <w:tcW w:w="1485" w:type="dxa"/>
            <w:vAlign w:val="center"/>
          </w:tcPr>
          <w:p w14:paraId="4BA1B661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15DE7B16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1324B84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40,00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02BE925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40,00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40050C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40,00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B276E8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120,00</w:t>
            </w:r>
          </w:p>
        </w:tc>
        <w:tc>
          <w:tcPr>
            <w:tcW w:w="1869" w:type="dxa"/>
            <w:vAlign w:val="center"/>
          </w:tcPr>
          <w:p w14:paraId="32C7530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Соціальних захист одиноких та бездомних громадян</w:t>
            </w:r>
          </w:p>
        </w:tc>
      </w:tr>
      <w:tr w:rsidR="00D11CE4" w:rsidRPr="00B07EAC" w14:paraId="7A0C5AE9" w14:textId="77777777" w:rsidTr="00EB1A2F">
        <w:tc>
          <w:tcPr>
            <w:tcW w:w="414" w:type="dxa"/>
            <w:vAlign w:val="center"/>
          </w:tcPr>
          <w:p w14:paraId="5693C280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14</w:t>
            </w:r>
          </w:p>
        </w:tc>
        <w:tc>
          <w:tcPr>
            <w:tcW w:w="1722" w:type="dxa"/>
            <w:vAlign w:val="center"/>
          </w:tcPr>
          <w:p w14:paraId="7D999A50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 xml:space="preserve">Інформаційно-роз’яснювальна робота </w:t>
            </w:r>
          </w:p>
        </w:tc>
        <w:tc>
          <w:tcPr>
            <w:tcW w:w="1722" w:type="dxa"/>
            <w:vAlign w:val="center"/>
          </w:tcPr>
          <w:p w14:paraId="08C1EBE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hAnsi="Times New Roman" w:cs="Times New Roman"/>
              </w:rPr>
              <w:t xml:space="preserve">Виготовлення інформаційних листівок, брошур, </w:t>
            </w:r>
            <w:r w:rsidRPr="00B07EAC">
              <w:rPr>
                <w:rFonts w:ascii="Times New Roman" w:hAnsi="Times New Roman" w:cs="Times New Roman"/>
              </w:rPr>
              <w:lastRenderedPageBreak/>
              <w:t>бюлетенів щодо гендерної рівності</w:t>
            </w:r>
          </w:p>
        </w:tc>
        <w:tc>
          <w:tcPr>
            <w:tcW w:w="1236" w:type="dxa"/>
            <w:vAlign w:val="center"/>
          </w:tcPr>
          <w:p w14:paraId="12837B5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406" w:type="dxa"/>
          </w:tcPr>
          <w:p w14:paraId="591FBFED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3212C296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lastRenderedPageBreak/>
              <w:t>Комбінат комунальних послуг міської ради</w:t>
            </w:r>
          </w:p>
        </w:tc>
        <w:tc>
          <w:tcPr>
            <w:tcW w:w="1485" w:type="dxa"/>
            <w:vAlign w:val="center"/>
          </w:tcPr>
          <w:p w14:paraId="14BFC604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  <w:p w14:paraId="1C1C52E9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05A564C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5,00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3516E4C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5,00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4A52932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5,00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5CE3631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15,00</w:t>
            </w:r>
          </w:p>
        </w:tc>
        <w:tc>
          <w:tcPr>
            <w:tcW w:w="1869" w:type="dxa"/>
            <w:vAlign w:val="center"/>
          </w:tcPr>
          <w:p w14:paraId="1A5CED6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 xml:space="preserve">Підвищення обізнаності населення громади </w:t>
            </w:r>
            <w:r w:rsidRPr="00B07EAC">
              <w:rPr>
                <w:rFonts w:ascii="Times New Roman" w:hAnsi="Times New Roman" w:cs="Times New Roman"/>
              </w:rPr>
              <w:lastRenderedPageBreak/>
              <w:t xml:space="preserve">з питань гендерної рівності </w:t>
            </w:r>
          </w:p>
        </w:tc>
      </w:tr>
      <w:tr w:rsidR="00D11CE4" w:rsidRPr="00B07EAC" w14:paraId="6EEF0CAC" w14:textId="77777777" w:rsidTr="00EB1A2F">
        <w:tc>
          <w:tcPr>
            <w:tcW w:w="414" w:type="dxa"/>
            <w:vAlign w:val="center"/>
          </w:tcPr>
          <w:p w14:paraId="47089C5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15</w:t>
            </w:r>
          </w:p>
        </w:tc>
        <w:tc>
          <w:tcPr>
            <w:tcW w:w="1722" w:type="dxa"/>
          </w:tcPr>
          <w:p w14:paraId="3061E369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365E030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Виплата одноразової грошової допомоги учасникам ліквідації аварії на ЧАЕС</w:t>
            </w:r>
          </w:p>
        </w:tc>
        <w:tc>
          <w:tcPr>
            <w:tcW w:w="1236" w:type="dxa"/>
            <w:vAlign w:val="center"/>
          </w:tcPr>
          <w:p w14:paraId="4FA6A26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46B1C746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2D36B18E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2646685C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761E47B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79,00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02B3385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30842B4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597E2BC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279,00</w:t>
            </w:r>
          </w:p>
        </w:tc>
        <w:tc>
          <w:tcPr>
            <w:tcW w:w="1869" w:type="dxa"/>
            <w:vAlign w:val="center"/>
          </w:tcPr>
          <w:p w14:paraId="5863277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Вшанування подвигу учасників ліквідації аварії на ЧАЕС</w:t>
            </w:r>
          </w:p>
        </w:tc>
      </w:tr>
      <w:tr w:rsidR="00D11CE4" w:rsidRPr="00B07EAC" w14:paraId="597A0AD6" w14:textId="77777777" w:rsidTr="00EB1A2F">
        <w:tc>
          <w:tcPr>
            <w:tcW w:w="414" w:type="dxa"/>
            <w:vAlign w:val="center"/>
          </w:tcPr>
          <w:p w14:paraId="63C6250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1722" w:type="dxa"/>
          </w:tcPr>
          <w:p w14:paraId="4386A7C0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1FDE4B6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 xml:space="preserve">Виплата компенсації за придбання  акумуляторів та  інверторів </w:t>
            </w:r>
          </w:p>
        </w:tc>
        <w:tc>
          <w:tcPr>
            <w:tcW w:w="1236" w:type="dxa"/>
            <w:vAlign w:val="center"/>
          </w:tcPr>
          <w:p w14:paraId="2DFFF31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</w:t>
            </w:r>
          </w:p>
        </w:tc>
        <w:tc>
          <w:tcPr>
            <w:tcW w:w="1406" w:type="dxa"/>
          </w:tcPr>
          <w:p w14:paraId="4F1E253B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52871AC7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241B3609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42F4C6C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300,00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37A42B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445D52F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4B43F52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300,00</w:t>
            </w:r>
          </w:p>
        </w:tc>
        <w:tc>
          <w:tcPr>
            <w:tcW w:w="1869" w:type="dxa"/>
            <w:vAlign w:val="center"/>
          </w:tcPr>
          <w:p w14:paraId="092131A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 xml:space="preserve">Захист найбільш вразливих верств  населення в період </w:t>
            </w:r>
            <w:proofErr w:type="spellStart"/>
            <w:r w:rsidRPr="00B07EAC">
              <w:rPr>
                <w:rFonts w:ascii="Times New Roman" w:hAnsi="Times New Roman" w:cs="Times New Roman"/>
              </w:rPr>
              <w:t>блекауту</w:t>
            </w:r>
            <w:proofErr w:type="spellEnd"/>
          </w:p>
        </w:tc>
      </w:tr>
      <w:tr w:rsidR="00D11CE4" w:rsidRPr="00B07EAC" w14:paraId="613420D7" w14:textId="77777777" w:rsidTr="00EB1A2F">
        <w:tc>
          <w:tcPr>
            <w:tcW w:w="414" w:type="dxa"/>
            <w:vAlign w:val="center"/>
          </w:tcPr>
          <w:p w14:paraId="39FE9EA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17</w:t>
            </w:r>
          </w:p>
        </w:tc>
        <w:tc>
          <w:tcPr>
            <w:tcW w:w="1722" w:type="dxa"/>
          </w:tcPr>
          <w:p w14:paraId="7819C150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0F1A06F0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 xml:space="preserve">Виплата  допомоги постраждалим внаслідок надзвичайних ситуацій воєнного характеру, стихійного лиха та інших не класифікованих надзвичайних подій </w:t>
            </w:r>
          </w:p>
        </w:tc>
        <w:tc>
          <w:tcPr>
            <w:tcW w:w="1236" w:type="dxa"/>
            <w:vAlign w:val="center"/>
          </w:tcPr>
          <w:p w14:paraId="7488D5D0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 р.</w:t>
            </w:r>
          </w:p>
        </w:tc>
        <w:tc>
          <w:tcPr>
            <w:tcW w:w="1406" w:type="dxa"/>
          </w:tcPr>
          <w:p w14:paraId="407F8858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779E7481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  <w:p w14:paraId="14E85F38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31999F9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94,857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D8D33A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5D049EC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154B5EC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94,857</w:t>
            </w:r>
          </w:p>
        </w:tc>
        <w:tc>
          <w:tcPr>
            <w:tcW w:w="1869" w:type="dxa"/>
            <w:vAlign w:val="center"/>
          </w:tcPr>
          <w:p w14:paraId="077EE9A2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 xml:space="preserve">Відшкодування матеріальних збитків та надання допомоги постраждалим внаслідок надзвичайних ситуацій  воєнного характеру, стихійного лиха та інших не класифікованих </w:t>
            </w:r>
            <w:r w:rsidRPr="00B07EAC">
              <w:rPr>
                <w:rFonts w:ascii="Times New Roman" w:hAnsi="Times New Roman" w:cs="Times New Roman"/>
              </w:rPr>
              <w:lastRenderedPageBreak/>
              <w:t>надзвичайних подій</w:t>
            </w:r>
          </w:p>
          <w:p w14:paraId="2AD5A553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11CE4" w:rsidRPr="00B07EAC" w14:paraId="1BB8A8DB" w14:textId="77777777" w:rsidTr="00EB1A2F">
        <w:tc>
          <w:tcPr>
            <w:tcW w:w="414" w:type="dxa"/>
            <w:vAlign w:val="center"/>
          </w:tcPr>
          <w:p w14:paraId="27DCC11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1722" w:type="dxa"/>
          </w:tcPr>
          <w:p w14:paraId="5AE80876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12997BCC" w14:textId="77777777" w:rsidR="00D11CE4" w:rsidRPr="00B07EAC" w:rsidRDefault="00D11CE4" w:rsidP="00EB1A2F">
            <w:pPr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Забезпечення безкоштовного проїзду дітей пільгових категорій до місць відпочинку</w:t>
            </w:r>
          </w:p>
        </w:tc>
        <w:tc>
          <w:tcPr>
            <w:tcW w:w="1236" w:type="dxa"/>
            <w:vAlign w:val="center"/>
          </w:tcPr>
          <w:p w14:paraId="252F0E4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1943E3C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5C87352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4A0EA814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2F52E6B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1A6A30C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76DE3FD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4745385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869" w:type="dxa"/>
            <w:vAlign w:val="center"/>
          </w:tcPr>
          <w:p w14:paraId="458F0B7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Соціальна захищеність сімей з дітьми</w:t>
            </w:r>
          </w:p>
        </w:tc>
      </w:tr>
      <w:tr w:rsidR="00D11CE4" w:rsidRPr="00B07EAC" w14:paraId="11DAE295" w14:textId="77777777" w:rsidTr="00EB1A2F">
        <w:tc>
          <w:tcPr>
            <w:tcW w:w="414" w:type="dxa"/>
            <w:vAlign w:val="center"/>
          </w:tcPr>
          <w:p w14:paraId="1632A95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19</w:t>
            </w:r>
          </w:p>
        </w:tc>
        <w:tc>
          <w:tcPr>
            <w:tcW w:w="1722" w:type="dxa"/>
          </w:tcPr>
          <w:p w14:paraId="3097F30F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5054489C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 xml:space="preserve"> Організація оздоровлення та відпочинку в дитячих закладах оздоровлення та відпочинку</w:t>
            </w:r>
          </w:p>
        </w:tc>
        <w:tc>
          <w:tcPr>
            <w:tcW w:w="1236" w:type="dxa"/>
            <w:vAlign w:val="center"/>
          </w:tcPr>
          <w:p w14:paraId="4C72716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2026</w:t>
            </w:r>
          </w:p>
        </w:tc>
        <w:tc>
          <w:tcPr>
            <w:tcW w:w="1406" w:type="dxa"/>
          </w:tcPr>
          <w:p w14:paraId="5D761386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15D7ECF9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17AAD88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450,00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1040DB1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3215EAA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523975C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450,00</w:t>
            </w:r>
          </w:p>
        </w:tc>
        <w:tc>
          <w:tcPr>
            <w:tcW w:w="1869" w:type="dxa"/>
            <w:vAlign w:val="center"/>
          </w:tcPr>
          <w:p w14:paraId="01681ADB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 xml:space="preserve">Оздоровлення дітей пільгових категорій </w:t>
            </w:r>
          </w:p>
        </w:tc>
      </w:tr>
      <w:tr w:rsidR="00D11CE4" w:rsidRPr="00B07EAC" w14:paraId="56CF7732" w14:textId="77777777" w:rsidTr="00EB1A2F">
        <w:tc>
          <w:tcPr>
            <w:tcW w:w="414" w:type="dxa"/>
            <w:vAlign w:val="center"/>
          </w:tcPr>
          <w:p w14:paraId="15332940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1722" w:type="dxa"/>
          </w:tcPr>
          <w:p w14:paraId="66C2474A" w14:textId="77777777" w:rsidR="00D11CE4" w:rsidRPr="00B07EAC" w:rsidRDefault="00D11CE4" w:rsidP="00EB1A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Створення належних умов для ВПО</w:t>
            </w:r>
          </w:p>
        </w:tc>
        <w:tc>
          <w:tcPr>
            <w:tcW w:w="1722" w:type="dxa"/>
            <w:vAlign w:val="center"/>
          </w:tcPr>
          <w:p w14:paraId="4635CB92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Створення належних умов для транзитного перебування евакуйованого населення та простору для ВПО</w:t>
            </w:r>
          </w:p>
        </w:tc>
        <w:tc>
          <w:tcPr>
            <w:tcW w:w="1236" w:type="dxa"/>
            <w:vAlign w:val="center"/>
          </w:tcPr>
          <w:p w14:paraId="18CF6E9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2027-2028 рр.</w:t>
            </w:r>
          </w:p>
        </w:tc>
        <w:tc>
          <w:tcPr>
            <w:tcW w:w="1406" w:type="dxa"/>
          </w:tcPr>
          <w:p w14:paraId="68D171F0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460CE60B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77E21660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37814DA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88,00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768D8F6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68,00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2FC467E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156,00</w:t>
            </w:r>
          </w:p>
        </w:tc>
        <w:tc>
          <w:tcPr>
            <w:tcW w:w="1869" w:type="dxa"/>
            <w:vAlign w:val="center"/>
          </w:tcPr>
          <w:p w14:paraId="1CD29CA0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Підтримка та інтеграція ВПО</w:t>
            </w:r>
          </w:p>
        </w:tc>
      </w:tr>
      <w:tr w:rsidR="00D11CE4" w:rsidRPr="00B07EAC" w14:paraId="49C69F07" w14:textId="77777777" w:rsidTr="00EB1A2F">
        <w:tc>
          <w:tcPr>
            <w:tcW w:w="414" w:type="dxa"/>
            <w:vAlign w:val="center"/>
          </w:tcPr>
          <w:p w14:paraId="701CA788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1722" w:type="dxa"/>
          </w:tcPr>
          <w:p w14:paraId="1653FB9A" w14:textId="77777777" w:rsidR="00D11CE4" w:rsidRPr="00B07EAC" w:rsidRDefault="00D11CE4" w:rsidP="00EB1A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Створення належних умов для ВПО</w:t>
            </w:r>
          </w:p>
        </w:tc>
        <w:tc>
          <w:tcPr>
            <w:tcW w:w="1722" w:type="dxa"/>
            <w:vAlign w:val="center"/>
          </w:tcPr>
          <w:p w14:paraId="2EE80BB4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 xml:space="preserve">Створення умов </w:t>
            </w:r>
            <w:proofErr w:type="spellStart"/>
            <w:r w:rsidRPr="00B07EAC">
              <w:rPr>
                <w:rFonts w:ascii="Times New Roman" w:eastAsia="Calibri" w:hAnsi="Times New Roman" w:cs="Times New Roman"/>
                <w:lang w:eastAsia="ru-RU"/>
              </w:rPr>
              <w:t>безбар’єрності</w:t>
            </w:r>
            <w:proofErr w:type="spellEnd"/>
            <w:r w:rsidRPr="00B07EAC">
              <w:rPr>
                <w:rFonts w:ascii="Times New Roman" w:eastAsia="Calibri" w:hAnsi="Times New Roman" w:cs="Times New Roman"/>
                <w:lang w:eastAsia="ru-RU"/>
              </w:rPr>
              <w:t xml:space="preserve"> в місцях тимчасового проживання ВПО</w:t>
            </w:r>
          </w:p>
        </w:tc>
        <w:tc>
          <w:tcPr>
            <w:tcW w:w="1236" w:type="dxa"/>
            <w:vAlign w:val="center"/>
          </w:tcPr>
          <w:p w14:paraId="1715BA2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2027-2028</w:t>
            </w:r>
          </w:p>
          <w:p w14:paraId="37943C9F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406" w:type="dxa"/>
          </w:tcPr>
          <w:p w14:paraId="4CE6654B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3DC8DDAA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DECA06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9D304A8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F668E6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C72CCE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80,00</w:t>
            </w:r>
          </w:p>
        </w:tc>
        <w:tc>
          <w:tcPr>
            <w:tcW w:w="1869" w:type="dxa"/>
            <w:vAlign w:val="center"/>
          </w:tcPr>
          <w:p w14:paraId="0B2C9E6E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Покращення умов проживання ВПО</w:t>
            </w:r>
          </w:p>
        </w:tc>
      </w:tr>
      <w:tr w:rsidR="00D11CE4" w:rsidRPr="00B07EAC" w14:paraId="5834AA9F" w14:textId="77777777" w:rsidTr="00EB1A2F">
        <w:tc>
          <w:tcPr>
            <w:tcW w:w="414" w:type="dxa"/>
            <w:vAlign w:val="center"/>
          </w:tcPr>
          <w:p w14:paraId="63CFAACE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lastRenderedPageBreak/>
              <w:t>22</w:t>
            </w:r>
          </w:p>
        </w:tc>
        <w:tc>
          <w:tcPr>
            <w:tcW w:w="1722" w:type="dxa"/>
          </w:tcPr>
          <w:p w14:paraId="30D883D1" w14:textId="77777777" w:rsidR="00D11CE4" w:rsidRPr="00B07EAC" w:rsidRDefault="00D11CE4" w:rsidP="00EB1A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Створення та функціонування центрів життєстійкості</w:t>
            </w:r>
          </w:p>
        </w:tc>
        <w:tc>
          <w:tcPr>
            <w:tcW w:w="1722" w:type="dxa"/>
            <w:vAlign w:val="center"/>
          </w:tcPr>
          <w:p w14:paraId="7D45C0BD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Створення центрів життєстійкості, відновлення фізичного та ментального здоров’я</w:t>
            </w:r>
          </w:p>
        </w:tc>
        <w:tc>
          <w:tcPr>
            <w:tcW w:w="1236" w:type="dxa"/>
            <w:vAlign w:val="center"/>
          </w:tcPr>
          <w:p w14:paraId="78000E5D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2027-2028 рр.</w:t>
            </w:r>
          </w:p>
        </w:tc>
        <w:tc>
          <w:tcPr>
            <w:tcW w:w="1406" w:type="dxa"/>
          </w:tcPr>
          <w:p w14:paraId="353401CB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273593E7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4D77BF8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05FAE015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120,00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47330C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522380D6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lang w:eastAsia="ru-RU"/>
              </w:rPr>
              <w:t>220,00</w:t>
            </w:r>
          </w:p>
        </w:tc>
        <w:tc>
          <w:tcPr>
            <w:tcW w:w="1869" w:type="dxa"/>
            <w:vAlign w:val="center"/>
          </w:tcPr>
          <w:p w14:paraId="37126836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07EAC">
              <w:rPr>
                <w:rFonts w:ascii="Times New Roman" w:hAnsi="Times New Roman" w:cs="Times New Roman"/>
              </w:rPr>
              <w:t>Покращення фізичного та ментального здоров’я населення громади</w:t>
            </w:r>
          </w:p>
        </w:tc>
      </w:tr>
      <w:tr w:rsidR="00D11CE4" w:rsidRPr="00B07EAC" w14:paraId="5117511A" w14:textId="77777777" w:rsidTr="00EB1A2F">
        <w:tc>
          <w:tcPr>
            <w:tcW w:w="414" w:type="dxa"/>
            <w:vAlign w:val="center"/>
          </w:tcPr>
          <w:p w14:paraId="778268C7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Align w:val="center"/>
          </w:tcPr>
          <w:p w14:paraId="60FAA462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7EAC">
              <w:rPr>
                <w:rFonts w:ascii="Times New Roman" w:hAnsi="Times New Roman" w:cs="Times New Roman"/>
                <w:b/>
              </w:rPr>
              <w:t>Разом</w:t>
            </w:r>
          </w:p>
        </w:tc>
        <w:tc>
          <w:tcPr>
            <w:tcW w:w="1722" w:type="dxa"/>
            <w:vAlign w:val="center"/>
          </w:tcPr>
          <w:p w14:paraId="0A813AD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Align w:val="center"/>
          </w:tcPr>
          <w:p w14:paraId="1ABA1708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</w:tcPr>
          <w:p w14:paraId="70123CBC" w14:textId="77777777" w:rsidR="00D11CE4" w:rsidRPr="00B07EAC" w:rsidRDefault="00D11CE4" w:rsidP="00EB1A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vAlign w:val="center"/>
          </w:tcPr>
          <w:p w14:paraId="06B0E64C" w14:textId="77777777" w:rsidR="00D11CE4" w:rsidRPr="00B07EAC" w:rsidRDefault="00D11CE4" w:rsidP="00EB1A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4B7F9799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8076,857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8E7A5F1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4472C4" w:themeColor="accent1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7893,45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9D5F4D3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4472C4" w:themeColor="accent1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8809,55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501E409B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4472C4" w:themeColor="accent1"/>
                <w:lang w:eastAsia="ru-RU"/>
              </w:rPr>
            </w:pPr>
            <w:r w:rsidRPr="00B07EAC">
              <w:rPr>
                <w:rFonts w:ascii="Times New Roman" w:eastAsia="Calibri" w:hAnsi="Times New Roman" w:cs="Times New Roman"/>
                <w:b/>
                <w:lang w:eastAsia="ru-RU"/>
              </w:rPr>
              <w:t>24779,857</w:t>
            </w:r>
          </w:p>
        </w:tc>
        <w:tc>
          <w:tcPr>
            <w:tcW w:w="1869" w:type="dxa"/>
            <w:vAlign w:val="center"/>
          </w:tcPr>
          <w:p w14:paraId="33A1611C" w14:textId="77777777" w:rsidR="00D11CE4" w:rsidRPr="00B07EAC" w:rsidRDefault="00D11CE4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68F3BCC" w14:textId="77777777" w:rsidR="00D11CE4" w:rsidRPr="00B07EAC" w:rsidRDefault="00D11CE4" w:rsidP="00D11CE4">
      <w:pPr>
        <w:spacing w:after="0" w:line="240" w:lineRule="auto"/>
        <w:ind w:firstLine="142"/>
        <w:jc w:val="both"/>
        <w:rPr>
          <w:rFonts w:ascii="Times New Roman" w:eastAsia="Batang" w:hAnsi="Times New Roman" w:cs="Times New Roman"/>
          <w:lang w:eastAsia="ru-RU"/>
        </w:rPr>
      </w:pPr>
    </w:p>
    <w:p w14:paraId="3FF5C36C" w14:textId="77777777" w:rsidR="00D11CE4" w:rsidRPr="00B07EAC" w:rsidRDefault="00D11CE4" w:rsidP="00D11CE4">
      <w:pPr>
        <w:spacing w:after="0" w:line="240" w:lineRule="auto"/>
        <w:rPr>
          <w:rFonts w:ascii="Times New Roman" w:eastAsia="Batang" w:hAnsi="Times New Roman" w:cs="Times New Roman"/>
          <w:b/>
          <w:bCs/>
          <w:color w:val="000000"/>
          <w:lang w:eastAsia="ru-RU"/>
        </w:rPr>
      </w:pPr>
    </w:p>
    <w:p w14:paraId="5256D68F" w14:textId="77777777" w:rsidR="00D11CE4" w:rsidRPr="00B07EAC" w:rsidRDefault="00D11CE4" w:rsidP="00D11CE4">
      <w:pPr>
        <w:tabs>
          <w:tab w:val="left" w:pos="960"/>
        </w:tabs>
        <w:spacing w:after="0" w:line="240" w:lineRule="auto"/>
      </w:pPr>
      <w:r w:rsidRPr="00B07EAC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             Міський голова                                                                              Анатолій ГУК</w:t>
      </w:r>
    </w:p>
    <w:p w14:paraId="6871FAFF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77B6FAAD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41BBAA38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577E0B6C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1989095A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39387060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453BF2EF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27E38F6C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6001D87B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41DAD401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  <w:bookmarkStart w:id="0" w:name="_GoBack"/>
      <w:bookmarkEnd w:id="0"/>
    </w:p>
    <w:p w14:paraId="030404BB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4C362FA8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55CF22F0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067C390B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66A50507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63BED9EC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2BBB20A8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44E0926A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765DCDFD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07B448D1" w14:textId="77777777" w:rsidR="00D11CE4" w:rsidRDefault="00D11CE4" w:rsidP="00D11CE4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</w:p>
    <w:p w14:paraId="2B9A8219" w14:textId="77777777" w:rsidR="007C2DFA" w:rsidRDefault="007C2DFA"/>
    <w:sectPr w:rsidR="007C2DFA" w:rsidSect="00D11CE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FA"/>
    <w:rsid w:val="007C2DFA"/>
    <w:rsid w:val="00D1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D2CC4-8CDA-4251-9C05-E2664C77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5526</Words>
  <Characters>3151</Characters>
  <Application>Microsoft Office Word</Application>
  <DocSecurity>0</DocSecurity>
  <Lines>26</Lines>
  <Paragraphs>17</Paragraphs>
  <ScaleCrop>false</ScaleCrop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Grudz</dc:creator>
  <cp:keywords/>
  <dc:description/>
  <cp:lastModifiedBy>Grudz</cp:lastModifiedBy>
  <cp:revision>2</cp:revision>
  <dcterms:created xsi:type="dcterms:W3CDTF">2026-10-14T08:13:00Z</dcterms:created>
  <dcterms:modified xsi:type="dcterms:W3CDTF">2026-10-14T08:14:00Z</dcterms:modified>
</cp:coreProperties>
</file>