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178E4" w14:textId="37C4C488" w:rsidR="000F6604" w:rsidRPr="00F40697" w:rsidRDefault="000F6604" w:rsidP="00561DA2">
      <w:pPr>
        <w:autoSpaceDE w:val="0"/>
        <w:autoSpaceDN w:val="0"/>
        <w:jc w:val="both"/>
        <w:rPr>
          <w:b/>
          <w:sz w:val="28"/>
          <w:szCs w:val="28"/>
          <w:lang w:val="uk-UA"/>
        </w:rPr>
      </w:pPr>
      <w:r w:rsidRPr="000F6604">
        <w:rPr>
          <w:sz w:val="26"/>
          <w:szCs w:val="26"/>
          <w:lang w:val="uk-UA"/>
        </w:rPr>
        <w:tab/>
      </w:r>
      <w:r w:rsidRPr="000F6604">
        <w:rPr>
          <w:sz w:val="26"/>
          <w:szCs w:val="26"/>
          <w:lang w:val="uk-UA"/>
        </w:rPr>
        <w:tab/>
      </w:r>
    </w:p>
    <w:p w14:paraId="4FE54777" w14:textId="739CA6E1" w:rsidR="000F6604" w:rsidRPr="00F40697" w:rsidRDefault="000F6604" w:rsidP="000F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sz w:val="26"/>
          <w:szCs w:val="26"/>
          <w:lang w:val="uk-UA"/>
        </w:rPr>
      </w:pPr>
      <w:r w:rsidRPr="00F40697">
        <w:rPr>
          <w:sz w:val="26"/>
          <w:szCs w:val="26"/>
          <w:lang w:val="uk-UA"/>
        </w:rPr>
        <w:t xml:space="preserve">                                         </w:t>
      </w:r>
    </w:p>
    <w:p w14:paraId="15DABCF3" w14:textId="4865E96E" w:rsidR="000F6604" w:rsidRPr="00F40697" w:rsidRDefault="000F6604" w:rsidP="000F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right"/>
        <w:rPr>
          <w:i/>
          <w:iCs/>
          <w:lang w:val="uk-UA"/>
        </w:rPr>
      </w:pPr>
      <w:r w:rsidRPr="00F40697">
        <w:rPr>
          <w:i/>
          <w:iCs/>
          <w:lang w:val="uk-UA"/>
        </w:rPr>
        <w:t xml:space="preserve">Додаток </w:t>
      </w:r>
      <w:r w:rsidR="008A2D3B" w:rsidRPr="00F40697">
        <w:rPr>
          <w:i/>
          <w:iCs/>
          <w:lang w:val="uk-UA"/>
        </w:rPr>
        <w:t>1</w:t>
      </w:r>
    </w:p>
    <w:p w14:paraId="038F80AF" w14:textId="54BA9D1D" w:rsidR="000F6604" w:rsidRPr="00F40697" w:rsidRDefault="00561DA2" w:rsidP="000F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right"/>
        <w:rPr>
          <w:i/>
          <w:iCs/>
          <w:lang w:val="uk-UA"/>
        </w:rPr>
      </w:pPr>
      <w:r w:rsidRPr="00F40697">
        <w:rPr>
          <w:i/>
          <w:iCs/>
          <w:lang w:val="uk-UA"/>
        </w:rPr>
        <w:tab/>
      </w:r>
      <w:r w:rsidRPr="00F40697">
        <w:rPr>
          <w:i/>
          <w:iCs/>
          <w:lang w:val="uk-UA"/>
        </w:rPr>
        <w:tab/>
      </w:r>
      <w:r w:rsidRPr="00F40697">
        <w:rPr>
          <w:i/>
          <w:iCs/>
          <w:lang w:val="uk-UA"/>
        </w:rPr>
        <w:tab/>
      </w:r>
      <w:r w:rsidRPr="00F40697">
        <w:rPr>
          <w:i/>
          <w:iCs/>
          <w:lang w:val="uk-UA"/>
        </w:rPr>
        <w:tab/>
      </w:r>
      <w:r w:rsidRPr="00F40697">
        <w:rPr>
          <w:i/>
          <w:iCs/>
          <w:lang w:val="uk-UA"/>
        </w:rPr>
        <w:tab/>
        <w:t xml:space="preserve">до рішення  виконавчого комітету </w:t>
      </w:r>
      <w:r w:rsidR="00CA72C1" w:rsidRPr="00F40697">
        <w:rPr>
          <w:i/>
          <w:iCs/>
          <w:lang w:val="uk-UA"/>
        </w:rPr>
        <w:t>Розвадівської сільської</w:t>
      </w:r>
      <w:r w:rsidR="000F6604" w:rsidRPr="00F40697">
        <w:rPr>
          <w:i/>
          <w:iCs/>
          <w:lang w:val="uk-UA"/>
        </w:rPr>
        <w:t xml:space="preserve">  ради</w:t>
      </w:r>
    </w:p>
    <w:p w14:paraId="33487B36" w14:textId="47029048" w:rsidR="000F6604" w:rsidRPr="00F40697" w:rsidRDefault="008A2D3B" w:rsidP="000F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i/>
          <w:iCs/>
          <w:lang w:val="uk-UA"/>
        </w:rPr>
      </w:pPr>
      <w:r w:rsidRPr="00F40697">
        <w:rPr>
          <w:i/>
          <w:iCs/>
          <w:lang w:val="uk-UA"/>
        </w:rPr>
        <w:tab/>
      </w:r>
      <w:r w:rsidRPr="00F40697">
        <w:rPr>
          <w:i/>
          <w:iCs/>
          <w:lang w:val="uk-UA"/>
        </w:rPr>
        <w:tab/>
      </w:r>
      <w:r w:rsidRPr="00F40697">
        <w:rPr>
          <w:i/>
          <w:iCs/>
          <w:lang w:val="uk-UA"/>
        </w:rPr>
        <w:tab/>
      </w:r>
      <w:r w:rsidRPr="00F40697">
        <w:rPr>
          <w:i/>
          <w:iCs/>
          <w:lang w:val="uk-UA"/>
        </w:rPr>
        <w:tab/>
      </w:r>
      <w:r w:rsidRPr="00F40697">
        <w:rPr>
          <w:i/>
          <w:iCs/>
          <w:lang w:val="uk-UA"/>
        </w:rPr>
        <w:tab/>
        <w:t xml:space="preserve">                          від  «25» серпня  2025р.  № 65</w:t>
      </w:r>
      <w:r w:rsidR="000F6604" w:rsidRPr="00F40697">
        <w:rPr>
          <w:i/>
          <w:iCs/>
          <w:lang w:val="uk-UA"/>
        </w:rPr>
        <w:t xml:space="preserve"> </w:t>
      </w:r>
    </w:p>
    <w:p w14:paraId="7EABA4F3" w14:textId="77777777" w:rsidR="000F6604" w:rsidRPr="00F40697" w:rsidRDefault="000F6604" w:rsidP="000F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i/>
          <w:iCs/>
          <w:lang w:val="uk-UA"/>
        </w:rPr>
      </w:pPr>
    </w:p>
    <w:p w14:paraId="37CFD03C" w14:textId="77777777" w:rsidR="00F02601" w:rsidRPr="00F40697" w:rsidRDefault="00F02601" w:rsidP="000F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i/>
          <w:iCs/>
          <w:lang w:val="uk-UA"/>
        </w:rPr>
      </w:pPr>
    </w:p>
    <w:p w14:paraId="19E3F26B" w14:textId="77777777" w:rsidR="000F6604" w:rsidRPr="00F40697" w:rsidRDefault="000F6604" w:rsidP="000F6604">
      <w:pPr>
        <w:jc w:val="both"/>
        <w:rPr>
          <w:sz w:val="28"/>
          <w:szCs w:val="28"/>
          <w:lang w:val="uk-UA"/>
        </w:rPr>
      </w:pPr>
    </w:p>
    <w:p w14:paraId="353743EE" w14:textId="6BE7DA58" w:rsidR="00F06590" w:rsidRPr="00F40697" w:rsidRDefault="00F06590" w:rsidP="000A1552">
      <w:pPr>
        <w:spacing w:after="160"/>
        <w:jc w:val="center"/>
        <w:rPr>
          <w:rFonts w:eastAsia="Calibri"/>
          <w:b/>
          <w:sz w:val="28"/>
          <w:szCs w:val="28"/>
          <w:lang w:val="uk-UA" w:eastAsia="en-US"/>
        </w:rPr>
      </w:pPr>
      <w:r w:rsidRPr="00F40697">
        <w:rPr>
          <w:rFonts w:eastAsia="Calibri"/>
          <w:b/>
          <w:sz w:val="28"/>
          <w:szCs w:val="28"/>
          <w:lang w:val="uk-UA" w:eastAsia="en-US"/>
        </w:rPr>
        <w:t xml:space="preserve">Середньостроковий план пріоритетних публічних інвестицій </w:t>
      </w:r>
      <w:r w:rsidR="00CA72C1" w:rsidRPr="00F40697">
        <w:rPr>
          <w:rFonts w:eastAsia="Calibri"/>
          <w:b/>
          <w:sz w:val="28"/>
          <w:szCs w:val="28"/>
          <w:lang w:val="uk-UA" w:eastAsia="en-US"/>
        </w:rPr>
        <w:t>Розвадівської сільської ради</w:t>
      </w:r>
      <w:r w:rsidRPr="00F40697">
        <w:rPr>
          <w:rFonts w:eastAsia="Calibri"/>
          <w:b/>
          <w:sz w:val="28"/>
          <w:szCs w:val="28"/>
          <w:lang w:val="uk-UA" w:eastAsia="en-US"/>
        </w:rPr>
        <w:t xml:space="preserve"> на 2026–2028 роки</w:t>
      </w:r>
    </w:p>
    <w:p w14:paraId="6FF482B8" w14:textId="77777777" w:rsidR="00D74E84" w:rsidRPr="00F40697" w:rsidRDefault="00D74E84" w:rsidP="00EF7EAE">
      <w:pPr>
        <w:jc w:val="center"/>
        <w:outlineLvl w:val="1"/>
        <w:rPr>
          <w:b/>
          <w:bCs/>
          <w:sz w:val="28"/>
          <w:szCs w:val="28"/>
          <w:lang w:val="uk-UA" w:eastAsia="uk-UA"/>
        </w:rPr>
      </w:pPr>
    </w:p>
    <w:p w14:paraId="2435DEE6" w14:textId="77777777" w:rsidR="00F06590" w:rsidRPr="00F40697" w:rsidRDefault="00F06590" w:rsidP="00EF7EAE">
      <w:pPr>
        <w:jc w:val="center"/>
        <w:outlineLvl w:val="1"/>
        <w:rPr>
          <w:b/>
          <w:bCs/>
          <w:sz w:val="28"/>
          <w:szCs w:val="28"/>
          <w:lang w:val="uk-UA" w:eastAsia="uk-UA"/>
        </w:rPr>
      </w:pPr>
      <w:r w:rsidRPr="00F40697">
        <w:rPr>
          <w:b/>
          <w:bCs/>
          <w:sz w:val="28"/>
          <w:szCs w:val="28"/>
          <w:lang w:val="uk-UA" w:eastAsia="uk-UA"/>
        </w:rPr>
        <w:t>Загальна частина</w:t>
      </w:r>
    </w:p>
    <w:p w14:paraId="41B4E470" w14:textId="7335EDC0" w:rsidR="00F06590" w:rsidRPr="00F40697" w:rsidRDefault="00980F20" w:rsidP="000A1552">
      <w:pPr>
        <w:jc w:val="both"/>
        <w:rPr>
          <w:sz w:val="28"/>
          <w:szCs w:val="28"/>
          <w:lang w:val="uk-UA" w:eastAsia="uk-UA"/>
        </w:rPr>
      </w:pPr>
      <w:r w:rsidRPr="00F40697">
        <w:rPr>
          <w:sz w:val="28"/>
          <w:szCs w:val="28"/>
          <w:lang w:val="uk-UA" w:eastAsia="uk-UA"/>
        </w:rPr>
        <w:t xml:space="preserve">           </w:t>
      </w:r>
      <w:r w:rsidR="00F06590" w:rsidRPr="00F40697">
        <w:rPr>
          <w:sz w:val="28"/>
          <w:szCs w:val="28"/>
          <w:lang w:val="uk-UA" w:eastAsia="uk-UA"/>
        </w:rPr>
        <w:t xml:space="preserve">Середньостроковий план </w:t>
      </w:r>
      <w:r w:rsidRPr="00F40697">
        <w:rPr>
          <w:sz w:val="28"/>
          <w:szCs w:val="28"/>
          <w:lang w:val="uk-UA" w:eastAsia="uk-UA"/>
        </w:rPr>
        <w:t>пріор</w:t>
      </w:r>
      <w:r w:rsidR="00E02482" w:rsidRPr="00F40697">
        <w:rPr>
          <w:sz w:val="28"/>
          <w:szCs w:val="28"/>
          <w:lang w:val="uk-UA" w:eastAsia="uk-UA"/>
        </w:rPr>
        <w:t>и</w:t>
      </w:r>
      <w:r w:rsidRPr="00F40697">
        <w:rPr>
          <w:sz w:val="28"/>
          <w:szCs w:val="28"/>
          <w:lang w:val="uk-UA" w:eastAsia="uk-UA"/>
        </w:rPr>
        <w:t>тетн</w:t>
      </w:r>
      <w:r w:rsidR="00561DA2" w:rsidRPr="00F40697">
        <w:rPr>
          <w:sz w:val="28"/>
          <w:szCs w:val="28"/>
          <w:lang w:val="uk-UA" w:eastAsia="uk-UA"/>
        </w:rPr>
        <w:t xml:space="preserve">их публічних інвестицій </w:t>
      </w:r>
      <w:r w:rsidR="00CA72C1" w:rsidRPr="00F40697">
        <w:rPr>
          <w:sz w:val="28"/>
          <w:szCs w:val="28"/>
          <w:lang w:val="uk-UA" w:eastAsia="uk-UA"/>
        </w:rPr>
        <w:t>Розвадівської сільської ради</w:t>
      </w:r>
      <w:r w:rsidRPr="00F40697">
        <w:rPr>
          <w:sz w:val="28"/>
          <w:szCs w:val="28"/>
          <w:lang w:val="uk-UA" w:eastAsia="uk-UA"/>
        </w:rPr>
        <w:t xml:space="preserve"> на 2026-2028 роки (далі – Середньостроковий план) </w:t>
      </w:r>
      <w:r w:rsidR="00F06590" w:rsidRPr="00F40697">
        <w:rPr>
          <w:sz w:val="28"/>
          <w:szCs w:val="28"/>
          <w:lang w:val="uk-UA" w:eastAsia="uk-UA"/>
        </w:rPr>
        <w:t>розроблено відповідно до</w:t>
      </w:r>
      <w:r w:rsidR="00F06590" w:rsidRPr="00F40697">
        <w:rPr>
          <w:rFonts w:eastAsia="Calibri"/>
          <w:sz w:val="28"/>
          <w:szCs w:val="28"/>
          <w:lang w:val="uk-UA" w:eastAsia="en-US"/>
        </w:rPr>
        <w:t xml:space="preserve"> </w:t>
      </w:r>
      <w:r w:rsidR="00F06590" w:rsidRPr="00F40697">
        <w:rPr>
          <w:rFonts w:ascii="TimesNewRomanPSMT" w:eastAsia="Calibri" w:hAnsi="TimesNewRomanPSMT" w:cs="TimesNewRomanPSMT"/>
          <w:sz w:val="28"/>
          <w:szCs w:val="28"/>
          <w:lang w:val="uk-UA" w:eastAsia="en-US"/>
        </w:rPr>
        <w:t>статті 75</w:t>
      </w:r>
      <w:r w:rsidR="00F06590" w:rsidRPr="00F40697">
        <w:rPr>
          <w:rFonts w:ascii="TimesNewRomanPSMT" w:eastAsia="Calibri" w:hAnsi="TimesNewRomanPSMT" w:cs="TimesNewRomanPSMT"/>
          <w:b/>
          <w:bCs/>
          <w:sz w:val="28"/>
          <w:szCs w:val="28"/>
          <w:vertAlign w:val="superscript"/>
          <w:lang w:val="uk-UA" w:eastAsia="en-US"/>
        </w:rPr>
        <w:t>2</w:t>
      </w:r>
      <w:r w:rsidR="00F06590" w:rsidRPr="00F40697">
        <w:rPr>
          <w:rFonts w:ascii="TimesNewRomanPSMT" w:eastAsia="Calibri" w:hAnsi="TimesNewRomanPSMT" w:cs="TimesNewRomanPSMT"/>
          <w:b/>
          <w:bCs/>
          <w:sz w:val="28"/>
          <w:szCs w:val="28"/>
          <w:lang w:val="uk-UA" w:eastAsia="en-US"/>
        </w:rPr>
        <w:t xml:space="preserve"> </w:t>
      </w:r>
      <w:r w:rsidR="00F06590" w:rsidRPr="00F40697">
        <w:rPr>
          <w:sz w:val="28"/>
          <w:szCs w:val="28"/>
          <w:lang w:val="uk-UA" w:eastAsia="uk-UA"/>
        </w:rPr>
        <w:t>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r w:rsidR="00CA72C1" w:rsidRPr="00F40697">
        <w:rPr>
          <w:sz w:val="28"/>
          <w:szCs w:val="28"/>
          <w:lang w:val="uk-UA" w:eastAsia="uk-UA"/>
        </w:rPr>
        <w:t>.</w:t>
      </w:r>
    </w:p>
    <w:p w14:paraId="44C14537" w14:textId="354DC5AC" w:rsidR="00980F20" w:rsidRPr="00F40697" w:rsidRDefault="00980F20" w:rsidP="000A1552">
      <w:pPr>
        <w:jc w:val="both"/>
        <w:rPr>
          <w:sz w:val="28"/>
          <w:szCs w:val="28"/>
          <w:lang w:val="uk-UA"/>
        </w:rPr>
      </w:pPr>
      <w:r w:rsidRPr="00F40697">
        <w:rPr>
          <w:sz w:val="28"/>
          <w:szCs w:val="28"/>
          <w:lang w:val="uk-UA"/>
        </w:rPr>
        <w:t xml:space="preserve">          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а також дозволяє зосередити ресурси на найбільш важливих для громади п</w:t>
      </w:r>
      <w:r w:rsidR="00561DA2" w:rsidRPr="00F40697">
        <w:rPr>
          <w:sz w:val="28"/>
          <w:szCs w:val="28"/>
          <w:lang w:val="uk-UA"/>
        </w:rPr>
        <w:t xml:space="preserve">ублічних інвестиційних </w:t>
      </w:r>
      <w:proofErr w:type="spellStart"/>
      <w:r w:rsidR="00561DA2" w:rsidRPr="00F40697">
        <w:rPr>
          <w:sz w:val="28"/>
          <w:szCs w:val="28"/>
          <w:lang w:val="uk-UA"/>
        </w:rPr>
        <w:t>проєктах</w:t>
      </w:r>
      <w:proofErr w:type="spellEnd"/>
      <w:r w:rsidR="00561DA2" w:rsidRPr="00F40697">
        <w:rPr>
          <w:sz w:val="28"/>
          <w:szCs w:val="28"/>
          <w:lang w:val="uk-UA"/>
        </w:rPr>
        <w:t xml:space="preserve"> та програмах публічних інвестицій.</w:t>
      </w:r>
    </w:p>
    <w:p w14:paraId="79B66BFE" w14:textId="3043CE5F" w:rsidR="00EF7EAE" w:rsidRPr="00F40697" w:rsidRDefault="00EF7EAE" w:rsidP="000A1552">
      <w:pPr>
        <w:jc w:val="both"/>
        <w:rPr>
          <w:sz w:val="28"/>
          <w:szCs w:val="28"/>
          <w:lang w:val="uk-UA"/>
        </w:rPr>
      </w:pPr>
      <w:r w:rsidRPr="00F40697">
        <w:rPr>
          <w:sz w:val="28"/>
          <w:szCs w:val="28"/>
          <w:lang w:val="uk-UA"/>
        </w:rPr>
        <w:t xml:space="preserve">          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14:paraId="7028AE6D" w14:textId="77777777" w:rsidR="009C7E8D" w:rsidRPr="00F40697" w:rsidRDefault="009C7E8D" w:rsidP="000A1552">
      <w:pPr>
        <w:jc w:val="both"/>
        <w:rPr>
          <w:sz w:val="28"/>
          <w:szCs w:val="28"/>
          <w:lang w:val="uk-UA"/>
        </w:rPr>
      </w:pPr>
    </w:p>
    <w:p w14:paraId="1247C7CE" w14:textId="77777777" w:rsidR="00D74E84" w:rsidRPr="00F40697" w:rsidRDefault="00D74E84" w:rsidP="009C7E8D">
      <w:pPr>
        <w:jc w:val="center"/>
        <w:rPr>
          <w:b/>
          <w:bCs/>
          <w:sz w:val="28"/>
          <w:szCs w:val="28"/>
          <w:lang w:val="uk-UA"/>
        </w:rPr>
      </w:pPr>
    </w:p>
    <w:p w14:paraId="0B5D38FE" w14:textId="77777777" w:rsidR="009C7E8D" w:rsidRPr="00F40697" w:rsidRDefault="009C7E8D" w:rsidP="009C7E8D">
      <w:pPr>
        <w:jc w:val="center"/>
        <w:rPr>
          <w:b/>
          <w:bCs/>
          <w:sz w:val="28"/>
          <w:szCs w:val="28"/>
          <w:lang w:val="uk-UA"/>
        </w:rPr>
      </w:pPr>
      <w:r w:rsidRPr="00F40697">
        <w:rPr>
          <w:b/>
          <w:bCs/>
          <w:sz w:val="28"/>
          <w:szCs w:val="28"/>
          <w:lang w:val="uk-UA"/>
        </w:rPr>
        <w:t>Описова частина</w:t>
      </w:r>
    </w:p>
    <w:p w14:paraId="3706899B" w14:textId="383A239D" w:rsidR="009C7E8D" w:rsidRPr="00F40697" w:rsidRDefault="009C7E8D" w:rsidP="009C7E8D">
      <w:pPr>
        <w:jc w:val="both"/>
        <w:rPr>
          <w:sz w:val="28"/>
          <w:szCs w:val="28"/>
          <w:lang w:val="uk-UA" w:eastAsia="uk-UA"/>
        </w:rPr>
      </w:pPr>
      <w:r w:rsidRPr="00F40697">
        <w:rPr>
          <w:sz w:val="28"/>
          <w:szCs w:val="28"/>
          <w:lang w:val="uk-UA"/>
        </w:rPr>
        <w:t xml:space="preserve">          Середньостроковий план розроблено на підставі </w:t>
      </w:r>
      <w:r w:rsidR="00561DA2" w:rsidRPr="00F40697">
        <w:rPr>
          <w:sz w:val="28"/>
          <w:szCs w:val="28"/>
          <w:lang w:val="uk-UA"/>
        </w:rPr>
        <w:t xml:space="preserve">Середньострокового плану пріоритетних публічних інвестицій держави на 2026-2028 роки, </w:t>
      </w:r>
      <w:r w:rsidRPr="00F40697">
        <w:rPr>
          <w:sz w:val="28"/>
          <w:szCs w:val="28"/>
          <w:lang w:val="uk-UA"/>
        </w:rPr>
        <w:t xml:space="preserve">пропозицій виконавчих органів </w:t>
      </w:r>
      <w:r w:rsidR="00C779B8" w:rsidRPr="00F40697">
        <w:rPr>
          <w:sz w:val="28"/>
          <w:szCs w:val="28"/>
          <w:lang w:val="uk-UA" w:eastAsia="uk-UA"/>
        </w:rPr>
        <w:t xml:space="preserve">Розвадівської сільської </w:t>
      </w:r>
      <w:r w:rsidRPr="00F40697">
        <w:rPr>
          <w:sz w:val="28"/>
          <w:szCs w:val="28"/>
          <w:lang w:val="uk-UA"/>
        </w:rPr>
        <w:t>ради</w:t>
      </w:r>
      <w:r w:rsidR="00C779B8" w:rsidRPr="00F40697">
        <w:rPr>
          <w:sz w:val="28"/>
          <w:szCs w:val="28"/>
          <w:lang w:val="uk-UA"/>
        </w:rPr>
        <w:t xml:space="preserve"> відповідно до цілей і завдань</w:t>
      </w:r>
      <w:r w:rsidR="004C33E6" w:rsidRPr="00F40697">
        <w:rPr>
          <w:sz w:val="28"/>
          <w:szCs w:val="28"/>
          <w:lang w:val="uk-UA"/>
        </w:rPr>
        <w:t xml:space="preserve">, </w:t>
      </w:r>
      <w:r w:rsidR="00383DA2" w:rsidRPr="00F40697">
        <w:rPr>
          <w:sz w:val="28"/>
          <w:szCs w:val="28"/>
          <w:lang w:val="uk-UA"/>
        </w:rPr>
        <w:t>з урахуванням</w:t>
      </w:r>
      <w:r w:rsidRPr="00F40697">
        <w:rPr>
          <w:sz w:val="28"/>
          <w:szCs w:val="28"/>
          <w:lang w:val="uk-UA"/>
        </w:rPr>
        <w:t xml:space="preserve"> орієнтовного граничного сукупного обсягу  публічних інвестицій на 2026-2028 роки, доведеного фінансовим </w:t>
      </w:r>
      <w:r w:rsidR="00C779B8" w:rsidRPr="00F40697">
        <w:rPr>
          <w:sz w:val="28"/>
          <w:szCs w:val="28"/>
          <w:lang w:val="uk-UA"/>
        </w:rPr>
        <w:t>відділом Розвадівської сільської</w:t>
      </w:r>
      <w:r w:rsidRPr="00F40697">
        <w:rPr>
          <w:sz w:val="28"/>
          <w:szCs w:val="28"/>
          <w:lang w:val="uk-UA"/>
        </w:rPr>
        <w:t xml:space="preserve"> ради, та схвалений </w:t>
      </w:r>
      <w:r w:rsidR="00561DA2" w:rsidRPr="00F40697">
        <w:rPr>
          <w:sz w:val="28"/>
          <w:szCs w:val="28"/>
          <w:lang w:val="uk-UA"/>
        </w:rPr>
        <w:t>Стратегічною</w:t>
      </w:r>
      <w:r w:rsidRPr="00F40697">
        <w:rPr>
          <w:sz w:val="28"/>
          <w:szCs w:val="28"/>
          <w:lang w:val="uk-UA"/>
        </w:rPr>
        <w:t xml:space="preserve"> інвестиційною радою </w:t>
      </w:r>
      <w:r w:rsidR="00C779B8" w:rsidRPr="00F40697">
        <w:rPr>
          <w:sz w:val="28"/>
          <w:szCs w:val="28"/>
          <w:lang w:val="uk-UA" w:eastAsia="uk-UA"/>
        </w:rPr>
        <w:t xml:space="preserve">Розвадівської сільської </w:t>
      </w:r>
      <w:r w:rsidRPr="00F40697">
        <w:rPr>
          <w:sz w:val="28"/>
          <w:szCs w:val="28"/>
          <w:lang w:val="uk-UA"/>
        </w:rPr>
        <w:t>територіальної громади.</w:t>
      </w:r>
    </w:p>
    <w:p w14:paraId="1EC712CD" w14:textId="394780F7" w:rsidR="00F06590" w:rsidRPr="00F40697" w:rsidRDefault="00980F20" w:rsidP="00980F20">
      <w:pPr>
        <w:jc w:val="both"/>
        <w:rPr>
          <w:sz w:val="28"/>
          <w:szCs w:val="28"/>
          <w:lang w:val="uk-UA" w:eastAsia="uk-UA"/>
        </w:rPr>
      </w:pPr>
      <w:r w:rsidRPr="00F40697">
        <w:rPr>
          <w:sz w:val="28"/>
          <w:szCs w:val="28"/>
          <w:lang w:val="uk-UA" w:eastAsia="uk-UA"/>
        </w:rPr>
        <w:t xml:space="preserve">         </w:t>
      </w:r>
    </w:p>
    <w:p w14:paraId="66C8E028" w14:textId="77777777" w:rsidR="00D74E84" w:rsidRPr="00F40697" w:rsidRDefault="00D74E84" w:rsidP="003A6C95">
      <w:pPr>
        <w:jc w:val="center"/>
        <w:rPr>
          <w:b/>
          <w:bCs/>
          <w:sz w:val="28"/>
          <w:szCs w:val="28"/>
          <w:lang w:val="uk-UA"/>
        </w:rPr>
      </w:pPr>
    </w:p>
    <w:p w14:paraId="013CFA24" w14:textId="51F554AC" w:rsidR="009C7E8D" w:rsidRPr="00F40697" w:rsidRDefault="009C7E8D" w:rsidP="003A6C95">
      <w:pPr>
        <w:jc w:val="center"/>
        <w:rPr>
          <w:b/>
          <w:bCs/>
          <w:sz w:val="28"/>
          <w:szCs w:val="28"/>
          <w:lang w:val="uk-UA"/>
        </w:rPr>
      </w:pPr>
      <w:r w:rsidRPr="00F40697">
        <w:rPr>
          <w:b/>
          <w:bCs/>
          <w:sz w:val="28"/>
          <w:szCs w:val="28"/>
          <w:lang w:val="uk-UA"/>
        </w:rPr>
        <w:t>Пріоритетні галузі (сектори) для публічного інвестування</w:t>
      </w:r>
    </w:p>
    <w:p w14:paraId="76680B4C" w14:textId="77777777" w:rsidR="003A6C95" w:rsidRPr="00F40697" w:rsidRDefault="003A6C95" w:rsidP="00980F20">
      <w:pPr>
        <w:jc w:val="both"/>
        <w:rPr>
          <w:sz w:val="28"/>
          <w:szCs w:val="28"/>
          <w:lang w:val="uk-UA"/>
        </w:rPr>
      </w:pPr>
      <w:r w:rsidRPr="00F40697">
        <w:rPr>
          <w:sz w:val="28"/>
          <w:szCs w:val="28"/>
          <w:lang w:val="uk-UA"/>
        </w:rPr>
        <w:t xml:space="preserve">        </w:t>
      </w:r>
      <w:r w:rsidR="009C7E8D" w:rsidRPr="00F40697">
        <w:rPr>
          <w:sz w:val="28"/>
          <w:szCs w:val="28"/>
          <w:lang w:val="uk-UA"/>
        </w:rPr>
        <w:t>Пріоритетні галузі (сектори) для публічного інвестування, що містяться в Середньостроковому плані</w:t>
      </w:r>
      <w:r w:rsidR="00953937" w:rsidRPr="00F40697">
        <w:rPr>
          <w:sz w:val="28"/>
          <w:szCs w:val="28"/>
          <w:lang w:val="uk-UA"/>
        </w:rPr>
        <w:t>,</w:t>
      </w:r>
      <w:r w:rsidR="009C7E8D" w:rsidRPr="00F40697">
        <w:rPr>
          <w:sz w:val="28"/>
          <w:szCs w:val="28"/>
          <w:lang w:val="uk-UA"/>
        </w:rPr>
        <w:t xml:space="preserve"> є ключовими для </w:t>
      </w:r>
      <w:r w:rsidR="00953937" w:rsidRPr="00F40697">
        <w:rPr>
          <w:sz w:val="28"/>
          <w:szCs w:val="28"/>
          <w:lang w:val="uk-UA"/>
        </w:rPr>
        <w:t>громади</w:t>
      </w:r>
      <w:r w:rsidR="009C7E8D" w:rsidRPr="00F40697">
        <w:rPr>
          <w:sz w:val="28"/>
          <w:szCs w:val="28"/>
          <w:lang w:val="uk-UA"/>
        </w:rPr>
        <w:t xml:space="preserve"> та саме на них </w:t>
      </w:r>
      <w:r w:rsidR="009C7E8D" w:rsidRPr="00F40697">
        <w:rPr>
          <w:sz w:val="28"/>
          <w:szCs w:val="28"/>
          <w:lang w:val="uk-UA"/>
        </w:rPr>
        <w:lastRenderedPageBreak/>
        <w:t xml:space="preserve">спрямовуватимуться публічні інвестиції на середньостроковий період. 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w:t>
      </w:r>
      <w:r w:rsidR="00953937" w:rsidRPr="00F40697">
        <w:rPr>
          <w:sz w:val="28"/>
          <w:szCs w:val="28"/>
          <w:lang w:val="uk-UA"/>
        </w:rPr>
        <w:t>громади</w:t>
      </w:r>
      <w:r w:rsidR="009C7E8D" w:rsidRPr="00F40697">
        <w:rPr>
          <w:sz w:val="28"/>
          <w:szCs w:val="28"/>
          <w:lang w:val="uk-UA"/>
        </w:rPr>
        <w:t>,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w:t>
      </w:r>
      <w:r w:rsidR="00953937" w:rsidRPr="00F40697">
        <w:rPr>
          <w:sz w:val="28"/>
          <w:szCs w:val="28"/>
          <w:lang w:val="uk-UA"/>
        </w:rPr>
        <w:t>є</w:t>
      </w:r>
      <w:r w:rsidR="009C7E8D" w:rsidRPr="00F40697">
        <w:rPr>
          <w:sz w:val="28"/>
          <w:szCs w:val="28"/>
          <w:lang w:val="uk-UA"/>
        </w:rPr>
        <w:t xml:space="preserve">ктів. До пріоритетних галузей (секторів) для публічного інвестування, визначених цим планом, відносяться: </w:t>
      </w:r>
    </w:p>
    <w:p w14:paraId="06EEB0A3" w14:textId="68CD9883" w:rsidR="003A6C95" w:rsidRPr="00F40697" w:rsidRDefault="003A6C95" w:rsidP="00C779B8">
      <w:pPr>
        <w:pStyle w:val="ae"/>
        <w:jc w:val="both"/>
        <w:rPr>
          <w:sz w:val="28"/>
          <w:szCs w:val="28"/>
          <w:lang w:val="uk-UA"/>
        </w:rPr>
      </w:pPr>
    </w:p>
    <w:p w14:paraId="00AD0A27" w14:textId="6D91D4AE" w:rsidR="003A6C95" w:rsidRPr="00F40697" w:rsidRDefault="003A6C95" w:rsidP="00BF768A">
      <w:pPr>
        <w:pStyle w:val="ae"/>
        <w:numPr>
          <w:ilvl w:val="0"/>
          <w:numId w:val="8"/>
        </w:numPr>
        <w:jc w:val="both"/>
        <w:rPr>
          <w:sz w:val="28"/>
          <w:szCs w:val="28"/>
          <w:lang w:val="uk-UA"/>
        </w:rPr>
      </w:pPr>
      <w:r w:rsidRPr="00F40697">
        <w:rPr>
          <w:sz w:val="28"/>
          <w:szCs w:val="28"/>
          <w:lang w:val="uk-UA"/>
        </w:rPr>
        <w:t>Освіта і наука</w:t>
      </w:r>
    </w:p>
    <w:p w14:paraId="19E1BAD0" w14:textId="06013786" w:rsidR="00953937" w:rsidRPr="00F40697" w:rsidRDefault="00953937" w:rsidP="00C779B8">
      <w:pPr>
        <w:pStyle w:val="ae"/>
        <w:jc w:val="both"/>
        <w:rPr>
          <w:sz w:val="28"/>
          <w:szCs w:val="28"/>
          <w:lang w:val="uk-UA"/>
        </w:rPr>
      </w:pPr>
    </w:p>
    <w:p w14:paraId="3E33EB3B" w14:textId="42A485E8" w:rsidR="003A6C95" w:rsidRPr="00F40697" w:rsidRDefault="009C7E8D" w:rsidP="00561DA2">
      <w:pPr>
        <w:pStyle w:val="ae"/>
        <w:numPr>
          <w:ilvl w:val="0"/>
          <w:numId w:val="8"/>
        </w:numPr>
        <w:jc w:val="both"/>
        <w:rPr>
          <w:sz w:val="28"/>
          <w:szCs w:val="28"/>
          <w:lang w:val="uk-UA"/>
        </w:rPr>
      </w:pPr>
      <w:r w:rsidRPr="00F40697">
        <w:rPr>
          <w:sz w:val="28"/>
          <w:szCs w:val="28"/>
          <w:lang w:val="uk-UA"/>
        </w:rPr>
        <w:t>Муніципальна інфраструктура та послуги</w:t>
      </w:r>
    </w:p>
    <w:p w14:paraId="6C0A593B" w14:textId="77777777" w:rsidR="003B68BA" w:rsidRPr="00F40697" w:rsidRDefault="003B68BA" w:rsidP="003B68BA">
      <w:pPr>
        <w:pStyle w:val="ae"/>
        <w:rPr>
          <w:sz w:val="28"/>
          <w:szCs w:val="28"/>
          <w:lang w:val="uk-UA"/>
        </w:rPr>
      </w:pPr>
    </w:p>
    <w:p w14:paraId="1482768A" w14:textId="44F1D0D0" w:rsidR="003B68BA" w:rsidRPr="00F40697" w:rsidRDefault="003B68BA" w:rsidP="003B68BA">
      <w:pPr>
        <w:pStyle w:val="ae"/>
        <w:numPr>
          <w:ilvl w:val="0"/>
          <w:numId w:val="8"/>
        </w:numPr>
        <w:jc w:val="both"/>
        <w:rPr>
          <w:sz w:val="28"/>
          <w:szCs w:val="28"/>
          <w:lang w:val="uk-UA"/>
        </w:rPr>
      </w:pPr>
      <w:r w:rsidRPr="00F40697">
        <w:rPr>
          <w:sz w:val="28"/>
          <w:szCs w:val="28"/>
          <w:lang w:val="uk-UA"/>
        </w:rPr>
        <w:t>Ку</w:t>
      </w:r>
      <w:r w:rsidR="0066103D" w:rsidRPr="00F40697">
        <w:rPr>
          <w:sz w:val="28"/>
          <w:szCs w:val="28"/>
          <w:lang w:val="uk-UA"/>
        </w:rPr>
        <w:t>льтура та інформація</w:t>
      </w:r>
    </w:p>
    <w:p w14:paraId="5C940314" w14:textId="77777777" w:rsidR="0066103D" w:rsidRPr="00F40697" w:rsidRDefault="0066103D" w:rsidP="0066103D">
      <w:pPr>
        <w:pStyle w:val="ae"/>
        <w:rPr>
          <w:sz w:val="28"/>
          <w:szCs w:val="28"/>
          <w:lang w:val="uk-UA"/>
        </w:rPr>
      </w:pPr>
    </w:p>
    <w:p w14:paraId="1E2DC2B9" w14:textId="5DA2F244" w:rsidR="0066103D" w:rsidRPr="00F40697" w:rsidRDefault="0066103D" w:rsidP="003B68BA">
      <w:pPr>
        <w:pStyle w:val="ae"/>
        <w:numPr>
          <w:ilvl w:val="0"/>
          <w:numId w:val="8"/>
        </w:numPr>
        <w:jc w:val="both"/>
        <w:rPr>
          <w:sz w:val="28"/>
          <w:szCs w:val="28"/>
          <w:lang w:val="uk-UA"/>
        </w:rPr>
      </w:pPr>
      <w:r w:rsidRPr="00F40697">
        <w:rPr>
          <w:sz w:val="28"/>
          <w:szCs w:val="28"/>
          <w:lang w:val="uk-UA"/>
        </w:rPr>
        <w:t>Спорт та фізичне виховання</w:t>
      </w:r>
    </w:p>
    <w:p w14:paraId="2E313B35" w14:textId="77777777" w:rsidR="00C779B8" w:rsidRPr="00F40697" w:rsidRDefault="00C779B8" w:rsidP="00C779B8">
      <w:pPr>
        <w:pStyle w:val="ae"/>
        <w:rPr>
          <w:sz w:val="28"/>
          <w:szCs w:val="28"/>
          <w:lang w:val="uk-UA"/>
        </w:rPr>
      </w:pPr>
    </w:p>
    <w:p w14:paraId="71B45517" w14:textId="219BE027" w:rsidR="00C779B8" w:rsidRPr="00F40697" w:rsidRDefault="00C779B8" w:rsidP="0006625E">
      <w:pPr>
        <w:jc w:val="both"/>
        <w:rPr>
          <w:sz w:val="28"/>
          <w:szCs w:val="28"/>
          <w:lang w:val="uk-UA"/>
        </w:rPr>
      </w:pPr>
    </w:p>
    <w:p w14:paraId="64895BC4" w14:textId="3E3D02AB" w:rsidR="009D60AF" w:rsidRPr="00F40697" w:rsidRDefault="0006625E" w:rsidP="00980F20">
      <w:pPr>
        <w:jc w:val="both"/>
        <w:rPr>
          <w:sz w:val="28"/>
          <w:szCs w:val="28"/>
          <w:lang w:val="uk-UA"/>
        </w:rPr>
      </w:pPr>
      <w:r w:rsidRPr="00F40697">
        <w:rPr>
          <w:sz w:val="28"/>
          <w:szCs w:val="28"/>
          <w:lang w:val="uk-UA"/>
        </w:rPr>
        <w:t xml:space="preserve">        </w:t>
      </w:r>
      <w:r w:rsidR="00BF768A" w:rsidRPr="00F40697">
        <w:rPr>
          <w:sz w:val="28"/>
          <w:szCs w:val="28"/>
          <w:lang w:val="uk-UA"/>
        </w:rPr>
        <w:t xml:space="preserve"> </w:t>
      </w:r>
      <w:r w:rsidR="009C7E8D" w:rsidRPr="00F40697">
        <w:rPr>
          <w:sz w:val="28"/>
          <w:szCs w:val="28"/>
          <w:lang w:val="uk-UA"/>
        </w:rPr>
        <w:t xml:space="preserve">З метою досягнення стратегічних цілей розвитку </w:t>
      </w:r>
      <w:r w:rsidR="009D60AF" w:rsidRPr="00F40697">
        <w:rPr>
          <w:sz w:val="28"/>
          <w:szCs w:val="28"/>
          <w:lang w:val="uk-UA"/>
        </w:rPr>
        <w:t>громади</w:t>
      </w:r>
      <w:r w:rsidR="009C7E8D" w:rsidRPr="00F40697">
        <w:rPr>
          <w:sz w:val="28"/>
          <w:szCs w:val="28"/>
          <w:lang w:val="uk-UA"/>
        </w:rPr>
        <w:t xml:space="preserve"> та забезпечення реалізації завдань</w:t>
      </w:r>
      <w:r w:rsidR="009D60AF" w:rsidRPr="00F40697">
        <w:rPr>
          <w:sz w:val="28"/>
          <w:szCs w:val="28"/>
          <w:lang w:val="uk-UA"/>
        </w:rPr>
        <w:t>,</w:t>
      </w:r>
      <w:r w:rsidR="009C7E8D" w:rsidRPr="00F40697">
        <w:rPr>
          <w:sz w:val="28"/>
          <w:szCs w:val="28"/>
          <w:lang w:val="uk-UA"/>
        </w:rPr>
        <w:t xml:space="preserve"> спрямованих на відновлення інфраструктури, стимулювання соціально-економічного розвитку і покращення якості життя громадян протягом 2026-2028 років</w:t>
      </w:r>
      <w:r w:rsidR="009D60AF" w:rsidRPr="00F40697">
        <w:rPr>
          <w:sz w:val="28"/>
          <w:szCs w:val="28"/>
          <w:lang w:val="uk-UA"/>
        </w:rPr>
        <w:t>,</w:t>
      </w:r>
      <w:r w:rsidR="009C7E8D" w:rsidRPr="00F40697">
        <w:rPr>
          <w:sz w:val="28"/>
          <w:szCs w:val="28"/>
          <w:lang w:val="uk-UA"/>
        </w:rPr>
        <w:t xml:space="preserve"> середньостроковим планом пропонується визначити </w:t>
      </w:r>
      <w:r w:rsidR="0066103D" w:rsidRPr="00F40697">
        <w:rPr>
          <w:sz w:val="28"/>
          <w:szCs w:val="28"/>
          <w:lang w:val="uk-UA"/>
        </w:rPr>
        <w:t>4</w:t>
      </w:r>
      <w:r w:rsidR="009C7E8D" w:rsidRPr="00F40697">
        <w:rPr>
          <w:sz w:val="28"/>
          <w:szCs w:val="28"/>
          <w:lang w:val="uk-UA"/>
        </w:rPr>
        <w:t xml:space="preserve"> ключових секторів (галузей) для публічного інвестування. </w:t>
      </w:r>
    </w:p>
    <w:p w14:paraId="4FA03D3D" w14:textId="77777777" w:rsidR="00C86D3F" w:rsidRPr="00F40697" w:rsidRDefault="00C86D3F" w:rsidP="00980F20">
      <w:pPr>
        <w:jc w:val="both"/>
        <w:rPr>
          <w:sz w:val="28"/>
          <w:szCs w:val="28"/>
          <w:lang w:val="uk-UA"/>
        </w:rPr>
      </w:pPr>
    </w:p>
    <w:p w14:paraId="434C52D2" w14:textId="77777777" w:rsidR="00D74E84" w:rsidRPr="00F40697" w:rsidRDefault="00D74E84" w:rsidP="00C86D3F">
      <w:pPr>
        <w:jc w:val="center"/>
        <w:rPr>
          <w:b/>
          <w:bCs/>
          <w:sz w:val="28"/>
          <w:szCs w:val="28"/>
          <w:lang w:val="uk-UA"/>
        </w:rPr>
      </w:pPr>
    </w:p>
    <w:p w14:paraId="6DE7BF4A" w14:textId="1C13DCB8" w:rsidR="001C6987" w:rsidRPr="00F40697" w:rsidRDefault="009C7E8D" w:rsidP="00C86D3F">
      <w:pPr>
        <w:jc w:val="center"/>
        <w:rPr>
          <w:b/>
          <w:bCs/>
          <w:sz w:val="28"/>
          <w:szCs w:val="28"/>
          <w:lang w:val="uk-UA"/>
        </w:rPr>
      </w:pPr>
      <w:proofErr w:type="spellStart"/>
      <w:r w:rsidRPr="00F40697">
        <w:rPr>
          <w:b/>
          <w:bCs/>
          <w:sz w:val="28"/>
          <w:szCs w:val="28"/>
          <w:lang w:val="uk-UA"/>
        </w:rPr>
        <w:t>Підсектори</w:t>
      </w:r>
      <w:proofErr w:type="spellEnd"/>
      <w:r w:rsidRPr="00F40697">
        <w:rPr>
          <w:b/>
          <w:bCs/>
          <w:sz w:val="28"/>
          <w:szCs w:val="28"/>
          <w:lang w:val="uk-UA"/>
        </w:rPr>
        <w:t xml:space="preserve"> галузей (секторів) для публічного інвестування</w:t>
      </w:r>
    </w:p>
    <w:p w14:paraId="108A63A4" w14:textId="58FB78BD" w:rsidR="001C6987" w:rsidRPr="00F40697" w:rsidRDefault="00C86D3F" w:rsidP="00980F20">
      <w:pPr>
        <w:jc w:val="both"/>
        <w:rPr>
          <w:sz w:val="28"/>
          <w:szCs w:val="28"/>
          <w:lang w:val="uk-UA"/>
        </w:rPr>
      </w:pPr>
      <w:r w:rsidRPr="00F40697">
        <w:rPr>
          <w:sz w:val="28"/>
          <w:szCs w:val="28"/>
          <w:lang w:val="uk-UA"/>
        </w:rPr>
        <w:t xml:space="preserve">        </w:t>
      </w:r>
      <w:proofErr w:type="spellStart"/>
      <w:r w:rsidR="009C7E8D" w:rsidRPr="00F40697">
        <w:rPr>
          <w:sz w:val="28"/>
          <w:szCs w:val="28"/>
          <w:lang w:val="uk-UA"/>
        </w:rPr>
        <w:t>Підсектори</w:t>
      </w:r>
      <w:proofErr w:type="spellEnd"/>
      <w:r w:rsidR="009C7E8D" w:rsidRPr="00F40697">
        <w:rPr>
          <w:sz w:val="28"/>
          <w:szCs w:val="28"/>
          <w:lang w:val="uk-UA"/>
        </w:rPr>
        <w:t xml:space="preserve"> галузей (секторів) для публічного інвестування визначають конкретні сфери діяльності, що потребують фінансування та особливої уваги. Їх визначення дозволяє деталізувати пріоритети та оптимізувати використання бюджетних коштів. У межах кожної пріоритетної галузі (сектора) для публічного інвестування формуються </w:t>
      </w:r>
      <w:proofErr w:type="spellStart"/>
      <w:r w:rsidR="009C7E8D" w:rsidRPr="00F40697">
        <w:rPr>
          <w:sz w:val="28"/>
          <w:szCs w:val="28"/>
          <w:lang w:val="uk-UA"/>
        </w:rPr>
        <w:t>підсектори</w:t>
      </w:r>
      <w:proofErr w:type="spellEnd"/>
      <w:r w:rsidR="009C7E8D" w:rsidRPr="00F40697">
        <w:rPr>
          <w:sz w:val="28"/>
          <w:szCs w:val="28"/>
          <w:lang w:val="uk-UA"/>
        </w:rPr>
        <w:t xml:space="preserve">, що відображають ключові напрями розвитку, які потребують публічних інвестицій. </w:t>
      </w:r>
      <w:proofErr w:type="spellStart"/>
      <w:r w:rsidR="009C7E8D" w:rsidRPr="00F40697">
        <w:rPr>
          <w:sz w:val="28"/>
          <w:szCs w:val="28"/>
          <w:lang w:val="uk-UA"/>
        </w:rPr>
        <w:t>Підсектори</w:t>
      </w:r>
      <w:proofErr w:type="spellEnd"/>
      <w:r w:rsidR="009C7E8D" w:rsidRPr="00F40697">
        <w:rPr>
          <w:sz w:val="28"/>
          <w:szCs w:val="28"/>
          <w:lang w:val="uk-UA"/>
        </w:rPr>
        <w:t xml:space="preserve"> є важливими аналітичними одиницями, які сприяють реалізації </w:t>
      </w:r>
      <w:r w:rsidR="001C6987" w:rsidRPr="00F40697">
        <w:rPr>
          <w:sz w:val="28"/>
          <w:szCs w:val="28"/>
          <w:lang w:val="uk-UA"/>
        </w:rPr>
        <w:t xml:space="preserve">розвитку </w:t>
      </w:r>
      <w:r w:rsidR="00916456" w:rsidRPr="00F40697">
        <w:rPr>
          <w:sz w:val="28"/>
          <w:szCs w:val="28"/>
          <w:lang w:val="uk-UA" w:eastAsia="uk-UA"/>
        </w:rPr>
        <w:t>Розвадівської сільської ради</w:t>
      </w:r>
      <w:r w:rsidR="009C7E8D" w:rsidRPr="00F40697">
        <w:rPr>
          <w:sz w:val="28"/>
          <w:szCs w:val="28"/>
          <w:lang w:val="uk-UA"/>
        </w:rPr>
        <w:t xml:space="preserve"> та забезпечують впровадження інтегрованого підходу до управління публічними інвестиціями. </w:t>
      </w:r>
    </w:p>
    <w:p w14:paraId="0674DEA8" w14:textId="3563BF67" w:rsidR="001C6987" w:rsidRPr="00F40697" w:rsidRDefault="00C86D3F" w:rsidP="00980F20">
      <w:pPr>
        <w:jc w:val="both"/>
        <w:rPr>
          <w:sz w:val="28"/>
          <w:szCs w:val="28"/>
          <w:lang w:val="uk-UA"/>
        </w:rPr>
      </w:pPr>
      <w:r w:rsidRPr="00F40697">
        <w:rPr>
          <w:sz w:val="28"/>
          <w:szCs w:val="28"/>
          <w:lang w:val="uk-UA"/>
        </w:rPr>
        <w:t xml:space="preserve">        </w:t>
      </w:r>
      <w:r w:rsidR="009C7E8D" w:rsidRPr="00F40697">
        <w:rPr>
          <w:sz w:val="28"/>
          <w:szCs w:val="28"/>
          <w:lang w:val="uk-UA"/>
        </w:rPr>
        <w:t xml:space="preserve">Перелік </w:t>
      </w:r>
      <w:proofErr w:type="spellStart"/>
      <w:r w:rsidR="009C7E8D" w:rsidRPr="00F40697">
        <w:rPr>
          <w:sz w:val="28"/>
          <w:szCs w:val="28"/>
          <w:lang w:val="uk-UA"/>
        </w:rPr>
        <w:t>підсекторів</w:t>
      </w:r>
      <w:proofErr w:type="spellEnd"/>
      <w:r w:rsidR="009C7E8D" w:rsidRPr="00F40697">
        <w:rPr>
          <w:sz w:val="28"/>
          <w:szCs w:val="28"/>
          <w:lang w:val="uk-UA"/>
        </w:rPr>
        <w:t xml:space="preserve"> галузей (секторів) для публічного інвестування та основних напрямів для публічного інвестування в межах таких </w:t>
      </w:r>
      <w:proofErr w:type="spellStart"/>
      <w:r w:rsidR="009C7E8D" w:rsidRPr="00F40697">
        <w:rPr>
          <w:sz w:val="28"/>
          <w:szCs w:val="28"/>
          <w:lang w:val="uk-UA"/>
        </w:rPr>
        <w:t>підсекторів</w:t>
      </w:r>
      <w:proofErr w:type="spellEnd"/>
      <w:r w:rsidR="009C7E8D" w:rsidRPr="00F40697">
        <w:rPr>
          <w:sz w:val="28"/>
          <w:szCs w:val="28"/>
          <w:lang w:val="uk-UA"/>
        </w:rPr>
        <w:t xml:space="preserve"> наведено у Додатку 1 до середньострокового плану. </w:t>
      </w:r>
    </w:p>
    <w:p w14:paraId="6139024A" w14:textId="4B0E0B5B" w:rsidR="00C86D3F" w:rsidRPr="00F40697" w:rsidRDefault="00C86D3F" w:rsidP="00980F20">
      <w:pPr>
        <w:jc w:val="both"/>
        <w:rPr>
          <w:sz w:val="28"/>
          <w:szCs w:val="28"/>
          <w:lang w:val="uk-UA"/>
        </w:rPr>
      </w:pPr>
      <w:r w:rsidRPr="00F40697">
        <w:rPr>
          <w:sz w:val="28"/>
          <w:szCs w:val="28"/>
          <w:lang w:val="uk-UA"/>
        </w:rPr>
        <w:t xml:space="preserve">        </w:t>
      </w:r>
    </w:p>
    <w:p w14:paraId="62121888" w14:textId="77777777" w:rsidR="00D74E84" w:rsidRPr="00F40697" w:rsidRDefault="00D74E84" w:rsidP="00C86D3F">
      <w:pPr>
        <w:jc w:val="center"/>
        <w:rPr>
          <w:b/>
          <w:bCs/>
          <w:sz w:val="28"/>
          <w:szCs w:val="28"/>
          <w:lang w:val="uk-UA"/>
        </w:rPr>
      </w:pPr>
    </w:p>
    <w:p w14:paraId="4D7146DE" w14:textId="4D190566" w:rsidR="001C6987" w:rsidRPr="00F40697" w:rsidRDefault="009C7E8D" w:rsidP="00C86D3F">
      <w:pPr>
        <w:jc w:val="center"/>
        <w:rPr>
          <w:b/>
          <w:bCs/>
          <w:sz w:val="28"/>
          <w:szCs w:val="28"/>
          <w:lang w:val="uk-UA"/>
        </w:rPr>
      </w:pPr>
      <w:r w:rsidRPr="00F40697">
        <w:rPr>
          <w:b/>
          <w:bCs/>
          <w:sz w:val="28"/>
          <w:szCs w:val="28"/>
          <w:lang w:val="uk-UA"/>
        </w:rPr>
        <w:t>Основні напрями публічного інвестування</w:t>
      </w:r>
    </w:p>
    <w:p w14:paraId="59752CB9" w14:textId="1E8F797E" w:rsidR="001C6987" w:rsidRPr="00F40697" w:rsidRDefault="00C86D3F" w:rsidP="00980F20">
      <w:pPr>
        <w:jc w:val="both"/>
        <w:rPr>
          <w:sz w:val="28"/>
          <w:szCs w:val="28"/>
          <w:lang w:val="uk-UA"/>
        </w:rPr>
      </w:pPr>
      <w:r w:rsidRPr="00F40697">
        <w:rPr>
          <w:sz w:val="28"/>
          <w:szCs w:val="28"/>
          <w:lang w:val="uk-UA"/>
        </w:rPr>
        <w:t xml:space="preserve">       </w:t>
      </w:r>
      <w:r w:rsidR="009C7E8D" w:rsidRPr="00F40697">
        <w:rPr>
          <w:sz w:val="28"/>
          <w:szCs w:val="28"/>
          <w:lang w:val="uk-UA"/>
        </w:rPr>
        <w:t xml:space="preserve">Основні напрями публічного інвестування </w:t>
      </w:r>
      <w:r w:rsidR="001C6987" w:rsidRPr="00F40697">
        <w:rPr>
          <w:sz w:val="28"/>
          <w:szCs w:val="28"/>
          <w:lang w:val="uk-UA"/>
        </w:rPr>
        <w:t xml:space="preserve">відповідають завданням розвитку </w:t>
      </w:r>
      <w:r w:rsidR="00916456" w:rsidRPr="00F40697">
        <w:rPr>
          <w:sz w:val="28"/>
          <w:szCs w:val="28"/>
          <w:lang w:val="uk-UA" w:eastAsia="uk-UA"/>
        </w:rPr>
        <w:t>Розвадівської сільської ради</w:t>
      </w:r>
      <w:r w:rsidR="001C6987" w:rsidRPr="00F40697">
        <w:rPr>
          <w:sz w:val="28"/>
          <w:szCs w:val="28"/>
          <w:lang w:val="uk-UA"/>
        </w:rPr>
        <w:t xml:space="preserve">, а також </w:t>
      </w:r>
      <w:r w:rsidR="009C7E8D" w:rsidRPr="00F40697">
        <w:rPr>
          <w:sz w:val="28"/>
          <w:szCs w:val="28"/>
          <w:lang w:val="uk-UA"/>
        </w:rPr>
        <w:t xml:space="preserve">узгоджуються із завданнями Державної стратегії регіонального розвитку України, </w:t>
      </w:r>
      <w:r w:rsidR="001C6987" w:rsidRPr="00F40697">
        <w:rPr>
          <w:sz w:val="28"/>
          <w:szCs w:val="28"/>
          <w:lang w:val="uk-UA"/>
        </w:rPr>
        <w:t xml:space="preserve">Стратегії збалансованого регіонального розвитку </w:t>
      </w:r>
      <w:r w:rsidR="00916456" w:rsidRPr="00F40697">
        <w:rPr>
          <w:sz w:val="28"/>
          <w:szCs w:val="28"/>
          <w:lang w:val="uk-UA"/>
        </w:rPr>
        <w:t>Львівської</w:t>
      </w:r>
      <w:r w:rsidR="001C6987" w:rsidRPr="00F40697">
        <w:rPr>
          <w:sz w:val="28"/>
          <w:szCs w:val="28"/>
          <w:lang w:val="uk-UA"/>
        </w:rPr>
        <w:t xml:space="preserve"> області</w:t>
      </w:r>
      <w:r w:rsidR="009C7E8D" w:rsidRPr="00F40697">
        <w:rPr>
          <w:sz w:val="28"/>
          <w:szCs w:val="28"/>
          <w:lang w:val="uk-UA"/>
        </w:rPr>
        <w:t xml:space="preserve">, та мають </w:t>
      </w:r>
      <w:r w:rsidR="009C7E8D" w:rsidRPr="00F40697">
        <w:rPr>
          <w:sz w:val="28"/>
          <w:szCs w:val="28"/>
          <w:lang w:val="uk-UA"/>
        </w:rPr>
        <w:lastRenderedPageBreak/>
        <w:t xml:space="preserve">найвищий рівень пріоритетності серед інших напрямів відповідної галузі (сектора) для отримання фінансування. </w:t>
      </w:r>
    </w:p>
    <w:p w14:paraId="37314171" w14:textId="20EF146E" w:rsidR="009C7E8D" w:rsidRPr="00F40697" w:rsidRDefault="00C86D3F" w:rsidP="00980F20">
      <w:pPr>
        <w:jc w:val="both"/>
        <w:rPr>
          <w:sz w:val="28"/>
          <w:szCs w:val="28"/>
          <w:lang w:val="uk-UA"/>
        </w:rPr>
      </w:pPr>
      <w:r w:rsidRPr="00F40697">
        <w:rPr>
          <w:sz w:val="28"/>
          <w:szCs w:val="28"/>
          <w:lang w:val="uk-UA"/>
        </w:rPr>
        <w:t xml:space="preserve">        </w:t>
      </w:r>
      <w:r w:rsidR="009C7E8D" w:rsidRPr="00F40697">
        <w:rPr>
          <w:sz w:val="28"/>
          <w:szCs w:val="28"/>
          <w:lang w:val="uk-UA"/>
        </w:rPr>
        <w:t xml:space="preserve">Формування основних напрямів публічного інвестування здійснювалось на основі пропозицій </w:t>
      </w:r>
      <w:r w:rsidR="001C6987" w:rsidRPr="00F40697">
        <w:rPr>
          <w:sz w:val="28"/>
          <w:szCs w:val="28"/>
          <w:lang w:val="uk-UA"/>
        </w:rPr>
        <w:t xml:space="preserve">виконавчих органів </w:t>
      </w:r>
      <w:r w:rsidR="00916456" w:rsidRPr="00F40697">
        <w:rPr>
          <w:sz w:val="28"/>
          <w:szCs w:val="28"/>
          <w:lang w:val="uk-UA" w:eastAsia="uk-UA"/>
        </w:rPr>
        <w:t>Розвадівської сільської</w:t>
      </w:r>
      <w:r w:rsidR="001C6987" w:rsidRPr="00F40697">
        <w:rPr>
          <w:sz w:val="28"/>
          <w:szCs w:val="28"/>
          <w:lang w:val="uk-UA"/>
        </w:rPr>
        <w:t xml:space="preserve"> ради</w:t>
      </w:r>
      <w:r w:rsidR="009C7E8D" w:rsidRPr="00F40697">
        <w:rPr>
          <w:sz w:val="28"/>
          <w:szCs w:val="28"/>
          <w:lang w:val="uk-UA"/>
        </w:rPr>
        <w:t>, відповідальних за галузі (сектори) для публічного інвестування</w:t>
      </w:r>
      <w:r w:rsidR="001C6987" w:rsidRPr="00F40697">
        <w:rPr>
          <w:sz w:val="28"/>
          <w:szCs w:val="28"/>
          <w:lang w:val="uk-UA"/>
        </w:rPr>
        <w:t>.</w:t>
      </w:r>
    </w:p>
    <w:p w14:paraId="39743344" w14:textId="77777777" w:rsidR="002F1DAB" w:rsidRPr="00F40697" w:rsidRDefault="002F1DAB" w:rsidP="00980F20">
      <w:pPr>
        <w:jc w:val="both"/>
        <w:rPr>
          <w:sz w:val="28"/>
          <w:szCs w:val="28"/>
          <w:lang w:val="uk-UA"/>
        </w:rPr>
      </w:pPr>
    </w:p>
    <w:p w14:paraId="117A4776" w14:textId="77777777" w:rsidR="00310BBA" w:rsidRPr="00F40697" w:rsidRDefault="00310BBA" w:rsidP="002F1DAB">
      <w:pPr>
        <w:jc w:val="center"/>
        <w:rPr>
          <w:b/>
          <w:bCs/>
          <w:sz w:val="28"/>
          <w:szCs w:val="28"/>
          <w:lang w:val="uk-UA"/>
        </w:rPr>
      </w:pPr>
    </w:p>
    <w:p w14:paraId="6EE9EBF7" w14:textId="0BB3F2E7" w:rsidR="002F1DAB" w:rsidRPr="00F40697" w:rsidRDefault="002F1DAB" w:rsidP="002F1DAB">
      <w:pPr>
        <w:jc w:val="center"/>
        <w:rPr>
          <w:b/>
          <w:bCs/>
          <w:sz w:val="28"/>
          <w:szCs w:val="28"/>
          <w:lang w:val="uk-UA"/>
        </w:rPr>
      </w:pPr>
      <w:r w:rsidRPr="00F40697">
        <w:rPr>
          <w:b/>
          <w:bCs/>
          <w:sz w:val="28"/>
          <w:szCs w:val="28"/>
          <w:lang w:val="uk-UA"/>
        </w:rPr>
        <w:t>Фінансова структура публічних інвестицій</w:t>
      </w:r>
    </w:p>
    <w:p w14:paraId="5049D9E4" w14:textId="7F34A377" w:rsidR="002F1DAB" w:rsidRPr="00F40697" w:rsidRDefault="00C86D3F" w:rsidP="00980F20">
      <w:pPr>
        <w:jc w:val="both"/>
        <w:rPr>
          <w:sz w:val="28"/>
          <w:szCs w:val="28"/>
          <w:lang w:val="uk-UA"/>
        </w:rPr>
      </w:pPr>
      <w:r w:rsidRPr="00F40697">
        <w:rPr>
          <w:sz w:val="28"/>
          <w:szCs w:val="28"/>
          <w:lang w:val="uk-UA"/>
        </w:rPr>
        <w:t xml:space="preserve">        </w:t>
      </w:r>
      <w:r w:rsidR="002F1DAB" w:rsidRPr="00F40697">
        <w:rPr>
          <w:sz w:val="28"/>
          <w:szCs w:val="28"/>
          <w:lang w:val="uk-UA"/>
        </w:rPr>
        <w:t xml:space="preserve">Орієнтовний граничний сукупний обсяг публічних інвестицій на 2026 </w:t>
      </w:r>
      <w:r w:rsidR="00611C0B" w:rsidRPr="00F40697">
        <w:rPr>
          <w:sz w:val="28"/>
          <w:szCs w:val="28"/>
          <w:lang w:val="uk-UA"/>
        </w:rPr>
        <w:t xml:space="preserve">- </w:t>
      </w:r>
      <w:r w:rsidR="002F1DAB" w:rsidRPr="00F40697">
        <w:rPr>
          <w:sz w:val="28"/>
          <w:szCs w:val="28"/>
          <w:lang w:val="uk-UA"/>
        </w:rPr>
        <w:t>2028 роки в розрізі джерел фінансового забезпечення та за роками становить:</w:t>
      </w:r>
    </w:p>
    <w:p w14:paraId="2EB898EF" w14:textId="1C9DBEBF" w:rsidR="00611C0B" w:rsidRPr="00F40697" w:rsidRDefault="00611C0B" w:rsidP="00611C0B">
      <w:pPr>
        <w:jc w:val="right"/>
        <w:rPr>
          <w:sz w:val="28"/>
          <w:szCs w:val="28"/>
          <w:lang w:val="uk-UA"/>
        </w:rPr>
      </w:pPr>
      <w:r w:rsidRPr="00F40697">
        <w:rPr>
          <w:sz w:val="28"/>
          <w:szCs w:val="28"/>
          <w:lang w:val="uk-UA"/>
        </w:rPr>
        <w:t>(</w:t>
      </w:r>
      <w:proofErr w:type="spellStart"/>
      <w:r w:rsidR="00383DA2" w:rsidRPr="00F40697">
        <w:rPr>
          <w:sz w:val="28"/>
          <w:szCs w:val="28"/>
          <w:lang w:val="uk-UA"/>
        </w:rPr>
        <w:t>тис.</w:t>
      </w:r>
      <w:r w:rsidRPr="00F40697">
        <w:rPr>
          <w:sz w:val="28"/>
          <w:szCs w:val="28"/>
          <w:lang w:val="uk-UA"/>
        </w:rPr>
        <w:t>грн</w:t>
      </w:r>
      <w:proofErr w:type="spellEnd"/>
      <w:r w:rsidRPr="00F40697">
        <w:rPr>
          <w:sz w:val="28"/>
          <w:szCs w:val="28"/>
          <w:lang w:val="uk-UA"/>
        </w:rPr>
        <w:t>)</w:t>
      </w:r>
    </w:p>
    <w:tbl>
      <w:tblPr>
        <w:tblStyle w:val="ab"/>
        <w:tblW w:w="9067" w:type="dxa"/>
        <w:tblLook w:val="04A0" w:firstRow="1" w:lastRow="0" w:firstColumn="1" w:lastColumn="0" w:noHBand="0" w:noVBand="1"/>
      </w:tblPr>
      <w:tblGrid>
        <w:gridCol w:w="5129"/>
        <w:gridCol w:w="1266"/>
        <w:gridCol w:w="1266"/>
        <w:gridCol w:w="1406"/>
      </w:tblGrid>
      <w:tr w:rsidR="00F40697" w:rsidRPr="00F40697" w14:paraId="6969ABE5" w14:textId="77777777" w:rsidTr="00611C0B">
        <w:tc>
          <w:tcPr>
            <w:tcW w:w="5240" w:type="dxa"/>
          </w:tcPr>
          <w:p w14:paraId="53D2F627" w14:textId="31D5F9E0" w:rsidR="002F1DAB" w:rsidRPr="00F40697" w:rsidRDefault="002F1DAB" w:rsidP="002F1DAB">
            <w:pPr>
              <w:jc w:val="both"/>
              <w:rPr>
                <w:b/>
                <w:bCs/>
                <w:sz w:val="28"/>
                <w:szCs w:val="28"/>
                <w:lang w:val="uk-UA" w:eastAsia="uk-UA"/>
              </w:rPr>
            </w:pPr>
            <w:r w:rsidRPr="00F40697">
              <w:rPr>
                <w:b/>
                <w:bCs/>
                <w:sz w:val="28"/>
                <w:szCs w:val="28"/>
                <w:lang w:val="uk-UA" w:eastAsia="uk-UA"/>
              </w:rPr>
              <w:t>Орієнтовні граничні показники</w:t>
            </w:r>
          </w:p>
        </w:tc>
        <w:tc>
          <w:tcPr>
            <w:tcW w:w="1276" w:type="dxa"/>
          </w:tcPr>
          <w:p w14:paraId="5F3A21D7" w14:textId="4327E682" w:rsidR="002F1DAB" w:rsidRPr="00F40697" w:rsidRDefault="00611C0B" w:rsidP="00980F20">
            <w:pPr>
              <w:jc w:val="both"/>
              <w:rPr>
                <w:b/>
                <w:bCs/>
                <w:sz w:val="28"/>
                <w:szCs w:val="28"/>
                <w:lang w:val="uk-UA" w:eastAsia="uk-UA"/>
              </w:rPr>
            </w:pPr>
            <w:r w:rsidRPr="00F40697">
              <w:rPr>
                <w:b/>
                <w:bCs/>
                <w:sz w:val="28"/>
                <w:szCs w:val="28"/>
                <w:lang w:val="uk-UA" w:eastAsia="uk-UA"/>
              </w:rPr>
              <w:t>2026 рік (план)</w:t>
            </w:r>
          </w:p>
        </w:tc>
        <w:tc>
          <w:tcPr>
            <w:tcW w:w="1276" w:type="dxa"/>
          </w:tcPr>
          <w:p w14:paraId="54310F9E" w14:textId="638D3A9C" w:rsidR="002F1DAB" w:rsidRPr="00F40697" w:rsidRDefault="00611C0B" w:rsidP="00980F20">
            <w:pPr>
              <w:jc w:val="both"/>
              <w:rPr>
                <w:b/>
                <w:bCs/>
                <w:sz w:val="28"/>
                <w:szCs w:val="28"/>
                <w:lang w:val="uk-UA" w:eastAsia="uk-UA"/>
              </w:rPr>
            </w:pPr>
            <w:r w:rsidRPr="00F40697">
              <w:rPr>
                <w:b/>
                <w:bCs/>
                <w:sz w:val="28"/>
                <w:szCs w:val="28"/>
                <w:lang w:val="uk-UA" w:eastAsia="uk-UA"/>
              </w:rPr>
              <w:t>2027 рік (план)</w:t>
            </w:r>
          </w:p>
        </w:tc>
        <w:tc>
          <w:tcPr>
            <w:tcW w:w="1275" w:type="dxa"/>
          </w:tcPr>
          <w:p w14:paraId="79310A6B" w14:textId="408EB1C0" w:rsidR="002F1DAB" w:rsidRPr="00F40697" w:rsidRDefault="00611C0B" w:rsidP="00980F20">
            <w:pPr>
              <w:jc w:val="both"/>
              <w:rPr>
                <w:b/>
                <w:bCs/>
                <w:sz w:val="28"/>
                <w:szCs w:val="28"/>
                <w:lang w:val="uk-UA" w:eastAsia="uk-UA"/>
              </w:rPr>
            </w:pPr>
            <w:r w:rsidRPr="00F40697">
              <w:rPr>
                <w:b/>
                <w:bCs/>
                <w:sz w:val="28"/>
                <w:szCs w:val="28"/>
                <w:lang w:val="uk-UA" w:eastAsia="uk-UA"/>
              </w:rPr>
              <w:t>2028 рік (план)</w:t>
            </w:r>
          </w:p>
        </w:tc>
      </w:tr>
      <w:tr w:rsidR="00F40697" w:rsidRPr="00F40697" w14:paraId="5161D84D" w14:textId="77777777" w:rsidTr="00611C0B">
        <w:tc>
          <w:tcPr>
            <w:tcW w:w="5240" w:type="dxa"/>
          </w:tcPr>
          <w:p w14:paraId="15F4684E" w14:textId="16FA0537" w:rsidR="002F1DAB" w:rsidRPr="00F40697" w:rsidRDefault="002F1DAB" w:rsidP="00980F20">
            <w:pPr>
              <w:jc w:val="both"/>
              <w:rPr>
                <w:sz w:val="28"/>
                <w:szCs w:val="28"/>
                <w:lang w:val="uk-UA" w:eastAsia="uk-UA"/>
              </w:rPr>
            </w:pPr>
            <w:proofErr w:type="spellStart"/>
            <w:r w:rsidRPr="00F40697">
              <w:rPr>
                <w:sz w:val="28"/>
                <w:szCs w:val="28"/>
              </w:rPr>
              <w:t>Орієнтовний</w:t>
            </w:r>
            <w:proofErr w:type="spellEnd"/>
            <w:r w:rsidRPr="00F40697">
              <w:rPr>
                <w:sz w:val="28"/>
                <w:szCs w:val="28"/>
              </w:rPr>
              <w:t xml:space="preserve"> </w:t>
            </w:r>
            <w:proofErr w:type="spellStart"/>
            <w:r w:rsidRPr="00F40697">
              <w:rPr>
                <w:sz w:val="28"/>
                <w:szCs w:val="28"/>
              </w:rPr>
              <w:t>граничний</w:t>
            </w:r>
            <w:proofErr w:type="spellEnd"/>
            <w:r w:rsidRPr="00F40697">
              <w:rPr>
                <w:sz w:val="28"/>
                <w:szCs w:val="28"/>
              </w:rPr>
              <w:t xml:space="preserve"> </w:t>
            </w:r>
            <w:proofErr w:type="spellStart"/>
            <w:r w:rsidRPr="00F40697">
              <w:rPr>
                <w:sz w:val="28"/>
                <w:szCs w:val="28"/>
              </w:rPr>
              <w:t>сукупний</w:t>
            </w:r>
            <w:proofErr w:type="spellEnd"/>
            <w:r w:rsidRPr="00F40697">
              <w:rPr>
                <w:sz w:val="28"/>
                <w:szCs w:val="28"/>
              </w:rPr>
              <w:t xml:space="preserve"> </w:t>
            </w:r>
            <w:proofErr w:type="spellStart"/>
            <w:r w:rsidRPr="00F40697">
              <w:rPr>
                <w:sz w:val="28"/>
                <w:szCs w:val="28"/>
              </w:rPr>
              <w:t>обсяг</w:t>
            </w:r>
            <w:proofErr w:type="spellEnd"/>
            <w:r w:rsidRPr="00F40697">
              <w:rPr>
                <w:sz w:val="28"/>
                <w:szCs w:val="28"/>
              </w:rPr>
              <w:t xml:space="preserve"> </w:t>
            </w:r>
            <w:proofErr w:type="spellStart"/>
            <w:r w:rsidRPr="00F40697">
              <w:rPr>
                <w:sz w:val="28"/>
                <w:szCs w:val="28"/>
              </w:rPr>
              <w:t>публічних</w:t>
            </w:r>
            <w:proofErr w:type="spellEnd"/>
            <w:r w:rsidRPr="00F40697">
              <w:rPr>
                <w:sz w:val="28"/>
                <w:szCs w:val="28"/>
              </w:rPr>
              <w:t xml:space="preserve"> </w:t>
            </w:r>
            <w:proofErr w:type="spellStart"/>
            <w:r w:rsidRPr="00F40697">
              <w:rPr>
                <w:sz w:val="28"/>
                <w:szCs w:val="28"/>
              </w:rPr>
              <w:t>інвестицій</w:t>
            </w:r>
            <w:proofErr w:type="spellEnd"/>
            <w:r w:rsidRPr="00F40697">
              <w:rPr>
                <w:sz w:val="28"/>
                <w:szCs w:val="28"/>
                <w:lang w:val="uk-UA"/>
              </w:rPr>
              <w:t xml:space="preserve">, </w:t>
            </w:r>
            <w:r w:rsidR="00611C0B" w:rsidRPr="00F40697">
              <w:rPr>
                <w:sz w:val="28"/>
                <w:szCs w:val="28"/>
                <w:lang w:val="uk-UA"/>
              </w:rPr>
              <w:t>у тому числі за рахунок:</w:t>
            </w:r>
          </w:p>
        </w:tc>
        <w:tc>
          <w:tcPr>
            <w:tcW w:w="1276" w:type="dxa"/>
          </w:tcPr>
          <w:p w14:paraId="5C523254" w14:textId="7E26C22F" w:rsidR="002F1DAB" w:rsidRPr="00F40697" w:rsidRDefault="00B048F1" w:rsidP="005926A3">
            <w:pPr>
              <w:jc w:val="center"/>
              <w:rPr>
                <w:sz w:val="28"/>
                <w:szCs w:val="28"/>
                <w:lang w:val="uk-UA" w:eastAsia="uk-UA"/>
              </w:rPr>
            </w:pPr>
            <w:r>
              <w:rPr>
                <w:sz w:val="28"/>
                <w:szCs w:val="28"/>
                <w:lang w:val="uk-UA" w:eastAsia="uk-UA"/>
              </w:rPr>
              <w:t>7 9</w:t>
            </w:r>
            <w:r w:rsidR="00670FD7" w:rsidRPr="00F40697">
              <w:rPr>
                <w:sz w:val="28"/>
                <w:szCs w:val="28"/>
                <w:lang w:val="uk-UA" w:eastAsia="uk-UA"/>
              </w:rPr>
              <w:t>80,1</w:t>
            </w:r>
          </w:p>
        </w:tc>
        <w:tc>
          <w:tcPr>
            <w:tcW w:w="1276" w:type="dxa"/>
          </w:tcPr>
          <w:p w14:paraId="5861B0FB" w14:textId="5F2E56B2" w:rsidR="002F1DAB" w:rsidRPr="00F40697" w:rsidRDefault="00670FD7" w:rsidP="005926A3">
            <w:pPr>
              <w:jc w:val="center"/>
              <w:rPr>
                <w:sz w:val="28"/>
                <w:szCs w:val="28"/>
                <w:lang w:val="uk-UA" w:eastAsia="uk-UA"/>
              </w:rPr>
            </w:pPr>
            <w:r w:rsidRPr="00F40697">
              <w:rPr>
                <w:sz w:val="28"/>
                <w:szCs w:val="28"/>
                <w:lang w:val="uk-UA" w:eastAsia="uk-UA"/>
              </w:rPr>
              <w:t>1</w:t>
            </w:r>
            <w:r w:rsidR="00B048F1">
              <w:rPr>
                <w:sz w:val="28"/>
                <w:szCs w:val="28"/>
                <w:lang w:val="uk-UA" w:eastAsia="uk-UA"/>
              </w:rPr>
              <w:t>3 8</w:t>
            </w:r>
            <w:r w:rsidRPr="00F40697">
              <w:rPr>
                <w:sz w:val="28"/>
                <w:szCs w:val="28"/>
                <w:lang w:val="uk-UA" w:eastAsia="uk-UA"/>
              </w:rPr>
              <w:t>85,8</w:t>
            </w:r>
          </w:p>
        </w:tc>
        <w:tc>
          <w:tcPr>
            <w:tcW w:w="1275" w:type="dxa"/>
          </w:tcPr>
          <w:p w14:paraId="36CF7FAD" w14:textId="24EF0AFE" w:rsidR="002F1DAB" w:rsidRPr="00F40697" w:rsidRDefault="008A2D3B" w:rsidP="005926A3">
            <w:pPr>
              <w:jc w:val="center"/>
              <w:rPr>
                <w:sz w:val="28"/>
                <w:szCs w:val="28"/>
                <w:lang w:val="uk-UA" w:eastAsia="uk-UA"/>
              </w:rPr>
            </w:pPr>
            <w:r w:rsidRPr="00F40697">
              <w:rPr>
                <w:sz w:val="28"/>
                <w:szCs w:val="28"/>
                <w:lang w:val="uk-UA" w:eastAsia="uk-UA"/>
              </w:rPr>
              <w:t>27167,005</w:t>
            </w:r>
          </w:p>
        </w:tc>
      </w:tr>
      <w:tr w:rsidR="00F40697" w:rsidRPr="00F40697" w14:paraId="0591EAA7" w14:textId="77777777" w:rsidTr="00611C0B">
        <w:tc>
          <w:tcPr>
            <w:tcW w:w="5240" w:type="dxa"/>
          </w:tcPr>
          <w:p w14:paraId="31B3F49D" w14:textId="6F046E76" w:rsidR="00670FD7" w:rsidRPr="00F40697" w:rsidRDefault="00670FD7" w:rsidP="00980F20">
            <w:pPr>
              <w:jc w:val="both"/>
              <w:rPr>
                <w:sz w:val="28"/>
                <w:szCs w:val="28"/>
                <w:lang w:val="uk-UA" w:eastAsia="uk-UA"/>
              </w:rPr>
            </w:pPr>
            <w:r w:rsidRPr="00F40697">
              <w:rPr>
                <w:sz w:val="28"/>
                <w:szCs w:val="28"/>
                <w:lang w:val="uk-UA" w:eastAsia="uk-UA"/>
              </w:rPr>
              <w:t>коштів місцевого бюджету, у тому числі:</w:t>
            </w:r>
          </w:p>
        </w:tc>
        <w:tc>
          <w:tcPr>
            <w:tcW w:w="1276" w:type="dxa"/>
          </w:tcPr>
          <w:p w14:paraId="5FBC016D" w14:textId="18335C04" w:rsidR="00670FD7" w:rsidRPr="00F40697" w:rsidRDefault="00B048F1" w:rsidP="005926A3">
            <w:pPr>
              <w:jc w:val="center"/>
              <w:rPr>
                <w:sz w:val="28"/>
                <w:szCs w:val="28"/>
                <w:lang w:val="uk-UA" w:eastAsia="uk-UA"/>
              </w:rPr>
            </w:pPr>
            <w:r>
              <w:rPr>
                <w:sz w:val="28"/>
                <w:szCs w:val="28"/>
                <w:lang w:val="uk-UA" w:eastAsia="uk-UA"/>
              </w:rPr>
              <w:t>7 9</w:t>
            </w:r>
            <w:r w:rsidRPr="00F40697">
              <w:rPr>
                <w:sz w:val="28"/>
                <w:szCs w:val="28"/>
                <w:lang w:val="uk-UA" w:eastAsia="uk-UA"/>
              </w:rPr>
              <w:t>80,1</w:t>
            </w:r>
          </w:p>
        </w:tc>
        <w:tc>
          <w:tcPr>
            <w:tcW w:w="1276" w:type="dxa"/>
          </w:tcPr>
          <w:p w14:paraId="4A8F9CFF" w14:textId="14D19614" w:rsidR="00670FD7" w:rsidRPr="00F40697" w:rsidRDefault="00B048F1" w:rsidP="005926A3">
            <w:pPr>
              <w:jc w:val="center"/>
              <w:rPr>
                <w:sz w:val="28"/>
                <w:szCs w:val="28"/>
                <w:lang w:val="uk-UA" w:eastAsia="uk-UA"/>
              </w:rPr>
            </w:pPr>
            <w:r w:rsidRPr="00F40697">
              <w:rPr>
                <w:sz w:val="28"/>
                <w:szCs w:val="28"/>
                <w:lang w:val="uk-UA" w:eastAsia="uk-UA"/>
              </w:rPr>
              <w:t>1</w:t>
            </w:r>
            <w:r>
              <w:rPr>
                <w:sz w:val="28"/>
                <w:szCs w:val="28"/>
                <w:lang w:val="uk-UA" w:eastAsia="uk-UA"/>
              </w:rPr>
              <w:t>3 8</w:t>
            </w:r>
            <w:r w:rsidRPr="00F40697">
              <w:rPr>
                <w:sz w:val="28"/>
                <w:szCs w:val="28"/>
                <w:lang w:val="uk-UA" w:eastAsia="uk-UA"/>
              </w:rPr>
              <w:t>85,8</w:t>
            </w:r>
          </w:p>
        </w:tc>
        <w:tc>
          <w:tcPr>
            <w:tcW w:w="1275" w:type="dxa"/>
          </w:tcPr>
          <w:p w14:paraId="0286B9C8" w14:textId="78ED4244" w:rsidR="00670FD7" w:rsidRPr="00F40697" w:rsidRDefault="008A2D3B" w:rsidP="005926A3">
            <w:pPr>
              <w:jc w:val="center"/>
              <w:rPr>
                <w:sz w:val="28"/>
                <w:szCs w:val="28"/>
                <w:lang w:val="uk-UA" w:eastAsia="uk-UA"/>
              </w:rPr>
            </w:pPr>
            <w:r w:rsidRPr="00F40697">
              <w:rPr>
                <w:sz w:val="28"/>
                <w:szCs w:val="28"/>
                <w:lang w:val="uk-UA" w:eastAsia="uk-UA"/>
              </w:rPr>
              <w:t>27167,005</w:t>
            </w:r>
          </w:p>
        </w:tc>
      </w:tr>
      <w:tr w:rsidR="00F40697" w:rsidRPr="00F40697" w14:paraId="3355C71D" w14:textId="77777777" w:rsidTr="00611C0B">
        <w:tc>
          <w:tcPr>
            <w:tcW w:w="5240" w:type="dxa"/>
          </w:tcPr>
          <w:p w14:paraId="49E3B69A" w14:textId="01B1F9D0" w:rsidR="00670FD7" w:rsidRPr="00F40697" w:rsidRDefault="00670FD7" w:rsidP="00980F20">
            <w:pPr>
              <w:jc w:val="both"/>
              <w:rPr>
                <w:sz w:val="28"/>
                <w:szCs w:val="28"/>
                <w:lang w:val="uk-UA" w:eastAsia="uk-UA"/>
              </w:rPr>
            </w:pPr>
            <w:r w:rsidRPr="00F40697">
              <w:rPr>
                <w:sz w:val="28"/>
                <w:szCs w:val="28"/>
                <w:lang w:val="uk-UA" w:eastAsia="uk-UA"/>
              </w:rPr>
              <w:t>співфінансування заходів щодо підготовки та реалізації публічних інвестиційних проєктів та програм</w:t>
            </w:r>
          </w:p>
        </w:tc>
        <w:tc>
          <w:tcPr>
            <w:tcW w:w="1276" w:type="dxa"/>
          </w:tcPr>
          <w:p w14:paraId="3FE109AD" w14:textId="57EA262D" w:rsidR="00670FD7" w:rsidRPr="00F40697" w:rsidRDefault="00670FD7" w:rsidP="005926A3">
            <w:pPr>
              <w:jc w:val="center"/>
              <w:rPr>
                <w:sz w:val="28"/>
                <w:szCs w:val="28"/>
                <w:lang w:val="uk-UA" w:eastAsia="uk-UA"/>
              </w:rPr>
            </w:pPr>
            <w:r w:rsidRPr="00F40697">
              <w:rPr>
                <w:sz w:val="28"/>
                <w:szCs w:val="28"/>
                <w:lang w:val="uk-UA" w:eastAsia="uk-UA"/>
              </w:rPr>
              <w:t>0</w:t>
            </w:r>
          </w:p>
        </w:tc>
        <w:tc>
          <w:tcPr>
            <w:tcW w:w="1276" w:type="dxa"/>
          </w:tcPr>
          <w:p w14:paraId="373D174D" w14:textId="4CC77FBD" w:rsidR="00670FD7" w:rsidRPr="00F40697" w:rsidRDefault="00670FD7" w:rsidP="005926A3">
            <w:pPr>
              <w:jc w:val="center"/>
              <w:rPr>
                <w:sz w:val="28"/>
                <w:szCs w:val="28"/>
                <w:lang w:val="uk-UA" w:eastAsia="uk-UA"/>
              </w:rPr>
            </w:pPr>
            <w:r w:rsidRPr="00F40697">
              <w:rPr>
                <w:sz w:val="28"/>
                <w:szCs w:val="28"/>
                <w:lang w:val="uk-UA" w:eastAsia="uk-UA"/>
              </w:rPr>
              <w:t>0</w:t>
            </w:r>
          </w:p>
        </w:tc>
        <w:tc>
          <w:tcPr>
            <w:tcW w:w="1275" w:type="dxa"/>
          </w:tcPr>
          <w:p w14:paraId="3DB3BC90" w14:textId="1C7C4503" w:rsidR="00670FD7" w:rsidRPr="00F40697" w:rsidRDefault="00670FD7" w:rsidP="005926A3">
            <w:pPr>
              <w:jc w:val="center"/>
              <w:rPr>
                <w:sz w:val="28"/>
                <w:szCs w:val="28"/>
                <w:lang w:val="uk-UA" w:eastAsia="uk-UA"/>
              </w:rPr>
            </w:pPr>
            <w:r w:rsidRPr="00F40697">
              <w:rPr>
                <w:sz w:val="28"/>
                <w:szCs w:val="28"/>
                <w:lang w:val="uk-UA" w:eastAsia="uk-UA"/>
              </w:rPr>
              <w:t>0</w:t>
            </w:r>
          </w:p>
        </w:tc>
      </w:tr>
      <w:tr w:rsidR="00F40697" w:rsidRPr="00F40697" w14:paraId="0F97F9B5" w14:textId="77777777" w:rsidTr="00611C0B">
        <w:tc>
          <w:tcPr>
            <w:tcW w:w="5240" w:type="dxa"/>
          </w:tcPr>
          <w:p w14:paraId="7CC48577" w14:textId="22C68085" w:rsidR="00670FD7" w:rsidRPr="00F40697" w:rsidRDefault="00670FD7" w:rsidP="00980F20">
            <w:pPr>
              <w:jc w:val="both"/>
              <w:rPr>
                <w:sz w:val="28"/>
                <w:szCs w:val="28"/>
                <w:lang w:val="uk-UA" w:eastAsia="uk-UA"/>
              </w:rPr>
            </w:pPr>
            <w:r w:rsidRPr="00F40697">
              <w:rPr>
                <w:sz w:val="28"/>
                <w:szCs w:val="28"/>
                <w:lang w:val="uk-UA" w:eastAsia="uk-UA"/>
              </w:rPr>
              <w:t>міжбюджетних трансфертів з державного бюджету</w:t>
            </w:r>
          </w:p>
        </w:tc>
        <w:tc>
          <w:tcPr>
            <w:tcW w:w="1276" w:type="dxa"/>
          </w:tcPr>
          <w:p w14:paraId="1A410F95" w14:textId="66704547" w:rsidR="00670FD7" w:rsidRPr="00F40697" w:rsidRDefault="00670FD7" w:rsidP="005926A3">
            <w:pPr>
              <w:jc w:val="center"/>
              <w:rPr>
                <w:sz w:val="28"/>
                <w:szCs w:val="28"/>
                <w:lang w:val="uk-UA" w:eastAsia="uk-UA"/>
              </w:rPr>
            </w:pPr>
            <w:r w:rsidRPr="00F40697">
              <w:rPr>
                <w:sz w:val="28"/>
                <w:szCs w:val="28"/>
                <w:lang w:val="uk-UA" w:eastAsia="uk-UA"/>
              </w:rPr>
              <w:t>0</w:t>
            </w:r>
          </w:p>
        </w:tc>
        <w:tc>
          <w:tcPr>
            <w:tcW w:w="1276" w:type="dxa"/>
          </w:tcPr>
          <w:p w14:paraId="4CFF8997" w14:textId="7C1E8FAD" w:rsidR="00670FD7" w:rsidRPr="00F40697" w:rsidRDefault="00670FD7" w:rsidP="005926A3">
            <w:pPr>
              <w:jc w:val="center"/>
              <w:rPr>
                <w:sz w:val="28"/>
                <w:szCs w:val="28"/>
                <w:lang w:val="uk-UA" w:eastAsia="uk-UA"/>
              </w:rPr>
            </w:pPr>
            <w:r w:rsidRPr="00F40697">
              <w:rPr>
                <w:sz w:val="28"/>
                <w:szCs w:val="28"/>
                <w:lang w:val="uk-UA" w:eastAsia="uk-UA"/>
              </w:rPr>
              <w:t>0</w:t>
            </w:r>
          </w:p>
        </w:tc>
        <w:tc>
          <w:tcPr>
            <w:tcW w:w="1275" w:type="dxa"/>
          </w:tcPr>
          <w:p w14:paraId="024E441F" w14:textId="3B7AECB7" w:rsidR="00670FD7" w:rsidRPr="00F40697" w:rsidRDefault="00670FD7" w:rsidP="005926A3">
            <w:pPr>
              <w:jc w:val="center"/>
              <w:rPr>
                <w:sz w:val="28"/>
                <w:szCs w:val="28"/>
                <w:lang w:val="uk-UA" w:eastAsia="uk-UA"/>
              </w:rPr>
            </w:pPr>
            <w:r w:rsidRPr="00F40697">
              <w:rPr>
                <w:sz w:val="28"/>
                <w:szCs w:val="28"/>
                <w:lang w:val="uk-UA" w:eastAsia="uk-UA"/>
              </w:rPr>
              <w:t>0</w:t>
            </w:r>
          </w:p>
        </w:tc>
      </w:tr>
      <w:tr w:rsidR="00F40697" w:rsidRPr="00F40697" w14:paraId="3AFE57FE" w14:textId="77777777" w:rsidTr="00611C0B">
        <w:tc>
          <w:tcPr>
            <w:tcW w:w="5240" w:type="dxa"/>
          </w:tcPr>
          <w:p w14:paraId="5453612F" w14:textId="2B8AB4C9" w:rsidR="00670FD7" w:rsidRPr="00F40697" w:rsidRDefault="00670FD7" w:rsidP="00980F20">
            <w:pPr>
              <w:jc w:val="both"/>
              <w:rPr>
                <w:sz w:val="28"/>
                <w:szCs w:val="28"/>
                <w:lang w:val="uk-UA" w:eastAsia="uk-UA"/>
              </w:rPr>
            </w:pPr>
            <w:r w:rsidRPr="00F40697">
              <w:rPr>
                <w:sz w:val="28"/>
                <w:szCs w:val="28"/>
                <w:lang w:val="uk-UA" w:eastAsia="uk-UA"/>
              </w:rPr>
              <w:t>міжбюджетних трансфертів з інших місцевих бюджетів</w:t>
            </w:r>
          </w:p>
        </w:tc>
        <w:tc>
          <w:tcPr>
            <w:tcW w:w="1276" w:type="dxa"/>
          </w:tcPr>
          <w:p w14:paraId="1DC41D0C" w14:textId="75D7EE89" w:rsidR="00670FD7" w:rsidRPr="00F40697" w:rsidRDefault="00670FD7" w:rsidP="005926A3">
            <w:pPr>
              <w:jc w:val="center"/>
              <w:rPr>
                <w:sz w:val="28"/>
                <w:szCs w:val="28"/>
                <w:lang w:val="uk-UA" w:eastAsia="uk-UA"/>
              </w:rPr>
            </w:pPr>
            <w:r w:rsidRPr="00F40697">
              <w:rPr>
                <w:sz w:val="28"/>
                <w:szCs w:val="28"/>
                <w:lang w:val="uk-UA" w:eastAsia="uk-UA"/>
              </w:rPr>
              <w:t>0</w:t>
            </w:r>
          </w:p>
        </w:tc>
        <w:tc>
          <w:tcPr>
            <w:tcW w:w="1276" w:type="dxa"/>
          </w:tcPr>
          <w:p w14:paraId="079B0817" w14:textId="77E6F79A" w:rsidR="00670FD7" w:rsidRPr="00F40697" w:rsidRDefault="00670FD7" w:rsidP="005926A3">
            <w:pPr>
              <w:jc w:val="center"/>
              <w:rPr>
                <w:sz w:val="28"/>
                <w:szCs w:val="28"/>
                <w:lang w:val="uk-UA" w:eastAsia="uk-UA"/>
              </w:rPr>
            </w:pPr>
            <w:r w:rsidRPr="00F40697">
              <w:rPr>
                <w:sz w:val="28"/>
                <w:szCs w:val="28"/>
                <w:lang w:val="uk-UA" w:eastAsia="uk-UA"/>
              </w:rPr>
              <w:t>0</w:t>
            </w:r>
          </w:p>
        </w:tc>
        <w:tc>
          <w:tcPr>
            <w:tcW w:w="1275" w:type="dxa"/>
          </w:tcPr>
          <w:p w14:paraId="61920CB5" w14:textId="72B5B645" w:rsidR="00670FD7" w:rsidRPr="00F40697" w:rsidRDefault="00670FD7" w:rsidP="005926A3">
            <w:pPr>
              <w:jc w:val="center"/>
              <w:rPr>
                <w:sz w:val="28"/>
                <w:szCs w:val="28"/>
                <w:lang w:val="uk-UA" w:eastAsia="uk-UA"/>
              </w:rPr>
            </w:pPr>
            <w:r w:rsidRPr="00F40697">
              <w:rPr>
                <w:sz w:val="28"/>
                <w:szCs w:val="28"/>
                <w:lang w:val="uk-UA" w:eastAsia="uk-UA"/>
              </w:rPr>
              <w:t>0</w:t>
            </w:r>
          </w:p>
        </w:tc>
      </w:tr>
      <w:tr w:rsidR="00F40697" w:rsidRPr="00F40697" w14:paraId="13C52FBC" w14:textId="77777777" w:rsidTr="00611C0B">
        <w:tc>
          <w:tcPr>
            <w:tcW w:w="5240" w:type="dxa"/>
          </w:tcPr>
          <w:p w14:paraId="4A8275C0" w14:textId="3BD5A792" w:rsidR="00670FD7" w:rsidRPr="00F40697" w:rsidRDefault="00670FD7" w:rsidP="00980F20">
            <w:pPr>
              <w:jc w:val="both"/>
              <w:rPr>
                <w:sz w:val="28"/>
                <w:szCs w:val="28"/>
                <w:lang w:val="uk-UA" w:eastAsia="uk-UA"/>
              </w:rPr>
            </w:pPr>
            <w:r w:rsidRPr="00F40697">
              <w:rPr>
                <w:sz w:val="28"/>
                <w:szCs w:val="28"/>
                <w:lang w:val="uk-UA" w:eastAsia="uk-UA"/>
              </w:rPr>
              <w:t>місцевих запозичень</w:t>
            </w:r>
          </w:p>
        </w:tc>
        <w:tc>
          <w:tcPr>
            <w:tcW w:w="1276" w:type="dxa"/>
          </w:tcPr>
          <w:p w14:paraId="09EC35B9" w14:textId="401E617D" w:rsidR="00670FD7" w:rsidRPr="00F40697" w:rsidRDefault="00670FD7" w:rsidP="005926A3">
            <w:pPr>
              <w:jc w:val="center"/>
              <w:rPr>
                <w:sz w:val="28"/>
                <w:szCs w:val="28"/>
                <w:lang w:val="uk-UA" w:eastAsia="uk-UA"/>
              </w:rPr>
            </w:pPr>
            <w:r w:rsidRPr="00F40697">
              <w:rPr>
                <w:sz w:val="28"/>
                <w:szCs w:val="28"/>
                <w:lang w:val="uk-UA" w:eastAsia="uk-UA"/>
              </w:rPr>
              <w:t>0</w:t>
            </w:r>
          </w:p>
        </w:tc>
        <w:tc>
          <w:tcPr>
            <w:tcW w:w="1276" w:type="dxa"/>
          </w:tcPr>
          <w:p w14:paraId="45D5AE0F" w14:textId="688ECBF4" w:rsidR="00670FD7" w:rsidRPr="00F40697" w:rsidRDefault="00670FD7" w:rsidP="005926A3">
            <w:pPr>
              <w:jc w:val="center"/>
              <w:rPr>
                <w:sz w:val="28"/>
                <w:szCs w:val="28"/>
                <w:lang w:val="uk-UA" w:eastAsia="uk-UA"/>
              </w:rPr>
            </w:pPr>
            <w:r w:rsidRPr="00F40697">
              <w:rPr>
                <w:sz w:val="28"/>
                <w:szCs w:val="28"/>
                <w:lang w:val="uk-UA" w:eastAsia="uk-UA"/>
              </w:rPr>
              <w:t>0</w:t>
            </w:r>
          </w:p>
        </w:tc>
        <w:tc>
          <w:tcPr>
            <w:tcW w:w="1275" w:type="dxa"/>
          </w:tcPr>
          <w:p w14:paraId="3183439A" w14:textId="49333DC9" w:rsidR="00670FD7" w:rsidRPr="00F40697" w:rsidRDefault="00670FD7" w:rsidP="005926A3">
            <w:pPr>
              <w:jc w:val="center"/>
              <w:rPr>
                <w:sz w:val="28"/>
                <w:szCs w:val="28"/>
                <w:lang w:val="uk-UA" w:eastAsia="uk-UA"/>
              </w:rPr>
            </w:pPr>
            <w:r w:rsidRPr="00F40697">
              <w:rPr>
                <w:sz w:val="28"/>
                <w:szCs w:val="28"/>
                <w:lang w:val="uk-UA" w:eastAsia="uk-UA"/>
              </w:rPr>
              <w:t>0</w:t>
            </w:r>
          </w:p>
        </w:tc>
      </w:tr>
      <w:tr w:rsidR="00F40697" w:rsidRPr="00F40697" w14:paraId="5ADECE60" w14:textId="77777777" w:rsidTr="00611C0B">
        <w:tc>
          <w:tcPr>
            <w:tcW w:w="5240" w:type="dxa"/>
          </w:tcPr>
          <w:p w14:paraId="0EC4E909" w14:textId="6DFD76B7" w:rsidR="00670FD7" w:rsidRPr="00F40697" w:rsidRDefault="00670FD7" w:rsidP="00980F20">
            <w:pPr>
              <w:jc w:val="both"/>
              <w:rPr>
                <w:sz w:val="28"/>
                <w:szCs w:val="28"/>
                <w:lang w:val="uk-UA" w:eastAsia="uk-UA"/>
              </w:rPr>
            </w:pPr>
            <w:r w:rsidRPr="00F40697">
              <w:rPr>
                <w:sz w:val="28"/>
                <w:szCs w:val="28"/>
                <w:lang w:val="uk-UA" w:eastAsia="uk-UA"/>
              </w:rPr>
              <w:t>інших джерел</w:t>
            </w:r>
          </w:p>
        </w:tc>
        <w:tc>
          <w:tcPr>
            <w:tcW w:w="1276" w:type="dxa"/>
          </w:tcPr>
          <w:p w14:paraId="332CB86A" w14:textId="04A02951" w:rsidR="00670FD7" w:rsidRPr="00F40697" w:rsidRDefault="00670FD7" w:rsidP="005926A3">
            <w:pPr>
              <w:jc w:val="center"/>
              <w:rPr>
                <w:sz w:val="28"/>
                <w:szCs w:val="28"/>
                <w:lang w:val="uk-UA" w:eastAsia="uk-UA"/>
              </w:rPr>
            </w:pPr>
            <w:r w:rsidRPr="00F40697">
              <w:rPr>
                <w:sz w:val="28"/>
                <w:szCs w:val="28"/>
                <w:lang w:val="uk-UA" w:eastAsia="uk-UA"/>
              </w:rPr>
              <w:t>0</w:t>
            </w:r>
          </w:p>
        </w:tc>
        <w:tc>
          <w:tcPr>
            <w:tcW w:w="1276" w:type="dxa"/>
          </w:tcPr>
          <w:p w14:paraId="55AB928C" w14:textId="0F5DB28A" w:rsidR="00670FD7" w:rsidRPr="00F40697" w:rsidRDefault="00670FD7" w:rsidP="005926A3">
            <w:pPr>
              <w:jc w:val="center"/>
              <w:rPr>
                <w:sz w:val="28"/>
                <w:szCs w:val="28"/>
                <w:lang w:val="uk-UA" w:eastAsia="uk-UA"/>
              </w:rPr>
            </w:pPr>
            <w:r w:rsidRPr="00F40697">
              <w:rPr>
                <w:sz w:val="28"/>
                <w:szCs w:val="28"/>
                <w:lang w:val="uk-UA" w:eastAsia="uk-UA"/>
              </w:rPr>
              <w:t>0</w:t>
            </w:r>
          </w:p>
        </w:tc>
        <w:tc>
          <w:tcPr>
            <w:tcW w:w="1275" w:type="dxa"/>
          </w:tcPr>
          <w:p w14:paraId="3221EF1C" w14:textId="18970EC2" w:rsidR="00670FD7" w:rsidRPr="00F40697" w:rsidRDefault="00670FD7" w:rsidP="005926A3">
            <w:pPr>
              <w:jc w:val="center"/>
              <w:rPr>
                <w:sz w:val="28"/>
                <w:szCs w:val="28"/>
                <w:lang w:val="uk-UA" w:eastAsia="uk-UA"/>
              </w:rPr>
            </w:pPr>
            <w:r w:rsidRPr="00F40697">
              <w:rPr>
                <w:sz w:val="28"/>
                <w:szCs w:val="28"/>
                <w:lang w:val="uk-UA" w:eastAsia="uk-UA"/>
              </w:rPr>
              <w:t>0</w:t>
            </w:r>
          </w:p>
        </w:tc>
      </w:tr>
    </w:tbl>
    <w:p w14:paraId="1964E5D6" w14:textId="77777777" w:rsidR="002F1DAB" w:rsidRPr="00F40697" w:rsidRDefault="002F1DAB" w:rsidP="00980F20">
      <w:pPr>
        <w:jc w:val="both"/>
        <w:rPr>
          <w:sz w:val="28"/>
          <w:szCs w:val="28"/>
          <w:lang w:val="uk-UA" w:eastAsia="uk-UA"/>
        </w:rPr>
      </w:pPr>
    </w:p>
    <w:p w14:paraId="56290A2E" w14:textId="5CD08842" w:rsidR="00F06590" w:rsidRPr="00F40697" w:rsidRDefault="00B23283" w:rsidP="00B23283">
      <w:pPr>
        <w:ind w:right="141"/>
        <w:jc w:val="both"/>
        <w:rPr>
          <w:sz w:val="28"/>
          <w:szCs w:val="28"/>
          <w:lang w:val="uk-UA"/>
        </w:rPr>
      </w:pPr>
      <w:r w:rsidRPr="00F40697">
        <w:rPr>
          <w:sz w:val="28"/>
          <w:szCs w:val="28"/>
          <w:lang w:val="uk-UA"/>
        </w:rPr>
        <w:t xml:space="preserve">         </w:t>
      </w:r>
      <w:r w:rsidR="00940CA6" w:rsidRPr="00F40697">
        <w:rPr>
          <w:sz w:val="28"/>
          <w:szCs w:val="28"/>
          <w:lang w:val="uk-UA"/>
        </w:rPr>
        <w:t xml:space="preserve">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w:t>
      </w:r>
      <w:r w:rsidR="005926A3" w:rsidRPr="00F40697">
        <w:rPr>
          <w:sz w:val="28"/>
          <w:szCs w:val="28"/>
          <w:lang w:val="uk-UA"/>
        </w:rPr>
        <w:t xml:space="preserve">відділом Розвадівської сільської </w:t>
      </w:r>
      <w:r w:rsidR="00940CA6" w:rsidRPr="00F40697">
        <w:rPr>
          <w:sz w:val="28"/>
          <w:szCs w:val="28"/>
          <w:lang w:val="uk-UA"/>
        </w:rPr>
        <w:t>ради орієнтовного граничного сукупного обсягу публічних інвестицій на середньостроковий період має таку структуру:</w:t>
      </w:r>
    </w:p>
    <w:p w14:paraId="5A314319" w14:textId="77777777" w:rsidR="00BB333F" w:rsidRPr="00F40697" w:rsidRDefault="00BB333F" w:rsidP="000A1552">
      <w:pPr>
        <w:ind w:left="720"/>
        <w:rPr>
          <w:lang w:val="uk-UA"/>
        </w:rPr>
      </w:pPr>
    </w:p>
    <w:p w14:paraId="293C2509" w14:textId="77777777" w:rsidR="00D74E84" w:rsidRPr="00F40697" w:rsidRDefault="00D74E84" w:rsidP="00BB333F">
      <w:pPr>
        <w:tabs>
          <w:tab w:val="right" w:pos="9639"/>
        </w:tabs>
        <w:jc w:val="center"/>
        <w:rPr>
          <w:b/>
          <w:sz w:val="28"/>
          <w:szCs w:val="28"/>
          <w:lang w:val="uk-UA" w:eastAsia="uk-UA"/>
        </w:rPr>
      </w:pPr>
    </w:p>
    <w:p w14:paraId="69352B6C" w14:textId="77777777" w:rsidR="00F02601" w:rsidRPr="00F40697" w:rsidRDefault="00F02601" w:rsidP="00BB333F">
      <w:pPr>
        <w:tabs>
          <w:tab w:val="right" w:pos="9639"/>
        </w:tabs>
        <w:jc w:val="center"/>
        <w:rPr>
          <w:b/>
          <w:sz w:val="28"/>
          <w:szCs w:val="28"/>
          <w:lang w:val="uk-UA" w:eastAsia="uk-UA"/>
        </w:rPr>
      </w:pPr>
    </w:p>
    <w:p w14:paraId="59610664" w14:textId="18B02543" w:rsidR="00BB333F" w:rsidRPr="00F40697" w:rsidRDefault="006A6FE3" w:rsidP="00BB333F">
      <w:pPr>
        <w:tabs>
          <w:tab w:val="right" w:pos="9639"/>
        </w:tabs>
        <w:jc w:val="center"/>
        <w:rPr>
          <w:b/>
          <w:sz w:val="28"/>
          <w:szCs w:val="28"/>
          <w:lang w:val="uk-UA" w:eastAsia="uk-UA"/>
        </w:rPr>
      </w:pPr>
      <w:r w:rsidRPr="00F40697">
        <w:rPr>
          <w:b/>
          <w:sz w:val="28"/>
          <w:szCs w:val="28"/>
          <w:lang w:val="uk-UA" w:eastAsia="uk-UA"/>
        </w:rPr>
        <w:t>Граничний розподіл</w:t>
      </w:r>
      <w:r w:rsidR="00BB333F" w:rsidRPr="00F40697">
        <w:rPr>
          <w:b/>
          <w:sz w:val="28"/>
          <w:szCs w:val="28"/>
          <w:lang w:val="uk-UA" w:eastAsia="uk-UA"/>
        </w:rPr>
        <w:t xml:space="preserve"> публічних інвестицій</w:t>
      </w:r>
    </w:p>
    <w:p w14:paraId="6B2802AB" w14:textId="115DEA3A" w:rsidR="00BB333F" w:rsidRPr="00F40697" w:rsidRDefault="00BB333F" w:rsidP="00BB333F">
      <w:pPr>
        <w:tabs>
          <w:tab w:val="right" w:pos="9639"/>
        </w:tabs>
        <w:jc w:val="right"/>
        <w:rPr>
          <w:b/>
          <w:sz w:val="28"/>
          <w:szCs w:val="28"/>
          <w:lang w:val="uk-UA" w:eastAsia="uk-UA"/>
        </w:rPr>
      </w:pPr>
      <w:proofErr w:type="spellStart"/>
      <w:r w:rsidRPr="00F40697">
        <w:rPr>
          <w:b/>
          <w:sz w:val="28"/>
          <w:szCs w:val="28"/>
          <w:lang w:val="uk-UA" w:eastAsia="uk-UA"/>
        </w:rPr>
        <w:t>тис.грн</w:t>
      </w:r>
      <w:proofErr w:type="spellEnd"/>
    </w:p>
    <w:p w14:paraId="0A8097EC" w14:textId="36FA5810" w:rsidR="00561DA2" w:rsidRPr="00F40697" w:rsidRDefault="00561DA2" w:rsidP="00561DA2">
      <w:pPr>
        <w:ind w:right="-285"/>
        <w:jc w:val="both"/>
      </w:pPr>
      <w:r w:rsidRPr="00F40697">
        <w:t xml:space="preserve"> </w:t>
      </w:r>
    </w:p>
    <w:tbl>
      <w:tblPr>
        <w:tblStyle w:val="ab"/>
        <w:tblW w:w="9775" w:type="dxa"/>
        <w:tblLayout w:type="fixed"/>
        <w:tblLook w:val="04A0" w:firstRow="1" w:lastRow="0" w:firstColumn="1" w:lastColumn="0" w:noHBand="0" w:noVBand="1"/>
      </w:tblPr>
      <w:tblGrid>
        <w:gridCol w:w="2263"/>
        <w:gridCol w:w="1559"/>
        <w:gridCol w:w="1701"/>
        <w:gridCol w:w="1701"/>
        <w:gridCol w:w="2551"/>
      </w:tblGrid>
      <w:tr w:rsidR="00F40697" w:rsidRPr="00F40697" w14:paraId="3EF012B4" w14:textId="77777777" w:rsidTr="00986394">
        <w:tc>
          <w:tcPr>
            <w:tcW w:w="2263" w:type="dxa"/>
          </w:tcPr>
          <w:p w14:paraId="0250F25C"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Галузь (сектор)</w:t>
            </w:r>
          </w:p>
        </w:tc>
        <w:tc>
          <w:tcPr>
            <w:tcW w:w="1559" w:type="dxa"/>
          </w:tcPr>
          <w:p w14:paraId="766E5AAE"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Граничний</w:t>
            </w:r>
          </w:p>
          <w:p w14:paraId="0299CC50"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розподіл на</w:t>
            </w:r>
          </w:p>
          <w:p w14:paraId="613FD048"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2026 рік</w:t>
            </w:r>
          </w:p>
        </w:tc>
        <w:tc>
          <w:tcPr>
            <w:tcW w:w="1701" w:type="dxa"/>
          </w:tcPr>
          <w:p w14:paraId="68265557"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Граничний</w:t>
            </w:r>
          </w:p>
          <w:p w14:paraId="21A4CCC4"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розподіл на</w:t>
            </w:r>
          </w:p>
          <w:p w14:paraId="4A502CBB"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2027 рік</w:t>
            </w:r>
          </w:p>
        </w:tc>
        <w:tc>
          <w:tcPr>
            <w:tcW w:w="1701" w:type="dxa"/>
          </w:tcPr>
          <w:p w14:paraId="00D0DE40"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Граничний розподіл на</w:t>
            </w:r>
          </w:p>
          <w:p w14:paraId="67EAE855"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2028 рік</w:t>
            </w:r>
          </w:p>
        </w:tc>
        <w:tc>
          <w:tcPr>
            <w:tcW w:w="2551" w:type="dxa"/>
          </w:tcPr>
          <w:p w14:paraId="39DFEFBB"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Граничний</w:t>
            </w:r>
          </w:p>
          <w:p w14:paraId="5EFC989F"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розподіл на</w:t>
            </w:r>
          </w:p>
          <w:p w14:paraId="1B77F4BD"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середньостроковий</w:t>
            </w:r>
          </w:p>
          <w:p w14:paraId="63F4BC7E"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період</w:t>
            </w:r>
          </w:p>
        </w:tc>
      </w:tr>
      <w:tr w:rsidR="00F40697" w:rsidRPr="00F40697" w14:paraId="10036D71" w14:textId="77777777" w:rsidTr="00986394">
        <w:tc>
          <w:tcPr>
            <w:tcW w:w="2263" w:type="dxa"/>
          </w:tcPr>
          <w:p w14:paraId="1B0A5092"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Громадська безпека</w:t>
            </w:r>
          </w:p>
        </w:tc>
        <w:tc>
          <w:tcPr>
            <w:tcW w:w="1559" w:type="dxa"/>
          </w:tcPr>
          <w:p w14:paraId="75C1A7F5"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215567AE"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6477337C"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4BFEFB81"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r>
      <w:tr w:rsidR="00F40697" w:rsidRPr="00F40697" w14:paraId="111F5F8A" w14:textId="77777777" w:rsidTr="00986394">
        <w:tc>
          <w:tcPr>
            <w:tcW w:w="2263" w:type="dxa"/>
          </w:tcPr>
          <w:p w14:paraId="6E8A38E7"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Довкілля</w:t>
            </w:r>
          </w:p>
        </w:tc>
        <w:tc>
          <w:tcPr>
            <w:tcW w:w="1559" w:type="dxa"/>
          </w:tcPr>
          <w:p w14:paraId="47B5E03E"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27687AC6" w14:textId="3D111BC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6E3AC602" w14:textId="77777777"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5FCB30E3" w14:textId="54638373" w:rsidR="00561DA2" w:rsidRPr="00F40697" w:rsidRDefault="00561DA2" w:rsidP="00561DA2">
            <w:pPr>
              <w:jc w:val="center"/>
              <w:rPr>
                <w:rFonts w:eastAsia="Calibri"/>
                <w:sz w:val="28"/>
                <w:szCs w:val="28"/>
                <w:lang w:val="uk-UA" w:eastAsia="en-US"/>
              </w:rPr>
            </w:pPr>
            <w:r w:rsidRPr="00F40697">
              <w:rPr>
                <w:rFonts w:eastAsia="Calibri"/>
                <w:sz w:val="28"/>
                <w:szCs w:val="28"/>
                <w:lang w:val="uk-UA" w:eastAsia="en-US"/>
              </w:rPr>
              <w:t>0,0</w:t>
            </w:r>
          </w:p>
        </w:tc>
      </w:tr>
      <w:tr w:rsidR="00F40697" w:rsidRPr="00F40697" w14:paraId="35F80197" w14:textId="77777777" w:rsidTr="00986394">
        <w:tc>
          <w:tcPr>
            <w:tcW w:w="2263" w:type="dxa"/>
          </w:tcPr>
          <w:p w14:paraId="7BA0FA42" w14:textId="7844AC94" w:rsidR="00561DA2" w:rsidRPr="00F40697" w:rsidRDefault="0066103D" w:rsidP="00561DA2">
            <w:pPr>
              <w:jc w:val="center"/>
              <w:rPr>
                <w:rFonts w:eastAsia="Calibri"/>
                <w:sz w:val="28"/>
                <w:szCs w:val="28"/>
                <w:lang w:val="uk-UA" w:eastAsia="en-US"/>
              </w:rPr>
            </w:pPr>
            <w:r w:rsidRPr="00F40697">
              <w:rPr>
                <w:rFonts w:eastAsia="Calibri"/>
                <w:sz w:val="28"/>
                <w:szCs w:val="28"/>
                <w:lang w:val="uk-UA" w:eastAsia="en-US"/>
              </w:rPr>
              <w:t>Житло</w:t>
            </w:r>
          </w:p>
        </w:tc>
        <w:tc>
          <w:tcPr>
            <w:tcW w:w="1559" w:type="dxa"/>
          </w:tcPr>
          <w:p w14:paraId="69ADC0F7" w14:textId="1CF5CDF2" w:rsidR="00561DA2" w:rsidRPr="00F40697" w:rsidRDefault="0066103D"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49D0C1D6" w14:textId="6C7B18C5" w:rsidR="00561DA2" w:rsidRPr="00F40697" w:rsidRDefault="0066103D"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68A8FD1D" w14:textId="0CC87C8C" w:rsidR="00561DA2" w:rsidRPr="00F40697" w:rsidRDefault="0066103D"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36034197" w14:textId="025EB52B" w:rsidR="00561DA2" w:rsidRPr="00F40697" w:rsidRDefault="0066103D" w:rsidP="00561DA2">
            <w:pPr>
              <w:jc w:val="center"/>
              <w:rPr>
                <w:rFonts w:eastAsia="Calibri"/>
                <w:sz w:val="28"/>
                <w:szCs w:val="28"/>
                <w:lang w:val="uk-UA" w:eastAsia="en-US"/>
              </w:rPr>
            </w:pPr>
            <w:r w:rsidRPr="00F40697">
              <w:rPr>
                <w:rFonts w:eastAsia="Calibri"/>
                <w:sz w:val="28"/>
                <w:szCs w:val="28"/>
                <w:lang w:val="uk-UA" w:eastAsia="en-US"/>
              </w:rPr>
              <w:t>0,0</w:t>
            </w:r>
          </w:p>
        </w:tc>
      </w:tr>
      <w:tr w:rsidR="00F40697" w:rsidRPr="00F40697" w14:paraId="4524F4F4" w14:textId="77777777" w:rsidTr="002544E9">
        <w:tc>
          <w:tcPr>
            <w:tcW w:w="2263" w:type="dxa"/>
          </w:tcPr>
          <w:p w14:paraId="0661DF7E"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lastRenderedPageBreak/>
              <w:t>Муніципальна інфраструктура та послуги</w:t>
            </w:r>
          </w:p>
        </w:tc>
        <w:tc>
          <w:tcPr>
            <w:tcW w:w="1559" w:type="dxa"/>
            <w:vAlign w:val="center"/>
          </w:tcPr>
          <w:p w14:paraId="73C78BE2" w14:textId="5557914A" w:rsidR="00C22F52" w:rsidRPr="00F40697" w:rsidRDefault="00C22F52" w:rsidP="00561DA2">
            <w:pPr>
              <w:jc w:val="center"/>
              <w:rPr>
                <w:rFonts w:eastAsia="Calibri"/>
                <w:sz w:val="28"/>
                <w:szCs w:val="28"/>
                <w:lang w:val="uk-UA" w:eastAsia="en-US"/>
              </w:rPr>
            </w:pPr>
            <w:r w:rsidRPr="00F40697">
              <w:rPr>
                <w:sz w:val="28"/>
                <w:szCs w:val="28"/>
                <w:lang w:val="uk-UA" w:eastAsia="en-US"/>
              </w:rPr>
              <w:t>0,00</w:t>
            </w:r>
          </w:p>
        </w:tc>
        <w:tc>
          <w:tcPr>
            <w:tcW w:w="1701" w:type="dxa"/>
            <w:vAlign w:val="center"/>
          </w:tcPr>
          <w:p w14:paraId="494E5643" w14:textId="1B6DA3B8" w:rsidR="00C22F52" w:rsidRPr="00F40697" w:rsidRDefault="00C22F52" w:rsidP="00561DA2">
            <w:pPr>
              <w:jc w:val="center"/>
              <w:rPr>
                <w:rFonts w:eastAsia="Calibri"/>
                <w:sz w:val="28"/>
                <w:szCs w:val="28"/>
                <w:lang w:val="uk-UA" w:eastAsia="en-US"/>
              </w:rPr>
            </w:pPr>
            <w:r w:rsidRPr="00F40697">
              <w:rPr>
                <w:sz w:val="28"/>
                <w:szCs w:val="28"/>
                <w:lang w:val="uk-UA" w:eastAsia="en-US"/>
              </w:rPr>
              <w:t>0,00</w:t>
            </w:r>
          </w:p>
        </w:tc>
        <w:tc>
          <w:tcPr>
            <w:tcW w:w="1701" w:type="dxa"/>
            <w:vAlign w:val="center"/>
          </w:tcPr>
          <w:p w14:paraId="5D50173D" w14:textId="596235AB" w:rsidR="00C22F52" w:rsidRPr="00F40697" w:rsidRDefault="00F02601" w:rsidP="00561DA2">
            <w:pPr>
              <w:jc w:val="center"/>
              <w:rPr>
                <w:rFonts w:eastAsia="Calibri"/>
                <w:sz w:val="28"/>
                <w:szCs w:val="28"/>
                <w:lang w:val="uk-UA" w:eastAsia="en-US"/>
              </w:rPr>
            </w:pPr>
            <w:r w:rsidRPr="00F40697">
              <w:rPr>
                <w:sz w:val="28"/>
                <w:szCs w:val="28"/>
                <w:lang w:val="uk-UA" w:eastAsia="en-US"/>
              </w:rPr>
              <w:t>8 482 200</w:t>
            </w:r>
          </w:p>
        </w:tc>
        <w:tc>
          <w:tcPr>
            <w:tcW w:w="2551" w:type="dxa"/>
            <w:vAlign w:val="center"/>
          </w:tcPr>
          <w:p w14:paraId="64986343" w14:textId="5661AC2F" w:rsidR="00C22F52" w:rsidRPr="00F40697" w:rsidRDefault="00F02601" w:rsidP="00561DA2">
            <w:pPr>
              <w:jc w:val="center"/>
              <w:rPr>
                <w:rFonts w:eastAsia="Calibri"/>
                <w:sz w:val="28"/>
                <w:szCs w:val="28"/>
                <w:lang w:val="uk-UA" w:eastAsia="en-US"/>
              </w:rPr>
            </w:pPr>
            <w:r w:rsidRPr="00F40697">
              <w:rPr>
                <w:b/>
                <w:bCs/>
                <w:sz w:val="28"/>
                <w:szCs w:val="28"/>
                <w:lang w:val="uk-UA" w:eastAsia="en-US"/>
              </w:rPr>
              <w:t>8 482 200</w:t>
            </w:r>
          </w:p>
        </w:tc>
      </w:tr>
      <w:tr w:rsidR="00F40697" w:rsidRPr="00F40697" w14:paraId="494A04DF" w14:textId="77777777" w:rsidTr="00986394">
        <w:tc>
          <w:tcPr>
            <w:tcW w:w="2263" w:type="dxa"/>
          </w:tcPr>
          <w:p w14:paraId="35D618E5"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Транспорт</w:t>
            </w:r>
          </w:p>
        </w:tc>
        <w:tc>
          <w:tcPr>
            <w:tcW w:w="1559" w:type="dxa"/>
          </w:tcPr>
          <w:p w14:paraId="7185E460" w14:textId="23ED5599"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38973940" w14:textId="1D63388F"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1C7C2831" w14:textId="2293FD2D"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621E8E68" w14:textId="033EA851"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r>
      <w:tr w:rsidR="00F40697" w:rsidRPr="00F40697" w14:paraId="496A433A" w14:textId="77777777" w:rsidTr="00986394">
        <w:tc>
          <w:tcPr>
            <w:tcW w:w="2263" w:type="dxa"/>
          </w:tcPr>
          <w:p w14:paraId="37A9B7BA"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 xml:space="preserve">Публічні послуги і пов’язана з ними </w:t>
            </w:r>
            <w:proofErr w:type="spellStart"/>
            <w:r w:rsidRPr="00F40697">
              <w:rPr>
                <w:rFonts w:eastAsia="Calibri"/>
                <w:sz w:val="28"/>
                <w:szCs w:val="28"/>
                <w:lang w:val="uk-UA" w:eastAsia="en-US"/>
              </w:rPr>
              <w:t>цифровізація</w:t>
            </w:r>
            <w:proofErr w:type="spellEnd"/>
          </w:p>
        </w:tc>
        <w:tc>
          <w:tcPr>
            <w:tcW w:w="1559" w:type="dxa"/>
          </w:tcPr>
          <w:p w14:paraId="04FA36D0" w14:textId="14FDB93F"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0E156DAE"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671D74D0"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70175023" w14:textId="56688896"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r>
      <w:tr w:rsidR="00F40697" w:rsidRPr="00F40697" w14:paraId="432BD802" w14:textId="77777777" w:rsidTr="00986394">
        <w:tc>
          <w:tcPr>
            <w:tcW w:w="2263" w:type="dxa"/>
          </w:tcPr>
          <w:p w14:paraId="0CA1F34C"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Соціальна сфера</w:t>
            </w:r>
          </w:p>
        </w:tc>
        <w:tc>
          <w:tcPr>
            <w:tcW w:w="1559" w:type="dxa"/>
          </w:tcPr>
          <w:p w14:paraId="3BFF5B50" w14:textId="496C9301"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4E5EE873" w14:textId="5B1ACA76"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2A085C32"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1DC5AA88" w14:textId="074E5D3E"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r>
      <w:tr w:rsidR="00F40697" w:rsidRPr="00F40697" w14:paraId="4B53E6B5" w14:textId="77777777" w:rsidTr="00986394">
        <w:tc>
          <w:tcPr>
            <w:tcW w:w="2263" w:type="dxa"/>
          </w:tcPr>
          <w:p w14:paraId="040A8BD6"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Охорона здоров’я</w:t>
            </w:r>
          </w:p>
        </w:tc>
        <w:tc>
          <w:tcPr>
            <w:tcW w:w="1559" w:type="dxa"/>
          </w:tcPr>
          <w:p w14:paraId="23A352AE" w14:textId="2FCE7E19"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4BA7B10E" w14:textId="6028AC5E"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7B4049BD" w14:textId="52125008"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6C59C7D3" w14:textId="2E341241"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r>
      <w:tr w:rsidR="00F40697" w:rsidRPr="00F40697" w14:paraId="4ECC8B0D" w14:textId="77777777" w:rsidTr="00986394">
        <w:tc>
          <w:tcPr>
            <w:tcW w:w="2263" w:type="dxa"/>
          </w:tcPr>
          <w:p w14:paraId="6CC68DBC"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Освіта і наука</w:t>
            </w:r>
          </w:p>
        </w:tc>
        <w:tc>
          <w:tcPr>
            <w:tcW w:w="1559" w:type="dxa"/>
          </w:tcPr>
          <w:p w14:paraId="1838594A" w14:textId="7DDBBB6E" w:rsidR="00C22F52" w:rsidRPr="00F40697" w:rsidRDefault="00B048F1" w:rsidP="00C22F52">
            <w:pPr>
              <w:jc w:val="center"/>
              <w:rPr>
                <w:rFonts w:eastAsia="Calibri"/>
                <w:sz w:val="28"/>
                <w:szCs w:val="28"/>
                <w:lang w:val="uk-UA" w:eastAsia="en-US"/>
              </w:rPr>
            </w:pPr>
            <w:r>
              <w:rPr>
                <w:rFonts w:eastAsia="Calibri"/>
                <w:sz w:val="28"/>
                <w:szCs w:val="28"/>
                <w:lang w:val="uk-UA" w:eastAsia="en-US"/>
              </w:rPr>
              <w:t>5 680 100</w:t>
            </w:r>
          </w:p>
        </w:tc>
        <w:tc>
          <w:tcPr>
            <w:tcW w:w="1701" w:type="dxa"/>
          </w:tcPr>
          <w:p w14:paraId="44C62641" w14:textId="457CD11A" w:rsidR="00C22F52" w:rsidRPr="00F40697" w:rsidRDefault="00B048F1" w:rsidP="00C22F52">
            <w:pPr>
              <w:jc w:val="center"/>
              <w:rPr>
                <w:rFonts w:eastAsia="Calibri"/>
                <w:sz w:val="28"/>
                <w:szCs w:val="28"/>
                <w:lang w:val="uk-UA" w:eastAsia="en-US"/>
              </w:rPr>
            </w:pPr>
            <w:r>
              <w:rPr>
                <w:rFonts w:eastAsia="Calibri"/>
                <w:sz w:val="28"/>
                <w:szCs w:val="28"/>
                <w:lang w:val="uk-UA" w:eastAsia="en-US"/>
              </w:rPr>
              <w:t>13 885</w:t>
            </w:r>
            <w:r w:rsidR="00C22F52" w:rsidRPr="00F40697">
              <w:rPr>
                <w:rFonts w:eastAsia="Calibri"/>
                <w:sz w:val="28"/>
                <w:szCs w:val="28"/>
                <w:lang w:val="uk-UA" w:eastAsia="en-US"/>
              </w:rPr>
              <w:t xml:space="preserve"> 800</w:t>
            </w:r>
          </w:p>
        </w:tc>
        <w:tc>
          <w:tcPr>
            <w:tcW w:w="1701" w:type="dxa"/>
          </w:tcPr>
          <w:p w14:paraId="00B65233" w14:textId="7B46BCF2" w:rsidR="00C22F52" w:rsidRPr="00F40697" w:rsidRDefault="00C22F52" w:rsidP="00C22F52">
            <w:pPr>
              <w:jc w:val="center"/>
              <w:rPr>
                <w:rFonts w:eastAsia="Calibri"/>
                <w:sz w:val="28"/>
                <w:szCs w:val="28"/>
                <w:lang w:val="uk-UA" w:eastAsia="en-US"/>
              </w:rPr>
            </w:pPr>
            <w:r w:rsidRPr="00F40697">
              <w:rPr>
                <w:rFonts w:eastAsia="Calibri"/>
                <w:sz w:val="28"/>
                <w:szCs w:val="28"/>
                <w:lang w:val="uk-UA" w:eastAsia="en-US"/>
              </w:rPr>
              <w:t>10 684 805</w:t>
            </w:r>
          </w:p>
        </w:tc>
        <w:tc>
          <w:tcPr>
            <w:tcW w:w="2551" w:type="dxa"/>
          </w:tcPr>
          <w:p w14:paraId="6D7C260C" w14:textId="051B29FA" w:rsidR="00C22F52" w:rsidRPr="00F40697" w:rsidRDefault="00C22F52" w:rsidP="00C22F52">
            <w:pPr>
              <w:jc w:val="center"/>
              <w:rPr>
                <w:rFonts w:eastAsia="Calibri"/>
                <w:b/>
                <w:sz w:val="28"/>
                <w:szCs w:val="28"/>
                <w:lang w:val="uk-UA" w:eastAsia="en-US"/>
              </w:rPr>
            </w:pPr>
            <w:r w:rsidRPr="00F40697">
              <w:rPr>
                <w:rFonts w:eastAsia="Calibri"/>
                <w:b/>
                <w:sz w:val="28"/>
                <w:szCs w:val="28"/>
                <w:lang w:val="uk-UA" w:eastAsia="en-US"/>
              </w:rPr>
              <w:t>30 250 705,00</w:t>
            </w:r>
          </w:p>
        </w:tc>
      </w:tr>
      <w:tr w:rsidR="00F40697" w:rsidRPr="00F40697" w14:paraId="2FEFFFEE" w14:textId="77777777" w:rsidTr="008146A9">
        <w:tc>
          <w:tcPr>
            <w:tcW w:w="2263" w:type="dxa"/>
          </w:tcPr>
          <w:p w14:paraId="17FF5E4C"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Спорт та фізичне виховання</w:t>
            </w:r>
          </w:p>
        </w:tc>
        <w:tc>
          <w:tcPr>
            <w:tcW w:w="1559" w:type="dxa"/>
            <w:vAlign w:val="center"/>
          </w:tcPr>
          <w:p w14:paraId="3AD144A7" w14:textId="06598B94" w:rsidR="00C22F52" w:rsidRPr="00F40697" w:rsidRDefault="00C22F52" w:rsidP="00561DA2">
            <w:pPr>
              <w:jc w:val="center"/>
              <w:rPr>
                <w:rFonts w:eastAsia="Calibri"/>
                <w:sz w:val="28"/>
                <w:szCs w:val="28"/>
                <w:lang w:val="uk-UA" w:eastAsia="en-US"/>
              </w:rPr>
            </w:pPr>
            <w:r w:rsidRPr="00F40697">
              <w:rPr>
                <w:sz w:val="28"/>
                <w:szCs w:val="28"/>
                <w:lang w:val="uk-UA" w:eastAsia="en-US"/>
              </w:rPr>
              <w:t>0,00</w:t>
            </w:r>
          </w:p>
        </w:tc>
        <w:tc>
          <w:tcPr>
            <w:tcW w:w="1701" w:type="dxa"/>
            <w:vAlign w:val="center"/>
          </w:tcPr>
          <w:p w14:paraId="0943999B" w14:textId="344C6B8E" w:rsidR="00C22F52" w:rsidRPr="00F40697" w:rsidRDefault="00C22F52" w:rsidP="00561DA2">
            <w:pPr>
              <w:jc w:val="center"/>
              <w:rPr>
                <w:rFonts w:eastAsia="Calibri"/>
                <w:sz w:val="28"/>
                <w:szCs w:val="28"/>
                <w:lang w:val="uk-UA" w:eastAsia="en-US"/>
              </w:rPr>
            </w:pPr>
            <w:r w:rsidRPr="00F40697">
              <w:rPr>
                <w:sz w:val="28"/>
                <w:szCs w:val="28"/>
                <w:lang w:val="uk-UA" w:eastAsia="en-US"/>
              </w:rPr>
              <w:t>0,00</w:t>
            </w:r>
          </w:p>
        </w:tc>
        <w:tc>
          <w:tcPr>
            <w:tcW w:w="1701" w:type="dxa"/>
            <w:vAlign w:val="center"/>
          </w:tcPr>
          <w:p w14:paraId="0168881C" w14:textId="72C708AA" w:rsidR="00C22F52" w:rsidRPr="00F40697" w:rsidRDefault="00C22F52" w:rsidP="00561DA2">
            <w:pPr>
              <w:jc w:val="center"/>
              <w:rPr>
                <w:rFonts w:eastAsia="Calibri"/>
                <w:sz w:val="28"/>
                <w:szCs w:val="28"/>
                <w:lang w:val="uk-UA" w:eastAsia="en-US"/>
              </w:rPr>
            </w:pPr>
            <w:r w:rsidRPr="00F40697">
              <w:rPr>
                <w:sz w:val="28"/>
                <w:szCs w:val="28"/>
                <w:lang w:val="uk-UA" w:eastAsia="en-US"/>
              </w:rPr>
              <w:t>3 000 000</w:t>
            </w:r>
          </w:p>
        </w:tc>
        <w:tc>
          <w:tcPr>
            <w:tcW w:w="2551" w:type="dxa"/>
            <w:vAlign w:val="center"/>
          </w:tcPr>
          <w:p w14:paraId="223A4183" w14:textId="58A4590B" w:rsidR="00C22F52" w:rsidRPr="00F40697" w:rsidRDefault="00C22F52" w:rsidP="00561DA2">
            <w:pPr>
              <w:jc w:val="center"/>
              <w:rPr>
                <w:rFonts w:eastAsia="Calibri"/>
                <w:sz w:val="28"/>
                <w:szCs w:val="28"/>
                <w:lang w:val="uk-UA" w:eastAsia="en-US"/>
              </w:rPr>
            </w:pPr>
            <w:r w:rsidRPr="00F40697">
              <w:rPr>
                <w:b/>
                <w:bCs/>
                <w:sz w:val="28"/>
                <w:szCs w:val="28"/>
                <w:lang w:val="uk-UA" w:eastAsia="en-US"/>
              </w:rPr>
              <w:t>3 000 000,00</w:t>
            </w:r>
          </w:p>
        </w:tc>
      </w:tr>
      <w:tr w:rsidR="00F40697" w:rsidRPr="00F40697" w14:paraId="3037AB91" w14:textId="77777777" w:rsidTr="00950ACB">
        <w:tc>
          <w:tcPr>
            <w:tcW w:w="2263" w:type="dxa"/>
          </w:tcPr>
          <w:p w14:paraId="253A1B6D"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Культура та інформація</w:t>
            </w:r>
          </w:p>
        </w:tc>
        <w:tc>
          <w:tcPr>
            <w:tcW w:w="1559" w:type="dxa"/>
            <w:vAlign w:val="center"/>
          </w:tcPr>
          <w:p w14:paraId="413AEB25" w14:textId="34286A78" w:rsidR="00C22F52" w:rsidRPr="00F40697" w:rsidRDefault="00C22F52" w:rsidP="00561DA2">
            <w:pPr>
              <w:jc w:val="center"/>
              <w:rPr>
                <w:rFonts w:eastAsia="Calibri"/>
                <w:sz w:val="28"/>
                <w:szCs w:val="28"/>
                <w:lang w:val="uk-UA" w:eastAsia="en-US"/>
              </w:rPr>
            </w:pPr>
            <w:r w:rsidRPr="00F40697">
              <w:rPr>
                <w:sz w:val="28"/>
                <w:szCs w:val="28"/>
                <w:lang w:val="uk-UA" w:eastAsia="en-US"/>
              </w:rPr>
              <w:t>2 300 000</w:t>
            </w:r>
          </w:p>
        </w:tc>
        <w:tc>
          <w:tcPr>
            <w:tcW w:w="1701" w:type="dxa"/>
            <w:vAlign w:val="center"/>
          </w:tcPr>
          <w:p w14:paraId="0C5BB1AA" w14:textId="0D893EE6" w:rsidR="00C22F52" w:rsidRPr="00F40697" w:rsidRDefault="00C22F52" w:rsidP="00561DA2">
            <w:pPr>
              <w:jc w:val="center"/>
              <w:rPr>
                <w:rFonts w:eastAsia="Calibri"/>
                <w:sz w:val="28"/>
                <w:szCs w:val="28"/>
                <w:lang w:val="uk-UA" w:eastAsia="en-US"/>
              </w:rPr>
            </w:pPr>
            <w:r w:rsidRPr="00F40697">
              <w:rPr>
                <w:sz w:val="28"/>
                <w:szCs w:val="28"/>
                <w:lang w:val="uk-UA" w:eastAsia="en-US"/>
              </w:rPr>
              <w:t>0,00</w:t>
            </w:r>
          </w:p>
        </w:tc>
        <w:tc>
          <w:tcPr>
            <w:tcW w:w="1701" w:type="dxa"/>
            <w:vAlign w:val="center"/>
          </w:tcPr>
          <w:p w14:paraId="34BB8001" w14:textId="653EA959" w:rsidR="00C22F52" w:rsidRPr="00F40697" w:rsidRDefault="00C22F52" w:rsidP="00561DA2">
            <w:pPr>
              <w:jc w:val="center"/>
              <w:rPr>
                <w:rFonts w:eastAsia="Calibri"/>
                <w:sz w:val="28"/>
                <w:szCs w:val="28"/>
                <w:lang w:val="uk-UA" w:eastAsia="en-US"/>
              </w:rPr>
            </w:pPr>
            <w:r w:rsidRPr="00F40697">
              <w:rPr>
                <w:sz w:val="28"/>
                <w:szCs w:val="28"/>
                <w:lang w:val="uk-UA" w:eastAsia="en-US"/>
              </w:rPr>
              <w:t>5 000 000</w:t>
            </w:r>
          </w:p>
        </w:tc>
        <w:tc>
          <w:tcPr>
            <w:tcW w:w="2551" w:type="dxa"/>
            <w:vAlign w:val="center"/>
          </w:tcPr>
          <w:p w14:paraId="182A7783" w14:textId="2FF3AED6" w:rsidR="00C22F52" w:rsidRPr="00F40697" w:rsidRDefault="00C22F52" w:rsidP="00561DA2">
            <w:pPr>
              <w:jc w:val="center"/>
              <w:rPr>
                <w:rFonts w:eastAsia="Calibri"/>
                <w:sz w:val="28"/>
                <w:szCs w:val="28"/>
                <w:lang w:val="uk-UA" w:eastAsia="en-US"/>
              </w:rPr>
            </w:pPr>
            <w:r w:rsidRPr="00F40697">
              <w:rPr>
                <w:b/>
                <w:bCs/>
                <w:sz w:val="28"/>
                <w:szCs w:val="28"/>
                <w:lang w:val="uk-UA" w:eastAsia="en-US"/>
              </w:rPr>
              <w:t>7 300 000,00</w:t>
            </w:r>
          </w:p>
        </w:tc>
      </w:tr>
      <w:tr w:rsidR="00F40697" w:rsidRPr="00F40697" w14:paraId="5DE82268" w14:textId="77777777" w:rsidTr="00986394">
        <w:tc>
          <w:tcPr>
            <w:tcW w:w="2263" w:type="dxa"/>
          </w:tcPr>
          <w:p w14:paraId="62BD9E62"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Інші (резерв)</w:t>
            </w:r>
          </w:p>
        </w:tc>
        <w:tc>
          <w:tcPr>
            <w:tcW w:w="1559" w:type="dxa"/>
          </w:tcPr>
          <w:p w14:paraId="1F720519"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743A4E58"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1701" w:type="dxa"/>
          </w:tcPr>
          <w:p w14:paraId="7BDC83FF"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c>
          <w:tcPr>
            <w:tcW w:w="2551" w:type="dxa"/>
          </w:tcPr>
          <w:p w14:paraId="55C0BB8E"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0,0</w:t>
            </w:r>
          </w:p>
        </w:tc>
      </w:tr>
      <w:tr w:rsidR="00736149" w:rsidRPr="00F40697" w14:paraId="2CEA57F6" w14:textId="77777777" w:rsidTr="00E35425">
        <w:tc>
          <w:tcPr>
            <w:tcW w:w="2263" w:type="dxa"/>
          </w:tcPr>
          <w:p w14:paraId="2D7CD83C" w14:textId="77777777" w:rsidR="00C22F52" w:rsidRPr="00F40697" w:rsidRDefault="00C22F52" w:rsidP="00561DA2">
            <w:pPr>
              <w:jc w:val="center"/>
              <w:rPr>
                <w:rFonts w:eastAsia="Calibri"/>
                <w:sz w:val="28"/>
                <w:szCs w:val="28"/>
                <w:lang w:val="uk-UA" w:eastAsia="en-US"/>
              </w:rPr>
            </w:pPr>
            <w:r w:rsidRPr="00F40697">
              <w:rPr>
                <w:rFonts w:eastAsia="Calibri"/>
                <w:sz w:val="28"/>
                <w:szCs w:val="28"/>
                <w:lang w:val="uk-UA" w:eastAsia="en-US"/>
              </w:rPr>
              <w:t>ВСЬОГО</w:t>
            </w:r>
          </w:p>
        </w:tc>
        <w:tc>
          <w:tcPr>
            <w:tcW w:w="1559" w:type="dxa"/>
            <w:vAlign w:val="center"/>
          </w:tcPr>
          <w:p w14:paraId="29803137" w14:textId="32497C22" w:rsidR="00C22F52" w:rsidRPr="00F40697" w:rsidRDefault="00B048F1" w:rsidP="00561DA2">
            <w:pPr>
              <w:jc w:val="center"/>
              <w:rPr>
                <w:rFonts w:eastAsia="Calibri"/>
                <w:sz w:val="28"/>
                <w:szCs w:val="28"/>
                <w:lang w:val="uk-UA" w:eastAsia="en-US"/>
              </w:rPr>
            </w:pPr>
            <w:r>
              <w:rPr>
                <w:b/>
                <w:bCs/>
                <w:sz w:val="28"/>
                <w:szCs w:val="28"/>
                <w:lang w:val="uk-UA" w:eastAsia="en-US"/>
              </w:rPr>
              <w:t>7 980 100</w:t>
            </w:r>
          </w:p>
        </w:tc>
        <w:tc>
          <w:tcPr>
            <w:tcW w:w="1701" w:type="dxa"/>
            <w:vAlign w:val="center"/>
          </w:tcPr>
          <w:p w14:paraId="35ECE665" w14:textId="48FC2694" w:rsidR="00C22F52" w:rsidRPr="00F40697" w:rsidRDefault="00B048F1" w:rsidP="00561DA2">
            <w:pPr>
              <w:jc w:val="center"/>
              <w:rPr>
                <w:rFonts w:eastAsia="Calibri"/>
                <w:sz w:val="28"/>
                <w:szCs w:val="28"/>
                <w:lang w:val="uk-UA" w:eastAsia="en-US"/>
              </w:rPr>
            </w:pPr>
            <w:r>
              <w:rPr>
                <w:b/>
                <w:bCs/>
                <w:sz w:val="28"/>
                <w:szCs w:val="28"/>
                <w:lang w:val="uk-UA" w:eastAsia="en-US"/>
              </w:rPr>
              <w:t>13 885</w:t>
            </w:r>
            <w:bookmarkStart w:id="0" w:name="_GoBack"/>
            <w:bookmarkEnd w:id="0"/>
            <w:r w:rsidR="00C22F52" w:rsidRPr="00F40697">
              <w:rPr>
                <w:b/>
                <w:bCs/>
                <w:sz w:val="28"/>
                <w:szCs w:val="28"/>
                <w:lang w:val="uk-UA" w:eastAsia="en-US"/>
              </w:rPr>
              <w:t> 800</w:t>
            </w:r>
          </w:p>
        </w:tc>
        <w:tc>
          <w:tcPr>
            <w:tcW w:w="1701" w:type="dxa"/>
            <w:vAlign w:val="center"/>
          </w:tcPr>
          <w:p w14:paraId="5C4F7B3E" w14:textId="7048CA43" w:rsidR="00C22F52" w:rsidRPr="00F40697" w:rsidRDefault="00F02601" w:rsidP="00561DA2">
            <w:pPr>
              <w:jc w:val="center"/>
              <w:rPr>
                <w:rFonts w:eastAsia="Calibri"/>
                <w:sz w:val="28"/>
                <w:szCs w:val="28"/>
                <w:lang w:val="uk-UA" w:eastAsia="en-US"/>
              </w:rPr>
            </w:pPr>
            <w:r w:rsidRPr="00F40697">
              <w:rPr>
                <w:b/>
                <w:bCs/>
                <w:sz w:val="28"/>
                <w:szCs w:val="28"/>
                <w:lang w:val="uk-UA" w:eastAsia="en-US"/>
              </w:rPr>
              <w:t>27 167 005</w:t>
            </w:r>
          </w:p>
        </w:tc>
        <w:tc>
          <w:tcPr>
            <w:tcW w:w="2551" w:type="dxa"/>
            <w:vAlign w:val="center"/>
          </w:tcPr>
          <w:p w14:paraId="7037EF75" w14:textId="7050DCD8" w:rsidR="00C22F52" w:rsidRPr="00F40697" w:rsidRDefault="00F02601" w:rsidP="00561DA2">
            <w:pPr>
              <w:jc w:val="center"/>
              <w:rPr>
                <w:rFonts w:eastAsia="Calibri"/>
                <w:sz w:val="28"/>
                <w:szCs w:val="28"/>
                <w:lang w:val="uk-UA" w:eastAsia="en-US"/>
              </w:rPr>
            </w:pPr>
            <w:r w:rsidRPr="00F40697">
              <w:rPr>
                <w:b/>
                <w:bCs/>
                <w:sz w:val="28"/>
                <w:szCs w:val="28"/>
                <w:lang w:val="uk-UA" w:eastAsia="en-US"/>
              </w:rPr>
              <w:t>49 032 905,00</w:t>
            </w:r>
          </w:p>
        </w:tc>
      </w:tr>
    </w:tbl>
    <w:p w14:paraId="353D46F8" w14:textId="77777777" w:rsidR="00561DA2" w:rsidRPr="00F40697" w:rsidRDefault="00561DA2" w:rsidP="00561DA2">
      <w:pPr>
        <w:ind w:right="-285"/>
        <w:jc w:val="both"/>
      </w:pPr>
    </w:p>
    <w:p w14:paraId="306F9DDC" w14:textId="77777777" w:rsidR="0051415F" w:rsidRPr="00F40697" w:rsidRDefault="0051415F" w:rsidP="0051415F">
      <w:pPr>
        <w:rPr>
          <w:sz w:val="28"/>
          <w:szCs w:val="28"/>
          <w:lang w:val="uk-UA" w:eastAsia="uk-UA"/>
        </w:rPr>
      </w:pPr>
    </w:p>
    <w:p w14:paraId="68E90ACC" w14:textId="77777777" w:rsidR="00D74E84" w:rsidRPr="00F40697" w:rsidRDefault="00D74E84" w:rsidP="00CF0301">
      <w:pPr>
        <w:jc w:val="center"/>
        <w:rPr>
          <w:b/>
          <w:bCs/>
          <w:sz w:val="28"/>
          <w:szCs w:val="28"/>
          <w:lang w:val="uk-UA"/>
        </w:rPr>
      </w:pPr>
    </w:p>
    <w:p w14:paraId="5DF39D60" w14:textId="44005085" w:rsidR="0051415F" w:rsidRPr="00F40697" w:rsidRDefault="0051415F" w:rsidP="00CF0301">
      <w:pPr>
        <w:jc w:val="center"/>
        <w:rPr>
          <w:b/>
          <w:bCs/>
          <w:sz w:val="28"/>
          <w:szCs w:val="28"/>
          <w:lang w:val="uk-UA"/>
        </w:rPr>
      </w:pPr>
      <w:r w:rsidRPr="00F40697">
        <w:rPr>
          <w:b/>
          <w:bCs/>
          <w:sz w:val="28"/>
          <w:szCs w:val="28"/>
          <w:lang w:val="uk-UA"/>
        </w:rPr>
        <w:t>Підсумки та перспективи</w:t>
      </w:r>
    </w:p>
    <w:p w14:paraId="14208CB6" w14:textId="0C9F03A7" w:rsidR="00F20B02" w:rsidRPr="00F40697" w:rsidRDefault="00C86D3F" w:rsidP="00CF0301">
      <w:pPr>
        <w:jc w:val="both"/>
        <w:rPr>
          <w:sz w:val="28"/>
          <w:szCs w:val="28"/>
          <w:lang w:val="uk-UA"/>
        </w:rPr>
      </w:pPr>
      <w:r w:rsidRPr="00F40697">
        <w:rPr>
          <w:sz w:val="28"/>
          <w:szCs w:val="28"/>
          <w:lang w:val="uk-UA"/>
        </w:rPr>
        <w:t xml:space="preserve">      </w:t>
      </w:r>
      <w:r w:rsidR="0051415F" w:rsidRPr="00F40697">
        <w:rPr>
          <w:sz w:val="28"/>
          <w:szCs w:val="28"/>
          <w:lang w:val="uk-UA"/>
        </w:rPr>
        <w:t xml:space="preserve">Середньостроковий план є документом, що формує основу для якісно нового підходу до управління публічними інвестиціями в </w:t>
      </w:r>
      <w:r w:rsidR="007D0483" w:rsidRPr="00F40697">
        <w:rPr>
          <w:sz w:val="28"/>
          <w:szCs w:val="28"/>
          <w:lang w:val="uk-UA" w:eastAsia="uk-UA"/>
        </w:rPr>
        <w:t xml:space="preserve">Розвадівській сільській </w:t>
      </w:r>
      <w:r w:rsidR="0051415F" w:rsidRPr="00F40697">
        <w:rPr>
          <w:sz w:val="28"/>
          <w:szCs w:val="28"/>
          <w:lang w:val="uk-UA"/>
        </w:rPr>
        <w:t xml:space="preserve">територіальній громаді. Визначення пріоритетних галузей (секторів) для публічного інвестування, продовження та завершення розпочатих проєктів, а також закріплення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підтримки у середньостроковому періоді. </w:t>
      </w:r>
    </w:p>
    <w:p w14:paraId="250C9B22" w14:textId="22AF8F76" w:rsidR="0051415F" w:rsidRPr="00F40697" w:rsidRDefault="00C86D3F" w:rsidP="00CF0301">
      <w:pPr>
        <w:jc w:val="both"/>
        <w:rPr>
          <w:sz w:val="28"/>
          <w:szCs w:val="28"/>
          <w:lang w:val="uk-UA"/>
        </w:rPr>
      </w:pPr>
      <w:r w:rsidRPr="00F40697">
        <w:rPr>
          <w:sz w:val="28"/>
          <w:szCs w:val="28"/>
          <w:lang w:val="uk-UA"/>
        </w:rPr>
        <w:t xml:space="preserve">          </w:t>
      </w:r>
      <w:r w:rsidR="0051415F" w:rsidRPr="00F40697">
        <w:rPr>
          <w:sz w:val="28"/>
          <w:szCs w:val="28"/>
          <w:lang w:val="uk-UA"/>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громади. </w:t>
      </w:r>
    </w:p>
    <w:p w14:paraId="16C9C592" w14:textId="4BE39B53" w:rsidR="00F20B02" w:rsidRPr="00F40697" w:rsidRDefault="00C86D3F" w:rsidP="00F20B02">
      <w:pPr>
        <w:jc w:val="both"/>
        <w:rPr>
          <w:rFonts w:eastAsia="Calibri"/>
          <w:sz w:val="28"/>
          <w:szCs w:val="28"/>
          <w:lang w:val="uk-UA" w:eastAsia="en-US"/>
        </w:rPr>
      </w:pPr>
      <w:r w:rsidRPr="00F40697">
        <w:rPr>
          <w:rFonts w:eastAsia="Calibri"/>
          <w:sz w:val="28"/>
          <w:szCs w:val="28"/>
          <w:lang w:val="uk-UA" w:eastAsia="en-US"/>
        </w:rPr>
        <w:t xml:space="preserve">        </w:t>
      </w:r>
      <w:r w:rsidR="00F20B02" w:rsidRPr="00F40697">
        <w:rPr>
          <w:rFonts w:eastAsia="Calibri"/>
          <w:sz w:val="28"/>
          <w:szCs w:val="28"/>
          <w:lang w:val="uk-UA" w:eastAsia="en-US"/>
        </w:rPr>
        <w:t xml:space="preserve">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Без визначення напрямів для публічного інвестування неможлива </w:t>
      </w:r>
      <w:proofErr w:type="spellStart"/>
      <w:r w:rsidR="00F20B02" w:rsidRPr="00F40697">
        <w:rPr>
          <w:rFonts w:eastAsia="Calibri"/>
          <w:sz w:val="28"/>
          <w:szCs w:val="28"/>
          <w:lang w:val="uk-UA" w:eastAsia="en-US"/>
        </w:rPr>
        <w:t>пріоритезація</w:t>
      </w:r>
      <w:proofErr w:type="spellEnd"/>
      <w:r w:rsidR="00F20B02" w:rsidRPr="00F40697">
        <w:rPr>
          <w:rFonts w:eastAsia="Calibri"/>
          <w:sz w:val="28"/>
          <w:szCs w:val="28"/>
          <w:lang w:val="uk-UA" w:eastAsia="en-US"/>
        </w:rPr>
        <w:t xml:space="preserve"> проектів, які включені до галузевого (секторального) проектного портфеля. </w:t>
      </w:r>
      <w:proofErr w:type="spellStart"/>
      <w:r w:rsidR="00F20B02" w:rsidRPr="00F40697">
        <w:rPr>
          <w:rFonts w:eastAsia="Calibri"/>
          <w:sz w:val="28"/>
          <w:szCs w:val="28"/>
          <w:lang w:val="uk-UA" w:eastAsia="en-US"/>
        </w:rPr>
        <w:t>Пріоритезація</w:t>
      </w:r>
      <w:proofErr w:type="spellEnd"/>
      <w:r w:rsidR="00F20B02" w:rsidRPr="00F40697">
        <w:rPr>
          <w:rFonts w:eastAsia="Calibri"/>
          <w:sz w:val="28"/>
          <w:szCs w:val="28"/>
          <w:lang w:val="uk-UA" w:eastAsia="en-US"/>
        </w:rPr>
        <w:t xml:space="preserve"> проектів здійснюється в межах напряму відповідно до критеріїв </w:t>
      </w:r>
      <w:proofErr w:type="spellStart"/>
      <w:r w:rsidR="00F20B02" w:rsidRPr="00F40697">
        <w:rPr>
          <w:rFonts w:eastAsia="Calibri"/>
          <w:sz w:val="28"/>
          <w:szCs w:val="28"/>
          <w:lang w:val="uk-UA" w:eastAsia="en-US"/>
        </w:rPr>
        <w:t>пріоритезації</w:t>
      </w:r>
      <w:proofErr w:type="spellEnd"/>
      <w:r w:rsidR="00F20B02" w:rsidRPr="00F40697">
        <w:rPr>
          <w:rFonts w:eastAsia="Calibri"/>
          <w:sz w:val="28"/>
          <w:szCs w:val="28"/>
          <w:lang w:val="uk-UA" w:eastAsia="en-US"/>
        </w:rPr>
        <w:t>.</w:t>
      </w:r>
    </w:p>
    <w:p w14:paraId="55AD35C6" w14:textId="0A35B5F8" w:rsidR="00F20B02" w:rsidRPr="00F40697" w:rsidRDefault="00F20B02" w:rsidP="00F20B02">
      <w:pPr>
        <w:jc w:val="both"/>
        <w:rPr>
          <w:sz w:val="28"/>
          <w:szCs w:val="28"/>
          <w:lang w:val="uk-UA" w:eastAsia="uk-UA"/>
        </w:rPr>
      </w:pPr>
      <w:r w:rsidRPr="00F40697">
        <w:rPr>
          <w:rFonts w:eastAsia="Calibri"/>
          <w:sz w:val="28"/>
          <w:szCs w:val="28"/>
          <w:lang w:val="uk-UA" w:eastAsia="en-US"/>
        </w:rPr>
        <w:t xml:space="preserve"> </w:t>
      </w:r>
      <w:r w:rsidR="00C86D3F" w:rsidRPr="00F40697">
        <w:rPr>
          <w:rFonts w:eastAsia="Calibri"/>
          <w:sz w:val="28"/>
          <w:szCs w:val="28"/>
          <w:lang w:val="uk-UA" w:eastAsia="en-US"/>
        </w:rPr>
        <w:t xml:space="preserve">       </w:t>
      </w:r>
      <w:r w:rsidRPr="00F40697">
        <w:rPr>
          <w:rFonts w:eastAsia="Calibri"/>
          <w:sz w:val="28"/>
          <w:szCs w:val="28"/>
          <w:lang w:val="uk-UA" w:eastAsia="en-US"/>
        </w:rPr>
        <w:t xml:space="preserve">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w:t>
      </w:r>
      <w:r w:rsidRPr="00F40697">
        <w:rPr>
          <w:rFonts w:eastAsia="Calibri"/>
          <w:sz w:val="28"/>
          <w:szCs w:val="28"/>
          <w:lang w:val="uk-UA" w:eastAsia="en-US"/>
        </w:rPr>
        <w:lastRenderedPageBreak/>
        <w:t>інвестицій громади та, відповідно, зможуть отримати фінансування за рахунок коштів державного бюджету та/або з наданням державної підтримки.</w:t>
      </w:r>
    </w:p>
    <w:p w14:paraId="583352E7" w14:textId="77777777" w:rsidR="00CF0301" w:rsidRPr="00F40697" w:rsidRDefault="00CF0301" w:rsidP="0051415F">
      <w:pPr>
        <w:rPr>
          <w:sz w:val="28"/>
          <w:szCs w:val="28"/>
          <w:lang w:val="uk-UA" w:eastAsia="uk-UA"/>
        </w:rPr>
      </w:pPr>
    </w:p>
    <w:p w14:paraId="703FE495" w14:textId="77777777" w:rsidR="00F06590" w:rsidRPr="00F40697" w:rsidRDefault="00F06590" w:rsidP="000A1552">
      <w:pPr>
        <w:jc w:val="both"/>
        <w:outlineLvl w:val="1"/>
        <w:rPr>
          <w:b/>
          <w:bCs/>
          <w:sz w:val="28"/>
          <w:szCs w:val="28"/>
          <w:lang w:val="uk-UA" w:eastAsia="uk-UA"/>
        </w:rPr>
      </w:pPr>
    </w:p>
    <w:p w14:paraId="053A4818" w14:textId="77777777" w:rsidR="00F06590" w:rsidRPr="00F40697" w:rsidRDefault="00F06590" w:rsidP="00F06590">
      <w:pPr>
        <w:tabs>
          <w:tab w:val="left" w:pos="1020"/>
        </w:tabs>
        <w:spacing w:after="160" w:line="259" w:lineRule="auto"/>
        <w:rPr>
          <w:rFonts w:eastAsia="Calibri"/>
          <w:b/>
          <w:sz w:val="28"/>
          <w:szCs w:val="28"/>
          <w:lang w:val="uk-UA" w:eastAsia="en-US"/>
        </w:rPr>
      </w:pPr>
    </w:p>
    <w:p w14:paraId="27EC7EFC" w14:textId="77777777" w:rsidR="00F06590" w:rsidRPr="00F40697" w:rsidRDefault="00F06590" w:rsidP="00F06590">
      <w:pPr>
        <w:tabs>
          <w:tab w:val="left" w:pos="1020"/>
        </w:tabs>
        <w:spacing w:after="160" w:line="259" w:lineRule="auto"/>
        <w:rPr>
          <w:rFonts w:eastAsia="Calibri"/>
          <w:b/>
          <w:sz w:val="28"/>
          <w:szCs w:val="28"/>
          <w:lang w:val="uk-UA" w:eastAsia="en-US"/>
        </w:rPr>
        <w:sectPr w:rsidR="00F06590" w:rsidRPr="00F40697" w:rsidSect="004C33E6">
          <w:pgSz w:w="11906" w:h="16838"/>
          <w:pgMar w:top="568" w:right="850" w:bottom="567" w:left="1843" w:header="708" w:footer="708" w:gutter="0"/>
          <w:cols w:space="708"/>
          <w:docGrid w:linePitch="360"/>
        </w:sectPr>
      </w:pPr>
    </w:p>
    <w:p w14:paraId="3260F2B7" w14:textId="77777777" w:rsidR="003E4249" w:rsidRPr="00F40697" w:rsidRDefault="003E4249" w:rsidP="003E4249">
      <w:pPr>
        <w:tabs>
          <w:tab w:val="left" w:pos="1020"/>
        </w:tabs>
        <w:jc w:val="right"/>
        <w:rPr>
          <w:rFonts w:eastAsia="Calibri"/>
          <w:b/>
          <w:sz w:val="26"/>
          <w:szCs w:val="26"/>
          <w:lang w:val="uk-UA" w:eastAsia="en-US"/>
        </w:rPr>
      </w:pPr>
      <w:r w:rsidRPr="00F40697">
        <w:rPr>
          <w:rFonts w:eastAsia="Calibri"/>
          <w:b/>
          <w:sz w:val="26"/>
          <w:szCs w:val="26"/>
          <w:lang w:val="uk-UA" w:eastAsia="en-US"/>
        </w:rPr>
        <w:lastRenderedPageBreak/>
        <w:t>Додаток № 1.1 до Середньострокового плану пріоритетних</w:t>
      </w:r>
    </w:p>
    <w:p w14:paraId="4C4C30EB" w14:textId="77777777" w:rsidR="003E4249" w:rsidRPr="00F40697" w:rsidRDefault="003E4249" w:rsidP="003E4249">
      <w:pPr>
        <w:tabs>
          <w:tab w:val="left" w:pos="1020"/>
        </w:tabs>
        <w:jc w:val="right"/>
        <w:rPr>
          <w:rFonts w:eastAsia="Calibri"/>
          <w:b/>
          <w:sz w:val="26"/>
          <w:szCs w:val="26"/>
          <w:lang w:val="uk-UA" w:eastAsia="en-US"/>
        </w:rPr>
      </w:pPr>
      <w:r w:rsidRPr="00F40697">
        <w:rPr>
          <w:rFonts w:eastAsia="Calibri"/>
          <w:b/>
          <w:sz w:val="26"/>
          <w:szCs w:val="26"/>
          <w:lang w:val="uk-UA" w:eastAsia="en-US"/>
        </w:rPr>
        <w:t xml:space="preserve"> публічних інвестицій Розвадівської сільської ради на 2026–2028 роки</w:t>
      </w:r>
    </w:p>
    <w:p w14:paraId="21FD8A6E" w14:textId="77777777" w:rsidR="003E4249" w:rsidRPr="00F40697" w:rsidRDefault="003E4249" w:rsidP="003E4249">
      <w:pPr>
        <w:tabs>
          <w:tab w:val="left" w:pos="1020"/>
        </w:tabs>
        <w:spacing w:after="160" w:line="259" w:lineRule="auto"/>
        <w:jc w:val="center"/>
        <w:rPr>
          <w:rFonts w:eastAsia="Calibri"/>
          <w:b/>
          <w:sz w:val="26"/>
          <w:szCs w:val="26"/>
          <w:lang w:val="uk-UA" w:eastAsia="en-US"/>
        </w:rPr>
      </w:pPr>
    </w:p>
    <w:p w14:paraId="16B45663" w14:textId="77777777" w:rsidR="003E4249" w:rsidRPr="00F40697" w:rsidRDefault="003E4249" w:rsidP="003E4249">
      <w:pPr>
        <w:tabs>
          <w:tab w:val="left" w:pos="1020"/>
        </w:tabs>
        <w:spacing w:after="160" w:line="259" w:lineRule="auto"/>
        <w:jc w:val="center"/>
        <w:rPr>
          <w:rFonts w:eastAsia="Calibri"/>
          <w:b/>
          <w:sz w:val="26"/>
          <w:szCs w:val="26"/>
          <w:lang w:val="uk-UA" w:eastAsia="en-US"/>
        </w:rPr>
      </w:pPr>
      <w:r w:rsidRPr="00F40697">
        <w:rPr>
          <w:rFonts w:eastAsia="Calibri"/>
          <w:b/>
          <w:sz w:val="26"/>
          <w:szCs w:val="26"/>
          <w:lang w:val="uk-UA" w:eastAsia="en-US"/>
        </w:rPr>
        <w:t>Середньостроковий план пріоритетних публічних інвестицій Розвадівської сільської ради на 2026-2028 роки за рахунок коштів бюджету громади</w:t>
      </w:r>
    </w:p>
    <w:p w14:paraId="1F62BED3" w14:textId="77777777" w:rsidR="003E4249" w:rsidRPr="00F40697" w:rsidRDefault="003E4249" w:rsidP="003E4249">
      <w:pPr>
        <w:tabs>
          <w:tab w:val="left" w:pos="1020"/>
        </w:tabs>
        <w:spacing w:after="160" w:line="259" w:lineRule="auto"/>
        <w:jc w:val="right"/>
        <w:rPr>
          <w:rFonts w:eastAsia="Calibri"/>
          <w:b/>
          <w:sz w:val="26"/>
          <w:szCs w:val="26"/>
          <w:lang w:val="uk-UA" w:eastAsia="en-US"/>
        </w:rPr>
      </w:pPr>
      <w:r w:rsidRPr="00F40697">
        <w:rPr>
          <w:rFonts w:eastAsia="Calibri"/>
          <w:b/>
          <w:sz w:val="26"/>
          <w:szCs w:val="26"/>
          <w:lang w:val="uk-UA" w:eastAsia="en-US"/>
        </w:rPr>
        <w:t>гривень</w:t>
      </w:r>
    </w:p>
    <w:tbl>
      <w:tblPr>
        <w:tblW w:w="15357" w:type="dxa"/>
        <w:tblInd w:w="-5" w:type="dxa"/>
        <w:tblLayout w:type="fixed"/>
        <w:tblLook w:val="04A0" w:firstRow="1" w:lastRow="0" w:firstColumn="1" w:lastColumn="0" w:noHBand="0" w:noVBand="1"/>
      </w:tblPr>
      <w:tblGrid>
        <w:gridCol w:w="1956"/>
        <w:gridCol w:w="1667"/>
        <w:gridCol w:w="1933"/>
        <w:gridCol w:w="1758"/>
        <w:gridCol w:w="1912"/>
        <w:gridCol w:w="1377"/>
        <w:gridCol w:w="1417"/>
        <w:gridCol w:w="1418"/>
        <w:gridCol w:w="1919"/>
      </w:tblGrid>
      <w:tr w:rsidR="003E4249" w:rsidRPr="00F40697" w14:paraId="157E767C" w14:textId="77777777" w:rsidTr="00C57106">
        <w:trPr>
          <w:trHeight w:val="1440"/>
        </w:trPr>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F7A99" w14:textId="77777777" w:rsidR="003E4249" w:rsidRPr="00F40697" w:rsidRDefault="003E4249" w:rsidP="00C57106">
            <w:pPr>
              <w:jc w:val="center"/>
              <w:rPr>
                <w:lang w:val="uk-UA" w:eastAsia="en-US"/>
              </w:rPr>
            </w:pPr>
            <w:r w:rsidRPr="00F40697">
              <w:rPr>
                <w:lang w:val="uk-UA" w:eastAsia="en-US"/>
              </w:rPr>
              <w:t>Галузь (сектор)</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604F002B" w14:textId="77777777" w:rsidR="003E4249" w:rsidRPr="00F40697" w:rsidRDefault="003E4249" w:rsidP="00C57106">
            <w:pPr>
              <w:jc w:val="center"/>
              <w:rPr>
                <w:lang w:val="uk-UA" w:eastAsia="en-US"/>
              </w:rPr>
            </w:pPr>
            <w:proofErr w:type="spellStart"/>
            <w:r w:rsidRPr="00F40697">
              <w:rPr>
                <w:lang w:val="uk-UA" w:eastAsia="en-US"/>
              </w:rPr>
              <w:t>Підсектор</w:t>
            </w:r>
            <w:proofErr w:type="spellEnd"/>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51C6617D" w14:textId="77777777" w:rsidR="003E4249" w:rsidRPr="00F40697" w:rsidRDefault="003E4249" w:rsidP="00C57106">
            <w:pPr>
              <w:jc w:val="center"/>
              <w:rPr>
                <w:lang w:val="uk-UA" w:eastAsia="en-US"/>
              </w:rPr>
            </w:pPr>
            <w:r w:rsidRPr="00F40697">
              <w:rPr>
                <w:lang w:val="uk-UA" w:eastAsia="en-US"/>
              </w:rPr>
              <w:t>Напрям</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14:paraId="4296D984" w14:textId="77777777" w:rsidR="003E4249" w:rsidRPr="00F40697" w:rsidRDefault="003E4249" w:rsidP="00C57106">
            <w:pPr>
              <w:jc w:val="center"/>
              <w:rPr>
                <w:lang w:val="uk-UA" w:eastAsia="en-US"/>
              </w:rPr>
            </w:pPr>
            <w:r w:rsidRPr="00F40697">
              <w:rPr>
                <w:lang w:val="uk-UA" w:eastAsia="en-US"/>
              </w:rPr>
              <w:t>Найменування документа Стратегічного планування</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30238661" w14:textId="77777777" w:rsidR="003E4249" w:rsidRPr="00F40697" w:rsidRDefault="003E4249" w:rsidP="00C57106">
            <w:pPr>
              <w:jc w:val="center"/>
              <w:rPr>
                <w:i/>
                <w:iCs/>
                <w:lang w:val="uk-UA" w:eastAsia="en-US"/>
              </w:rPr>
            </w:pPr>
            <w:r w:rsidRPr="00F40697">
              <w:rPr>
                <w:i/>
                <w:iCs/>
                <w:lang w:val="uk-UA" w:eastAsia="en-US"/>
              </w:rPr>
              <w:t>назва проекту</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5DE70084" w14:textId="77777777" w:rsidR="003E4249" w:rsidRPr="00F40697" w:rsidRDefault="003E4249" w:rsidP="00C57106">
            <w:pPr>
              <w:jc w:val="center"/>
              <w:rPr>
                <w:lang w:val="uk-UA" w:eastAsia="en-US"/>
              </w:rPr>
            </w:pPr>
            <w:r w:rsidRPr="00F40697">
              <w:rPr>
                <w:lang w:val="uk-UA" w:eastAsia="en-US"/>
              </w:rPr>
              <w:t>Граничний розподіл на 2026 рік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0BBA86" w14:textId="77777777" w:rsidR="003E4249" w:rsidRPr="00F40697" w:rsidRDefault="003E4249" w:rsidP="00C57106">
            <w:pPr>
              <w:jc w:val="center"/>
              <w:rPr>
                <w:lang w:val="uk-UA" w:eastAsia="en-US"/>
              </w:rPr>
            </w:pPr>
            <w:r w:rsidRPr="00F40697">
              <w:rPr>
                <w:lang w:val="uk-UA" w:eastAsia="en-US"/>
              </w:rPr>
              <w:t>Граничний розподіл на 2027 рік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FF4FBE" w14:textId="77777777" w:rsidR="003E4249" w:rsidRPr="00F40697" w:rsidRDefault="003E4249" w:rsidP="00C57106">
            <w:pPr>
              <w:jc w:val="center"/>
              <w:rPr>
                <w:lang w:val="uk-UA" w:eastAsia="en-US"/>
              </w:rPr>
            </w:pPr>
            <w:r w:rsidRPr="00F40697">
              <w:rPr>
                <w:lang w:val="uk-UA" w:eastAsia="en-US"/>
              </w:rPr>
              <w:t>Граничний розподіл на 2028 рік</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5BA2F42E" w14:textId="77777777" w:rsidR="003E4249" w:rsidRPr="00F40697" w:rsidRDefault="003E4249" w:rsidP="00C57106">
            <w:pPr>
              <w:jc w:val="center"/>
              <w:rPr>
                <w:lang w:val="uk-UA" w:eastAsia="en-US"/>
              </w:rPr>
            </w:pPr>
            <w:r w:rsidRPr="00F40697">
              <w:rPr>
                <w:lang w:val="uk-UA" w:eastAsia="en-US"/>
              </w:rPr>
              <w:t>Граничний розподіл на середньостроковий період</w:t>
            </w:r>
          </w:p>
        </w:tc>
      </w:tr>
      <w:tr w:rsidR="003E4249" w:rsidRPr="00F40697" w14:paraId="680DE119" w14:textId="77777777" w:rsidTr="00C57106">
        <w:trPr>
          <w:trHeight w:val="672"/>
        </w:trPr>
        <w:tc>
          <w:tcPr>
            <w:tcW w:w="9226" w:type="dxa"/>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F942A7F" w14:textId="77777777" w:rsidR="003E4249" w:rsidRPr="00F40697" w:rsidRDefault="003E4249" w:rsidP="00C57106">
            <w:pPr>
              <w:jc w:val="center"/>
              <w:rPr>
                <w:b/>
                <w:bCs/>
                <w:lang w:val="uk-UA" w:eastAsia="en-US"/>
              </w:rPr>
            </w:pPr>
            <w:r w:rsidRPr="00F40697">
              <w:rPr>
                <w:b/>
                <w:bCs/>
                <w:lang w:val="uk-UA" w:eastAsia="en-US"/>
              </w:rPr>
              <w:t>Розвадівська сільська рада Стрийського району Львівської області (КП «РЖКП»)</w:t>
            </w:r>
          </w:p>
        </w:tc>
        <w:tc>
          <w:tcPr>
            <w:tcW w:w="1377" w:type="dxa"/>
            <w:tcBorders>
              <w:top w:val="nil"/>
              <w:left w:val="nil"/>
              <w:bottom w:val="single" w:sz="4" w:space="0" w:color="auto"/>
              <w:right w:val="single" w:sz="4" w:space="0" w:color="auto"/>
            </w:tcBorders>
            <w:shd w:val="clear" w:color="000000" w:fill="FFFF00"/>
            <w:noWrap/>
            <w:vAlign w:val="center"/>
            <w:hideMark/>
          </w:tcPr>
          <w:p w14:paraId="622F0D7F" w14:textId="77777777" w:rsidR="003E4249" w:rsidRPr="00F40697" w:rsidRDefault="003E4249" w:rsidP="00C57106">
            <w:pPr>
              <w:jc w:val="center"/>
              <w:rPr>
                <w:b/>
                <w:bCs/>
                <w:lang w:val="uk-UA" w:eastAsia="en-US"/>
              </w:rPr>
            </w:pPr>
            <w:r w:rsidRPr="00F40697">
              <w:rPr>
                <w:b/>
                <w:bCs/>
                <w:lang w:val="uk-UA" w:eastAsia="en-US"/>
              </w:rPr>
              <w:t>0,00</w:t>
            </w:r>
          </w:p>
        </w:tc>
        <w:tc>
          <w:tcPr>
            <w:tcW w:w="1417" w:type="dxa"/>
            <w:tcBorders>
              <w:top w:val="nil"/>
              <w:left w:val="nil"/>
              <w:bottom w:val="single" w:sz="4" w:space="0" w:color="auto"/>
              <w:right w:val="single" w:sz="4" w:space="0" w:color="auto"/>
            </w:tcBorders>
            <w:shd w:val="clear" w:color="000000" w:fill="FFFF00"/>
            <w:noWrap/>
            <w:vAlign w:val="center"/>
            <w:hideMark/>
          </w:tcPr>
          <w:p w14:paraId="4225A64A" w14:textId="77777777" w:rsidR="003E4249" w:rsidRPr="00F40697" w:rsidRDefault="003E4249" w:rsidP="00C57106">
            <w:pPr>
              <w:jc w:val="center"/>
              <w:rPr>
                <w:b/>
                <w:bCs/>
                <w:lang w:val="uk-UA" w:eastAsia="en-US"/>
              </w:rPr>
            </w:pPr>
            <w:r w:rsidRPr="00F40697">
              <w:rPr>
                <w:b/>
                <w:bCs/>
                <w:lang w:val="uk-UA" w:eastAsia="en-US"/>
              </w:rPr>
              <w:t>0,00</w:t>
            </w:r>
          </w:p>
        </w:tc>
        <w:tc>
          <w:tcPr>
            <w:tcW w:w="1418" w:type="dxa"/>
            <w:tcBorders>
              <w:top w:val="nil"/>
              <w:left w:val="nil"/>
              <w:bottom w:val="single" w:sz="4" w:space="0" w:color="auto"/>
              <w:right w:val="single" w:sz="4" w:space="0" w:color="auto"/>
            </w:tcBorders>
            <w:shd w:val="clear" w:color="000000" w:fill="FFFF00"/>
            <w:noWrap/>
            <w:vAlign w:val="center"/>
            <w:hideMark/>
          </w:tcPr>
          <w:p w14:paraId="396946F7" w14:textId="77777777" w:rsidR="003E4249" w:rsidRPr="00F40697" w:rsidRDefault="003E4249" w:rsidP="00C57106">
            <w:pPr>
              <w:jc w:val="center"/>
              <w:rPr>
                <w:b/>
                <w:bCs/>
                <w:lang w:val="uk-UA" w:eastAsia="en-US"/>
              </w:rPr>
            </w:pPr>
            <w:r w:rsidRPr="00F40697">
              <w:rPr>
                <w:b/>
                <w:bCs/>
                <w:lang w:val="uk-UA" w:eastAsia="en-US"/>
              </w:rPr>
              <w:t>8 482 200</w:t>
            </w:r>
          </w:p>
        </w:tc>
        <w:tc>
          <w:tcPr>
            <w:tcW w:w="1919" w:type="dxa"/>
            <w:tcBorders>
              <w:top w:val="nil"/>
              <w:left w:val="nil"/>
              <w:bottom w:val="single" w:sz="4" w:space="0" w:color="auto"/>
              <w:right w:val="single" w:sz="4" w:space="0" w:color="auto"/>
            </w:tcBorders>
            <w:shd w:val="clear" w:color="000000" w:fill="FFFF00"/>
            <w:noWrap/>
            <w:vAlign w:val="center"/>
            <w:hideMark/>
          </w:tcPr>
          <w:p w14:paraId="16D442A8" w14:textId="77777777" w:rsidR="003E4249" w:rsidRPr="00F40697" w:rsidRDefault="003E4249" w:rsidP="00C57106">
            <w:pPr>
              <w:jc w:val="center"/>
              <w:rPr>
                <w:b/>
                <w:bCs/>
                <w:lang w:val="uk-UA" w:eastAsia="en-US"/>
              </w:rPr>
            </w:pPr>
            <w:r w:rsidRPr="00F40697">
              <w:rPr>
                <w:b/>
                <w:bCs/>
                <w:lang w:val="uk-UA" w:eastAsia="en-US"/>
              </w:rPr>
              <w:t>8 482 200</w:t>
            </w:r>
          </w:p>
        </w:tc>
      </w:tr>
      <w:tr w:rsidR="003E4249" w:rsidRPr="00F40697" w14:paraId="20A195B3" w14:textId="77777777" w:rsidTr="00C57106">
        <w:trPr>
          <w:trHeight w:val="1800"/>
        </w:trPr>
        <w:tc>
          <w:tcPr>
            <w:tcW w:w="1956" w:type="dxa"/>
            <w:tcBorders>
              <w:top w:val="nil"/>
              <w:left w:val="single" w:sz="4" w:space="0" w:color="auto"/>
              <w:bottom w:val="single" w:sz="4" w:space="0" w:color="000000"/>
              <w:right w:val="single" w:sz="4" w:space="0" w:color="auto"/>
            </w:tcBorders>
            <w:shd w:val="clear" w:color="auto" w:fill="auto"/>
            <w:noWrap/>
            <w:vAlign w:val="center"/>
            <w:hideMark/>
          </w:tcPr>
          <w:p w14:paraId="77817384" w14:textId="77777777" w:rsidR="003E4249" w:rsidRPr="00F40697" w:rsidRDefault="003E4249" w:rsidP="00C57106">
            <w:pPr>
              <w:jc w:val="center"/>
              <w:rPr>
                <w:lang w:val="uk-UA" w:eastAsia="en-US"/>
              </w:rPr>
            </w:pPr>
            <w:r w:rsidRPr="00F40697">
              <w:rPr>
                <w:lang w:val="uk-UA" w:eastAsia="en-US"/>
              </w:rPr>
              <w:t>Муніципальна інфраструктура та послуги</w:t>
            </w:r>
          </w:p>
        </w:tc>
        <w:tc>
          <w:tcPr>
            <w:tcW w:w="1667" w:type="dxa"/>
            <w:tcBorders>
              <w:top w:val="nil"/>
              <w:left w:val="nil"/>
              <w:bottom w:val="single" w:sz="4" w:space="0" w:color="auto"/>
              <w:right w:val="single" w:sz="4" w:space="0" w:color="auto"/>
            </w:tcBorders>
            <w:shd w:val="clear" w:color="auto" w:fill="auto"/>
            <w:noWrap/>
            <w:vAlign w:val="center"/>
            <w:hideMark/>
          </w:tcPr>
          <w:p w14:paraId="3C397D53" w14:textId="77777777" w:rsidR="003E4249" w:rsidRPr="00F40697" w:rsidRDefault="003E4249" w:rsidP="00C57106">
            <w:pPr>
              <w:jc w:val="center"/>
              <w:rPr>
                <w:lang w:val="uk-UA" w:eastAsia="en-US"/>
              </w:rPr>
            </w:pPr>
            <w:r w:rsidRPr="00F40697">
              <w:rPr>
                <w:lang w:val="uk-UA" w:eastAsia="en-US"/>
              </w:rPr>
              <w:t>Благоустрій</w:t>
            </w:r>
          </w:p>
        </w:tc>
        <w:tc>
          <w:tcPr>
            <w:tcW w:w="1933" w:type="dxa"/>
            <w:tcBorders>
              <w:top w:val="nil"/>
              <w:left w:val="nil"/>
              <w:bottom w:val="single" w:sz="4" w:space="0" w:color="auto"/>
              <w:right w:val="single" w:sz="4" w:space="0" w:color="auto"/>
            </w:tcBorders>
            <w:shd w:val="clear" w:color="auto" w:fill="auto"/>
            <w:vAlign w:val="center"/>
            <w:hideMark/>
          </w:tcPr>
          <w:p w14:paraId="0489A210" w14:textId="77777777" w:rsidR="003E4249" w:rsidRPr="00F40697" w:rsidRDefault="003E4249" w:rsidP="00C57106">
            <w:pPr>
              <w:rPr>
                <w:sz w:val="20"/>
                <w:szCs w:val="20"/>
                <w:lang w:val="uk-UA" w:eastAsia="en-US"/>
              </w:rPr>
            </w:pPr>
            <w:r w:rsidRPr="00F40697">
              <w:rPr>
                <w:sz w:val="20"/>
                <w:szCs w:val="20"/>
                <w:lang w:val="uk-UA" w:eastAsia="en-US"/>
              </w:rPr>
              <w:t>Розвиток мережі вуличного освітлення кварталів житлової забудови</w:t>
            </w:r>
          </w:p>
        </w:tc>
        <w:tc>
          <w:tcPr>
            <w:tcW w:w="1758" w:type="dxa"/>
            <w:tcBorders>
              <w:top w:val="nil"/>
              <w:left w:val="nil"/>
              <w:bottom w:val="single" w:sz="4" w:space="0" w:color="auto"/>
              <w:right w:val="single" w:sz="4" w:space="0" w:color="auto"/>
            </w:tcBorders>
            <w:shd w:val="clear" w:color="auto" w:fill="auto"/>
            <w:vAlign w:val="center"/>
            <w:hideMark/>
          </w:tcPr>
          <w:p w14:paraId="2F1AE92D" w14:textId="77777777" w:rsidR="003E4249" w:rsidRPr="00F40697" w:rsidRDefault="003E4249" w:rsidP="00C57106">
            <w:pPr>
              <w:rPr>
                <w:lang w:val="uk-UA" w:eastAsia="en-US"/>
              </w:rPr>
            </w:pPr>
            <w:r w:rsidRPr="00F40697">
              <w:rPr>
                <w:lang w:val="uk-UA" w:eastAsia="en-US"/>
              </w:rPr>
              <w:t xml:space="preserve">Стратегія розвитку Розвадівської територіальної громади </w:t>
            </w:r>
          </w:p>
        </w:tc>
        <w:tc>
          <w:tcPr>
            <w:tcW w:w="1912" w:type="dxa"/>
            <w:tcBorders>
              <w:top w:val="nil"/>
              <w:left w:val="nil"/>
              <w:bottom w:val="single" w:sz="4" w:space="0" w:color="auto"/>
              <w:right w:val="single" w:sz="4" w:space="0" w:color="auto"/>
            </w:tcBorders>
            <w:shd w:val="clear" w:color="auto" w:fill="auto"/>
            <w:vAlign w:val="center"/>
            <w:hideMark/>
          </w:tcPr>
          <w:p w14:paraId="36702104" w14:textId="77777777" w:rsidR="003E4249" w:rsidRPr="00F40697" w:rsidRDefault="003E4249" w:rsidP="00C57106">
            <w:pPr>
              <w:rPr>
                <w:i/>
                <w:iCs/>
                <w:lang w:val="uk-UA" w:eastAsia="en-US"/>
              </w:rPr>
            </w:pPr>
            <w:r w:rsidRPr="00F40697">
              <w:rPr>
                <w:i/>
                <w:iCs/>
                <w:lang w:val="uk-UA" w:eastAsia="en-US"/>
              </w:rPr>
              <w:t xml:space="preserve">Будівництво системи вуличного освітлення кварталів житлової забудови у с.Пісочна, </w:t>
            </w:r>
            <w:proofErr w:type="spellStart"/>
            <w:r w:rsidRPr="00F40697">
              <w:rPr>
                <w:i/>
                <w:iCs/>
                <w:lang w:val="uk-UA" w:eastAsia="en-US"/>
              </w:rPr>
              <w:t>с.Верин</w:t>
            </w:r>
            <w:proofErr w:type="spellEnd"/>
            <w:r w:rsidRPr="00F40697">
              <w:rPr>
                <w:i/>
                <w:iCs/>
                <w:lang w:val="uk-UA" w:eastAsia="en-US"/>
              </w:rPr>
              <w:t>, с.Надітичі</w:t>
            </w:r>
          </w:p>
        </w:tc>
        <w:tc>
          <w:tcPr>
            <w:tcW w:w="1377" w:type="dxa"/>
            <w:tcBorders>
              <w:top w:val="nil"/>
              <w:left w:val="nil"/>
              <w:bottom w:val="single" w:sz="4" w:space="0" w:color="auto"/>
              <w:right w:val="single" w:sz="4" w:space="0" w:color="auto"/>
            </w:tcBorders>
            <w:shd w:val="clear" w:color="auto" w:fill="auto"/>
            <w:noWrap/>
            <w:vAlign w:val="center"/>
            <w:hideMark/>
          </w:tcPr>
          <w:p w14:paraId="06AF5CBD" w14:textId="77777777" w:rsidR="003E4249" w:rsidRPr="00F40697" w:rsidRDefault="003E4249" w:rsidP="00C57106">
            <w:pPr>
              <w:jc w:val="center"/>
              <w:rPr>
                <w:lang w:val="uk-UA" w:eastAsia="en-US"/>
              </w:rPr>
            </w:pPr>
            <w:r w:rsidRPr="00F40697">
              <w:rPr>
                <w:lang w:val="uk-UA" w:eastAsia="en-US"/>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08580AD" w14:textId="77777777" w:rsidR="003E4249" w:rsidRPr="00F40697" w:rsidRDefault="003E4249" w:rsidP="00C57106">
            <w:pPr>
              <w:jc w:val="center"/>
              <w:rPr>
                <w:lang w:val="uk-UA" w:eastAsia="en-US"/>
              </w:rPr>
            </w:pPr>
            <w:r w:rsidRPr="00F40697">
              <w:rPr>
                <w:lang w:val="uk-UA" w:eastAsia="en-US"/>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CA6214C" w14:textId="77777777" w:rsidR="003E4249" w:rsidRPr="00F40697" w:rsidRDefault="003E4249" w:rsidP="00C57106">
            <w:pPr>
              <w:jc w:val="center"/>
              <w:rPr>
                <w:lang w:val="uk-UA" w:eastAsia="en-US"/>
              </w:rPr>
            </w:pPr>
            <w:r w:rsidRPr="00F40697">
              <w:rPr>
                <w:lang w:val="uk-UA" w:eastAsia="en-US"/>
              </w:rPr>
              <w:t>8 482 200</w:t>
            </w:r>
          </w:p>
        </w:tc>
        <w:tc>
          <w:tcPr>
            <w:tcW w:w="1919" w:type="dxa"/>
            <w:tcBorders>
              <w:top w:val="nil"/>
              <w:left w:val="nil"/>
              <w:bottom w:val="single" w:sz="4" w:space="0" w:color="auto"/>
              <w:right w:val="single" w:sz="4" w:space="0" w:color="auto"/>
            </w:tcBorders>
            <w:shd w:val="clear" w:color="auto" w:fill="auto"/>
            <w:noWrap/>
            <w:vAlign w:val="center"/>
            <w:hideMark/>
          </w:tcPr>
          <w:p w14:paraId="3C584025" w14:textId="77777777" w:rsidR="003E4249" w:rsidRPr="00F40697" w:rsidRDefault="003E4249" w:rsidP="00C57106">
            <w:pPr>
              <w:jc w:val="center"/>
              <w:rPr>
                <w:b/>
                <w:bCs/>
                <w:lang w:val="uk-UA" w:eastAsia="en-US"/>
              </w:rPr>
            </w:pPr>
            <w:r w:rsidRPr="00F40697">
              <w:rPr>
                <w:b/>
                <w:bCs/>
                <w:lang w:val="uk-UA" w:eastAsia="en-US"/>
              </w:rPr>
              <w:t>8 482 200</w:t>
            </w:r>
          </w:p>
        </w:tc>
      </w:tr>
      <w:tr w:rsidR="003E4249" w:rsidRPr="00F40697" w14:paraId="6105463E" w14:textId="77777777" w:rsidTr="00C57106">
        <w:trPr>
          <w:trHeight w:val="660"/>
        </w:trPr>
        <w:tc>
          <w:tcPr>
            <w:tcW w:w="9226" w:type="dxa"/>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1F8A7BA" w14:textId="77777777" w:rsidR="003E4249" w:rsidRPr="00F40697" w:rsidRDefault="003E4249" w:rsidP="00C57106">
            <w:pPr>
              <w:jc w:val="center"/>
              <w:rPr>
                <w:b/>
                <w:bCs/>
                <w:lang w:val="uk-UA" w:eastAsia="en-US"/>
              </w:rPr>
            </w:pPr>
            <w:r w:rsidRPr="00F40697">
              <w:rPr>
                <w:b/>
                <w:bCs/>
                <w:lang w:val="uk-UA" w:eastAsia="en-US"/>
              </w:rPr>
              <w:t>Центр фінансово-господарського та навчально-методичного забезпечення закладів освіти та культури Розвадівської сільської ради</w:t>
            </w:r>
          </w:p>
        </w:tc>
        <w:tc>
          <w:tcPr>
            <w:tcW w:w="1377" w:type="dxa"/>
            <w:tcBorders>
              <w:top w:val="nil"/>
              <w:left w:val="nil"/>
              <w:bottom w:val="single" w:sz="4" w:space="0" w:color="auto"/>
              <w:right w:val="single" w:sz="4" w:space="0" w:color="auto"/>
            </w:tcBorders>
            <w:shd w:val="clear" w:color="000000" w:fill="FFFF00"/>
            <w:noWrap/>
            <w:vAlign w:val="center"/>
          </w:tcPr>
          <w:p w14:paraId="6B477125" w14:textId="162C84ED" w:rsidR="003E4249" w:rsidRPr="00F40697" w:rsidRDefault="007B23FA" w:rsidP="00C57106">
            <w:pPr>
              <w:jc w:val="center"/>
              <w:rPr>
                <w:b/>
                <w:bCs/>
                <w:lang w:val="uk-UA" w:eastAsia="en-US"/>
              </w:rPr>
            </w:pPr>
            <w:r>
              <w:rPr>
                <w:b/>
                <w:bCs/>
                <w:lang w:val="uk-UA" w:eastAsia="en-US"/>
              </w:rPr>
              <w:t>7 9</w:t>
            </w:r>
            <w:r w:rsidR="007632AD">
              <w:rPr>
                <w:b/>
                <w:bCs/>
                <w:lang w:val="uk-UA" w:eastAsia="en-US"/>
              </w:rPr>
              <w:t>8</w:t>
            </w:r>
            <w:r>
              <w:rPr>
                <w:b/>
                <w:bCs/>
                <w:lang w:val="uk-UA" w:eastAsia="en-US"/>
              </w:rPr>
              <w:t xml:space="preserve">0 </w:t>
            </w:r>
            <w:r w:rsidR="007632AD">
              <w:rPr>
                <w:b/>
                <w:bCs/>
                <w:lang w:val="uk-UA" w:eastAsia="en-US"/>
              </w:rPr>
              <w:t>1</w:t>
            </w:r>
            <w:r>
              <w:rPr>
                <w:b/>
                <w:bCs/>
                <w:lang w:val="uk-UA" w:eastAsia="en-US"/>
              </w:rPr>
              <w:t>00</w:t>
            </w:r>
          </w:p>
        </w:tc>
        <w:tc>
          <w:tcPr>
            <w:tcW w:w="1417" w:type="dxa"/>
            <w:tcBorders>
              <w:top w:val="nil"/>
              <w:left w:val="nil"/>
              <w:bottom w:val="single" w:sz="4" w:space="0" w:color="auto"/>
              <w:right w:val="single" w:sz="4" w:space="0" w:color="auto"/>
            </w:tcBorders>
            <w:shd w:val="clear" w:color="000000" w:fill="FFFF00"/>
            <w:noWrap/>
            <w:vAlign w:val="center"/>
          </w:tcPr>
          <w:p w14:paraId="2ECC8BE8" w14:textId="7C06CB8C" w:rsidR="003E4249" w:rsidRPr="00F40697" w:rsidRDefault="003E4249" w:rsidP="00C57106">
            <w:pPr>
              <w:jc w:val="center"/>
              <w:rPr>
                <w:b/>
                <w:bCs/>
                <w:lang w:val="uk-UA" w:eastAsia="en-US"/>
              </w:rPr>
            </w:pPr>
            <w:r w:rsidRPr="00F40697">
              <w:rPr>
                <w:b/>
                <w:bCs/>
                <w:lang w:val="uk-UA" w:eastAsia="en-US"/>
              </w:rPr>
              <w:t>1</w:t>
            </w:r>
            <w:r w:rsidR="007B23FA">
              <w:rPr>
                <w:b/>
                <w:bCs/>
                <w:lang w:val="uk-UA" w:eastAsia="en-US"/>
              </w:rPr>
              <w:t>3</w:t>
            </w:r>
            <w:r w:rsidR="007632AD">
              <w:rPr>
                <w:b/>
                <w:bCs/>
                <w:lang w:val="uk-UA" w:eastAsia="en-US"/>
              </w:rPr>
              <w:t> </w:t>
            </w:r>
            <w:r w:rsidR="007B23FA">
              <w:rPr>
                <w:b/>
                <w:bCs/>
                <w:lang w:val="uk-UA" w:eastAsia="en-US"/>
              </w:rPr>
              <w:t>8</w:t>
            </w:r>
            <w:r w:rsidR="007632AD">
              <w:rPr>
                <w:b/>
                <w:bCs/>
                <w:lang w:val="uk-UA" w:eastAsia="en-US"/>
              </w:rPr>
              <w:t>85 8</w:t>
            </w:r>
            <w:r w:rsidR="007B23FA">
              <w:rPr>
                <w:b/>
                <w:bCs/>
                <w:lang w:val="uk-UA" w:eastAsia="en-US"/>
              </w:rPr>
              <w:t>00</w:t>
            </w:r>
          </w:p>
        </w:tc>
        <w:tc>
          <w:tcPr>
            <w:tcW w:w="1418" w:type="dxa"/>
            <w:tcBorders>
              <w:top w:val="nil"/>
              <w:left w:val="nil"/>
              <w:bottom w:val="single" w:sz="4" w:space="0" w:color="auto"/>
              <w:right w:val="single" w:sz="4" w:space="0" w:color="auto"/>
            </w:tcBorders>
            <w:shd w:val="clear" w:color="000000" w:fill="FFFF00"/>
            <w:noWrap/>
            <w:vAlign w:val="center"/>
          </w:tcPr>
          <w:p w14:paraId="782019AC" w14:textId="5B088B5E" w:rsidR="003E4249" w:rsidRPr="00F40697" w:rsidRDefault="003E4249" w:rsidP="00C57106">
            <w:pPr>
              <w:jc w:val="center"/>
              <w:rPr>
                <w:b/>
                <w:bCs/>
                <w:lang w:val="uk-UA" w:eastAsia="en-US"/>
              </w:rPr>
            </w:pPr>
            <w:r w:rsidRPr="00F40697">
              <w:rPr>
                <w:b/>
                <w:bCs/>
                <w:lang w:val="uk-UA" w:eastAsia="en-US"/>
              </w:rPr>
              <w:t>18</w:t>
            </w:r>
            <w:r w:rsidR="007632AD">
              <w:rPr>
                <w:b/>
                <w:bCs/>
                <w:lang w:val="uk-UA" w:eastAsia="en-US"/>
              </w:rPr>
              <w:t> 684 805</w:t>
            </w:r>
          </w:p>
        </w:tc>
        <w:tc>
          <w:tcPr>
            <w:tcW w:w="1919" w:type="dxa"/>
            <w:tcBorders>
              <w:top w:val="nil"/>
              <w:left w:val="nil"/>
              <w:bottom w:val="single" w:sz="4" w:space="0" w:color="auto"/>
              <w:right w:val="single" w:sz="4" w:space="0" w:color="auto"/>
            </w:tcBorders>
            <w:shd w:val="clear" w:color="000000" w:fill="FFFF00"/>
            <w:noWrap/>
            <w:vAlign w:val="center"/>
          </w:tcPr>
          <w:p w14:paraId="0285C5E3" w14:textId="7F6367BA" w:rsidR="003E4249" w:rsidRPr="00F40697" w:rsidRDefault="003E4249" w:rsidP="00C57106">
            <w:pPr>
              <w:jc w:val="center"/>
              <w:rPr>
                <w:b/>
                <w:bCs/>
                <w:lang w:val="uk-UA" w:eastAsia="en-US"/>
              </w:rPr>
            </w:pPr>
            <w:r w:rsidRPr="00F40697">
              <w:rPr>
                <w:b/>
                <w:bCs/>
                <w:lang w:val="uk-UA" w:eastAsia="en-US"/>
              </w:rPr>
              <w:t>40</w:t>
            </w:r>
            <w:r w:rsidR="007632AD">
              <w:rPr>
                <w:b/>
                <w:bCs/>
                <w:lang w:val="uk-UA" w:eastAsia="en-US"/>
              </w:rPr>
              <w:t> 550 705</w:t>
            </w:r>
          </w:p>
        </w:tc>
      </w:tr>
      <w:tr w:rsidR="00DF60ED" w:rsidRPr="00F40697" w14:paraId="24B81841" w14:textId="77777777" w:rsidTr="00DF60ED">
        <w:trPr>
          <w:trHeight w:val="480"/>
        </w:trPr>
        <w:tc>
          <w:tcPr>
            <w:tcW w:w="1956" w:type="dxa"/>
            <w:tcBorders>
              <w:left w:val="single" w:sz="4" w:space="0" w:color="auto"/>
              <w:bottom w:val="single" w:sz="4" w:space="0" w:color="auto"/>
              <w:right w:val="single" w:sz="4" w:space="0" w:color="auto"/>
            </w:tcBorders>
            <w:vAlign w:val="center"/>
            <w:hideMark/>
          </w:tcPr>
          <w:p w14:paraId="4BE4D268" w14:textId="77777777" w:rsidR="00DF60ED" w:rsidRPr="00F40697" w:rsidRDefault="00DF60ED" w:rsidP="00DF60ED">
            <w:pPr>
              <w:jc w:val="center"/>
              <w:rPr>
                <w:lang w:val="uk-UA" w:eastAsia="en-US"/>
              </w:rPr>
            </w:pPr>
          </w:p>
        </w:tc>
        <w:tc>
          <w:tcPr>
            <w:tcW w:w="1667" w:type="dxa"/>
            <w:tcBorders>
              <w:left w:val="single" w:sz="4" w:space="0" w:color="auto"/>
              <w:bottom w:val="single" w:sz="4" w:space="0" w:color="auto"/>
              <w:right w:val="single" w:sz="4" w:space="0" w:color="auto"/>
            </w:tcBorders>
            <w:vAlign w:val="center"/>
            <w:hideMark/>
          </w:tcPr>
          <w:p w14:paraId="2468B893" w14:textId="77777777" w:rsidR="00DF60ED" w:rsidRPr="00F40697" w:rsidRDefault="00DF60ED" w:rsidP="00DF60ED">
            <w:pPr>
              <w:jc w:val="center"/>
              <w:rPr>
                <w:lang w:val="uk-UA" w:eastAsia="en-US"/>
              </w:rPr>
            </w:pPr>
          </w:p>
        </w:tc>
        <w:tc>
          <w:tcPr>
            <w:tcW w:w="1933" w:type="dxa"/>
            <w:tcBorders>
              <w:top w:val="nil"/>
              <w:left w:val="nil"/>
              <w:bottom w:val="single" w:sz="4" w:space="0" w:color="auto"/>
              <w:right w:val="single" w:sz="4" w:space="0" w:color="auto"/>
            </w:tcBorders>
            <w:shd w:val="clear" w:color="auto" w:fill="auto"/>
            <w:vAlign w:val="center"/>
            <w:hideMark/>
          </w:tcPr>
          <w:p w14:paraId="607D9C3E" w14:textId="46CA2E0B" w:rsidR="00DF60ED" w:rsidRPr="00F40697" w:rsidRDefault="00DF60ED" w:rsidP="00DF60ED">
            <w:pPr>
              <w:rPr>
                <w:sz w:val="20"/>
                <w:szCs w:val="20"/>
                <w:lang w:val="uk-UA" w:eastAsia="en-US"/>
              </w:rPr>
            </w:pPr>
            <w:r w:rsidRPr="00F40697">
              <w:rPr>
                <w:sz w:val="20"/>
                <w:szCs w:val="20"/>
                <w:lang w:val="uk-UA" w:eastAsia="en-US"/>
              </w:rPr>
              <w:t xml:space="preserve"> </w:t>
            </w:r>
            <w:r>
              <w:rPr>
                <w:sz w:val="20"/>
                <w:szCs w:val="20"/>
                <w:lang w:val="uk-UA" w:eastAsia="en-US"/>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758" w:type="dxa"/>
            <w:tcBorders>
              <w:top w:val="nil"/>
              <w:left w:val="nil"/>
              <w:bottom w:val="single" w:sz="4" w:space="0" w:color="auto"/>
              <w:right w:val="single" w:sz="4" w:space="0" w:color="auto"/>
            </w:tcBorders>
            <w:shd w:val="clear" w:color="auto" w:fill="auto"/>
            <w:vAlign w:val="center"/>
            <w:hideMark/>
          </w:tcPr>
          <w:p w14:paraId="4DDFE33E" w14:textId="7D604FE8" w:rsidR="00DF60ED" w:rsidRPr="00F40697" w:rsidRDefault="00DF60ED" w:rsidP="00DF60ED">
            <w:pPr>
              <w:rPr>
                <w:lang w:val="uk-UA" w:eastAsia="en-US"/>
              </w:rPr>
            </w:pPr>
            <w:r w:rsidRPr="00F40697">
              <w:rPr>
                <w:lang w:val="uk-UA" w:eastAsia="en-US"/>
              </w:rPr>
              <w:t xml:space="preserve">Стратегія розвитку Розвадівської територіальної громади </w:t>
            </w:r>
          </w:p>
        </w:tc>
        <w:tc>
          <w:tcPr>
            <w:tcW w:w="1912" w:type="dxa"/>
            <w:tcBorders>
              <w:top w:val="nil"/>
              <w:left w:val="nil"/>
              <w:bottom w:val="single" w:sz="4" w:space="0" w:color="auto"/>
              <w:right w:val="single" w:sz="4" w:space="0" w:color="auto"/>
            </w:tcBorders>
            <w:shd w:val="clear" w:color="auto" w:fill="auto"/>
            <w:vAlign w:val="center"/>
            <w:hideMark/>
          </w:tcPr>
          <w:p w14:paraId="211DB0DE" w14:textId="02831947" w:rsidR="00DF60ED" w:rsidRPr="00B90257" w:rsidRDefault="00DF60ED" w:rsidP="00DF60ED">
            <w:pPr>
              <w:rPr>
                <w:i/>
                <w:iCs/>
                <w:lang w:val="uk-UA" w:eastAsia="en-US"/>
              </w:rPr>
            </w:pPr>
            <w:r>
              <w:rPr>
                <w:i/>
                <w:iCs/>
                <w:lang w:val="uk-UA" w:eastAsia="en-US"/>
              </w:rPr>
              <w:t xml:space="preserve">Придбання обладнання для ЗЗСО Розвадівської громади </w:t>
            </w:r>
          </w:p>
        </w:tc>
        <w:tc>
          <w:tcPr>
            <w:tcW w:w="1377" w:type="dxa"/>
            <w:tcBorders>
              <w:top w:val="nil"/>
              <w:left w:val="nil"/>
              <w:bottom w:val="single" w:sz="4" w:space="0" w:color="auto"/>
              <w:right w:val="single" w:sz="4" w:space="0" w:color="auto"/>
            </w:tcBorders>
            <w:shd w:val="clear" w:color="auto" w:fill="auto"/>
            <w:noWrap/>
            <w:vAlign w:val="center"/>
          </w:tcPr>
          <w:p w14:paraId="0B170B58" w14:textId="76FF7C60" w:rsidR="00DF60ED" w:rsidRPr="00F40697" w:rsidRDefault="00DF60ED" w:rsidP="00DF60ED">
            <w:pPr>
              <w:rPr>
                <w:lang w:val="uk-UA" w:eastAsia="en-US"/>
              </w:rPr>
            </w:pPr>
            <w:r>
              <w:rPr>
                <w:lang w:val="uk-UA" w:eastAsia="en-US"/>
              </w:rPr>
              <w:t>80 100,00</w:t>
            </w:r>
          </w:p>
        </w:tc>
        <w:tc>
          <w:tcPr>
            <w:tcW w:w="1417" w:type="dxa"/>
            <w:tcBorders>
              <w:top w:val="nil"/>
              <w:left w:val="nil"/>
              <w:bottom w:val="single" w:sz="4" w:space="0" w:color="auto"/>
              <w:right w:val="single" w:sz="4" w:space="0" w:color="auto"/>
            </w:tcBorders>
            <w:shd w:val="clear" w:color="auto" w:fill="auto"/>
            <w:noWrap/>
            <w:vAlign w:val="center"/>
          </w:tcPr>
          <w:p w14:paraId="0E1AE884" w14:textId="1084A020" w:rsidR="00DF60ED" w:rsidRPr="00F40697" w:rsidRDefault="00DF60ED" w:rsidP="00DF60ED">
            <w:pPr>
              <w:jc w:val="center"/>
              <w:rPr>
                <w:lang w:val="uk-UA" w:eastAsia="en-US"/>
              </w:rPr>
            </w:pPr>
            <w:r>
              <w:rPr>
                <w:lang w:val="uk-UA" w:eastAsia="en-US"/>
              </w:rPr>
              <w:t>85 800,00</w:t>
            </w:r>
          </w:p>
        </w:tc>
        <w:tc>
          <w:tcPr>
            <w:tcW w:w="1418" w:type="dxa"/>
            <w:tcBorders>
              <w:top w:val="nil"/>
              <w:left w:val="nil"/>
              <w:bottom w:val="single" w:sz="4" w:space="0" w:color="auto"/>
              <w:right w:val="single" w:sz="4" w:space="0" w:color="auto"/>
            </w:tcBorders>
            <w:shd w:val="clear" w:color="auto" w:fill="auto"/>
            <w:noWrap/>
            <w:vAlign w:val="center"/>
          </w:tcPr>
          <w:p w14:paraId="3956D69C" w14:textId="0B5562FB" w:rsidR="00DF60ED" w:rsidRPr="00F40697" w:rsidRDefault="00DF60ED" w:rsidP="00DF60ED">
            <w:pPr>
              <w:jc w:val="center"/>
              <w:rPr>
                <w:lang w:val="uk-UA" w:eastAsia="en-US"/>
              </w:rPr>
            </w:pPr>
            <w:r>
              <w:rPr>
                <w:lang w:val="uk-UA" w:eastAsia="en-US"/>
              </w:rPr>
              <w:t>90 600,00</w:t>
            </w:r>
          </w:p>
        </w:tc>
        <w:tc>
          <w:tcPr>
            <w:tcW w:w="1919" w:type="dxa"/>
            <w:tcBorders>
              <w:top w:val="nil"/>
              <w:left w:val="nil"/>
              <w:bottom w:val="single" w:sz="4" w:space="0" w:color="auto"/>
              <w:right w:val="single" w:sz="4" w:space="0" w:color="auto"/>
            </w:tcBorders>
            <w:shd w:val="clear" w:color="auto" w:fill="auto"/>
            <w:noWrap/>
            <w:vAlign w:val="center"/>
          </w:tcPr>
          <w:p w14:paraId="53740386" w14:textId="5F4B99D6" w:rsidR="00DF60ED" w:rsidRPr="00F40697" w:rsidRDefault="00DF60ED" w:rsidP="00DF60ED">
            <w:pPr>
              <w:jc w:val="center"/>
              <w:rPr>
                <w:b/>
                <w:bCs/>
                <w:lang w:val="uk-UA" w:eastAsia="en-US"/>
              </w:rPr>
            </w:pPr>
            <w:r>
              <w:rPr>
                <w:b/>
                <w:bCs/>
                <w:lang w:val="uk-UA" w:eastAsia="en-US"/>
              </w:rPr>
              <w:t>256 500,00</w:t>
            </w:r>
          </w:p>
        </w:tc>
      </w:tr>
      <w:tr w:rsidR="00DF60ED" w:rsidRPr="00F40697" w14:paraId="121ABCD8" w14:textId="77777777" w:rsidTr="00DF60ED">
        <w:trPr>
          <w:trHeight w:val="3921"/>
        </w:trPr>
        <w:tc>
          <w:tcPr>
            <w:tcW w:w="1956" w:type="dxa"/>
            <w:vMerge w:val="restart"/>
            <w:tcBorders>
              <w:top w:val="single" w:sz="4" w:space="0" w:color="auto"/>
              <w:left w:val="single" w:sz="4" w:space="0" w:color="auto"/>
              <w:right w:val="single" w:sz="4" w:space="0" w:color="auto"/>
            </w:tcBorders>
            <w:vAlign w:val="center"/>
          </w:tcPr>
          <w:p w14:paraId="60A91E5B" w14:textId="77777777" w:rsidR="00DF60ED" w:rsidRPr="00F40697" w:rsidRDefault="00DF60ED" w:rsidP="00DF60ED">
            <w:pPr>
              <w:jc w:val="center"/>
              <w:rPr>
                <w:lang w:val="uk-UA" w:eastAsia="en-US"/>
              </w:rPr>
            </w:pPr>
          </w:p>
        </w:tc>
        <w:tc>
          <w:tcPr>
            <w:tcW w:w="1667" w:type="dxa"/>
            <w:vMerge w:val="restart"/>
            <w:tcBorders>
              <w:top w:val="single" w:sz="4" w:space="0" w:color="auto"/>
              <w:left w:val="single" w:sz="4" w:space="0" w:color="auto"/>
              <w:right w:val="single" w:sz="4" w:space="0" w:color="auto"/>
            </w:tcBorders>
            <w:vAlign w:val="center"/>
          </w:tcPr>
          <w:p w14:paraId="52FE7A93" w14:textId="77777777" w:rsidR="00DF60ED" w:rsidRPr="00F40697" w:rsidRDefault="00DF60ED" w:rsidP="00DF60ED">
            <w:pPr>
              <w:jc w:val="center"/>
              <w:rPr>
                <w:lang w:val="uk-UA" w:eastAsia="en-US"/>
              </w:rPr>
            </w:pPr>
          </w:p>
        </w:tc>
        <w:tc>
          <w:tcPr>
            <w:tcW w:w="1933" w:type="dxa"/>
            <w:tcBorders>
              <w:top w:val="single" w:sz="4" w:space="0" w:color="auto"/>
              <w:left w:val="nil"/>
              <w:bottom w:val="single" w:sz="4" w:space="0" w:color="auto"/>
              <w:right w:val="single" w:sz="4" w:space="0" w:color="auto"/>
            </w:tcBorders>
            <w:shd w:val="clear" w:color="auto" w:fill="auto"/>
            <w:vAlign w:val="center"/>
          </w:tcPr>
          <w:p w14:paraId="07B13A5D" w14:textId="069365D1" w:rsidR="00DF60ED" w:rsidRPr="00F40697" w:rsidRDefault="00DF60ED" w:rsidP="00DF60ED">
            <w:pPr>
              <w:rPr>
                <w:sz w:val="20"/>
                <w:szCs w:val="20"/>
                <w:lang w:val="uk-UA" w:eastAsia="en-US"/>
              </w:rPr>
            </w:pPr>
            <w:r w:rsidRPr="00F40697">
              <w:rPr>
                <w:sz w:val="20"/>
                <w:szCs w:val="20"/>
                <w:lang w:val="uk-UA" w:eastAsia="en-US"/>
              </w:rPr>
              <w:t>Облаштування</w:t>
            </w:r>
            <w:r>
              <w:rPr>
                <w:sz w:val="20"/>
                <w:szCs w:val="20"/>
                <w:lang w:val="uk-UA" w:eastAsia="en-US"/>
              </w:rPr>
              <w:t xml:space="preserve"> </w:t>
            </w:r>
            <w:r w:rsidRPr="00F40697">
              <w:rPr>
                <w:sz w:val="20"/>
                <w:szCs w:val="20"/>
                <w:lang w:val="uk-UA" w:eastAsia="en-US"/>
              </w:rPr>
              <w:t>захисних споруд цивільного захисту (</w:t>
            </w:r>
            <w:proofErr w:type="spellStart"/>
            <w:r w:rsidRPr="00F40697">
              <w:rPr>
                <w:sz w:val="20"/>
                <w:szCs w:val="20"/>
                <w:lang w:val="uk-UA" w:eastAsia="en-US"/>
              </w:rPr>
              <w:t>укриттів</w:t>
            </w:r>
            <w:proofErr w:type="spellEnd"/>
            <w:r w:rsidRPr="00F40697">
              <w:rPr>
                <w:sz w:val="20"/>
                <w:szCs w:val="20"/>
                <w:lang w:val="uk-UA" w:eastAsia="en-US"/>
              </w:rPr>
              <w:t>) у закладах загальної середньої освіти</w:t>
            </w:r>
          </w:p>
        </w:tc>
        <w:tc>
          <w:tcPr>
            <w:tcW w:w="1758" w:type="dxa"/>
            <w:tcBorders>
              <w:top w:val="single" w:sz="4" w:space="0" w:color="auto"/>
              <w:left w:val="nil"/>
              <w:bottom w:val="single" w:sz="4" w:space="0" w:color="auto"/>
              <w:right w:val="single" w:sz="4" w:space="0" w:color="auto"/>
            </w:tcBorders>
            <w:shd w:val="clear" w:color="auto" w:fill="auto"/>
            <w:vAlign w:val="center"/>
          </w:tcPr>
          <w:p w14:paraId="3518B6E9" w14:textId="4000A219" w:rsidR="00DF60ED" w:rsidRPr="00F40697" w:rsidRDefault="00DF60ED" w:rsidP="00DF60ED">
            <w:pPr>
              <w:rPr>
                <w:lang w:val="uk-UA" w:eastAsia="en-US"/>
              </w:rPr>
            </w:pPr>
            <w:r w:rsidRPr="00F40697">
              <w:rPr>
                <w:lang w:val="uk-UA" w:eastAsia="en-US"/>
              </w:rPr>
              <w:t xml:space="preserve">Стратегія розвитку Розвадівської територіальної громади </w:t>
            </w:r>
          </w:p>
        </w:tc>
        <w:tc>
          <w:tcPr>
            <w:tcW w:w="1912" w:type="dxa"/>
            <w:tcBorders>
              <w:top w:val="single" w:sz="4" w:space="0" w:color="auto"/>
              <w:left w:val="nil"/>
              <w:bottom w:val="single" w:sz="4" w:space="0" w:color="auto"/>
              <w:right w:val="single" w:sz="4" w:space="0" w:color="auto"/>
            </w:tcBorders>
            <w:shd w:val="clear" w:color="auto" w:fill="auto"/>
            <w:vAlign w:val="center"/>
          </w:tcPr>
          <w:p w14:paraId="102DDA2B" w14:textId="23861809" w:rsidR="00DF60ED" w:rsidRDefault="00DF60ED" w:rsidP="00DF60ED">
            <w:pPr>
              <w:rPr>
                <w:i/>
                <w:iCs/>
                <w:lang w:val="uk-UA" w:eastAsia="en-US"/>
              </w:rPr>
            </w:pPr>
            <w:r>
              <w:rPr>
                <w:i/>
                <w:iCs/>
                <w:lang w:val="uk-UA" w:eastAsia="en-US"/>
              </w:rPr>
              <w:t xml:space="preserve">Капітальний ремонт приміщення Веринського ЗЗСО </w:t>
            </w:r>
            <w:r w:rsidRPr="00F40697">
              <w:rPr>
                <w:i/>
                <w:iCs/>
                <w:lang w:val="uk-UA" w:eastAsia="en-US"/>
              </w:rPr>
              <w:t>І-ІІ</w:t>
            </w:r>
            <w:r>
              <w:rPr>
                <w:i/>
                <w:iCs/>
                <w:lang w:val="uk-UA" w:eastAsia="en-US"/>
              </w:rPr>
              <w:t xml:space="preserve"> ст. Розвадівської сільської ради Стрийського району Львівської області з метою укриття та забезпечення навчального процесу</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4A176F13" w14:textId="62A4AB34" w:rsidR="00DF60ED" w:rsidRPr="00F40697" w:rsidRDefault="00DF60ED" w:rsidP="00DF60ED">
            <w:pPr>
              <w:jc w:val="center"/>
              <w:rPr>
                <w:lang w:val="uk-UA" w:eastAsia="en-US"/>
              </w:rPr>
            </w:pPr>
            <w:r w:rsidRPr="00F40697">
              <w:rPr>
                <w:lang w:val="uk-UA" w:eastAsia="en-U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0D0260" w14:textId="3B9C8866"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E20C185" w14:textId="70C16C4A" w:rsidR="00DF60ED" w:rsidRPr="00F40697" w:rsidRDefault="00DF60ED" w:rsidP="00DF60ED">
            <w:pPr>
              <w:jc w:val="center"/>
              <w:rPr>
                <w:lang w:val="uk-UA" w:eastAsia="en-US"/>
              </w:rPr>
            </w:pPr>
            <w:r w:rsidRPr="00F40697">
              <w:rPr>
                <w:lang w:val="uk-UA" w:eastAsia="en-US"/>
              </w:rPr>
              <w:t>6 594 205</w:t>
            </w:r>
          </w:p>
        </w:tc>
        <w:tc>
          <w:tcPr>
            <w:tcW w:w="1919" w:type="dxa"/>
            <w:tcBorders>
              <w:top w:val="single" w:sz="4" w:space="0" w:color="auto"/>
              <w:left w:val="nil"/>
              <w:bottom w:val="single" w:sz="4" w:space="0" w:color="auto"/>
              <w:right w:val="single" w:sz="4" w:space="0" w:color="auto"/>
            </w:tcBorders>
            <w:shd w:val="clear" w:color="auto" w:fill="auto"/>
            <w:noWrap/>
            <w:vAlign w:val="center"/>
          </w:tcPr>
          <w:p w14:paraId="19ACB7FA" w14:textId="7985B090" w:rsidR="00DF60ED" w:rsidRPr="00F40697" w:rsidRDefault="00DF60ED" w:rsidP="00DF60ED">
            <w:pPr>
              <w:jc w:val="center"/>
              <w:rPr>
                <w:b/>
                <w:bCs/>
                <w:lang w:val="uk-UA" w:eastAsia="en-US"/>
              </w:rPr>
            </w:pPr>
            <w:r w:rsidRPr="00F40697">
              <w:rPr>
                <w:b/>
                <w:bCs/>
                <w:lang w:val="uk-UA" w:eastAsia="en-US"/>
              </w:rPr>
              <w:t>6 594 205,00</w:t>
            </w:r>
          </w:p>
        </w:tc>
      </w:tr>
      <w:tr w:rsidR="00DF60ED" w:rsidRPr="00F40697" w14:paraId="31A1393C" w14:textId="77777777" w:rsidTr="00C57106">
        <w:trPr>
          <w:trHeight w:val="1930"/>
        </w:trPr>
        <w:tc>
          <w:tcPr>
            <w:tcW w:w="1956" w:type="dxa"/>
            <w:vMerge/>
            <w:tcBorders>
              <w:left w:val="single" w:sz="4" w:space="0" w:color="auto"/>
              <w:right w:val="single" w:sz="4" w:space="0" w:color="auto"/>
            </w:tcBorders>
            <w:vAlign w:val="center"/>
            <w:hideMark/>
          </w:tcPr>
          <w:p w14:paraId="458730A8" w14:textId="77777777" w:rsidR="00DF60ED" w:rsidRPr="00F40697" w:rsidRDefault="00DF60ED" w:rsidP="00DF60ED">
            <w:pPr>
              <w:jc w:val="center"/>
              <w:rPr>
                <w:lang w:val="uk-UA" w:eastAsia="en-US"/>
              </w:rPr>
            </w:pPr>
          </w:p>
        </w:tc>
        <w:tc>
          <w:tcPr>
            <w:tcW w:w="1667" w:type="dxa"/>
            <w:vMerge/>
            <w:tcBorders>
              <w:left w:val="single" w:sz="4" w:space="0" w:color="auto"/>
              <w:right w:val="single" w:sz="4" w:space="0" w:color="auto"/>
            </w:tcBorders>
            <w:vAlign w:val="center"/>
            <w:hideMark/>
          </w:tcPr>
          <w:p w14:paraId="6E627BF6" w14:textId="77777777" w:rsidR="00DF60ED" w:rsidRPr="00F40697" w:rsidRDefault="00DF60ED" w:rsidP="00DF60ED">
            <w:pPr>
              <w:jc w:val="center"/>
              <w:rPr>
                <w:lang w:val="uk-UA" w:eastAsia="en-US"/>
              </w:rPr>
            </w:pPr>
          </w:p>
        </w:tc>
        <w:tc>
          <w:tcPr>
            <w:tcW w:w="1933" w:type="dxa"/>
            <w:tcBorders>
              <w:top w:val="nil"/>
              <w:left w:val="nil"/>
              <w:bottom w:val="single" w:sz="4" w:space="0" w:color="auto"/>
              <w:right w:val="single" w:sz="4" w:space="0" w:color="auto"/>
            </w:tcBorders>
            <w:shd w:val="clear" w:color="auto" w:fill="auto"/>
            <w:vAlign w:val="center"/>
          </w:tcPr>
          <w:p w14:paraId="533A91E3" w14:textId="77777777" w:rsidR="00DF60ED" w:rsidRPr="00F40697" w:rsidRDefault="00DF60ED" w:rsidP="00DF60ED">
            <w:pPr>
              <w:rPr>
                <w:sz w:val="20"/>
                <w:szCs w:val="20"/>
                <w:lang w:val="uk-UA" w:eastAsia="en-US"/>
              </w:rPr>
            </w:pPr>
            <w:r w:rsidRPr="00F40697">
              <w:rPr>
                <w:sz w:val="20"/>
                <w:szCs w:val="20"/>
                <w:lang w:val="uk-UA" w:eastAsia="en-US"/>
              </w:rPr>
              <w:t>Забезпечення доступу до якісного та безпечного процесу навчання учнями Розвадівської громади</w:t>
            </w:r>
          </w:p>
        </w:tc>
        <w:tc>
          <w:tcPr>
            <w:tcW w:w="1758" w:type="dxa"/>
            <w:tcBorders>
              <w:top w:val="nil"/>
              <w:left w:val="nil"/>
              <w:bottom w:val="single" w:sz="4" w:space="0" w:color="auto"/>
              <w:right w:val="single" w:sz="4" w:space="0" w:color="auto"/>
            </w:tcBorders>
            <w:shd w:val="clear" w:color="auto" w:fill="auto"/>
            <w:vAlign w:val="center"/>
          </w:tcPr>
          <w:p w14:paraId="08FBA5AF" w14:textId="77777777" w:rsidR="00DF60ED" w:rsidRPr="00F40697" w:rsidRDefault="00DF60ED" w:rsidP="00DF60ED">
            <w:pPr>
              <w:rPr>
                <w:lang w:val="uk-UA" w:eastAsia="en-US"/>
              </w:rPr>
            </w:pPr>
            <w:r w:rsidRPr="00F40697">
              <w:rPr>
                <w:lang w:val="uk-UA" w:eastAsia="en-US"/>
              </w:rPr>
              <w:t>Стратегія розвитку Розвадівської територіальної громади</w:t>
            </w:r>
          </w:p>
        </w:tc>
        <w:tc>
          <w:tcPr>
            <w:tcW w:w="1912" w:type="dxa"/>
            <w:tcBorders>
              <w:top w:val="nil"/>
              <w:left w:val="nil"/>
              <w:bottom w:val="single" w:sz="4" w:space="0" w:color="auto"/>
              <w:right w:val="single" w:sz="4" w:space="0" w:color="auto"/>
            </w:tcBorders>
            <w:shd w:val="clear" w:color="auto" w:fill="auto"/>
            <w:vAlign w:val="center"/>
          </w:tcPr>
          <w:p w14:paraId="390FD37C" w14:textId="608294D6" w:rsidR="00DF60ED" w:rsidRPr="00F40697" w:rsidRDefault="00DF60ED" w:rsidP="00DF60ED">
            <w:pPr>
              <w:rPr>
                <w:i/>
                <w:iCs/>
                <w:lang w:val="uk-UA" w:eastAsia="en-US"/>
              </w:rPr>
            </w:pPr>
            <w:r w:rsidRPr="00F40697">
              <w:rPr>
                <w:i/>
                <w:iCs/>
                <w:lang w:val="uk-UA" w:eastAsia="en-US"/>
              </w:rPr>
              <w:t xml:space="preserve">Реконструкція басейну Київецького ЗЗСО І-ІІІ ст.. Розвадівської сільської ради </w:t>
            </w:r>
            <w:r>
              <w:rPr>
                <w:i/>
                <w:iCs/>
                <w:lang w:val="uk-UA" w:eastAsia="en-US"/>
              </w:rPr>
              <w:t xml:space="preserve">Стрийського району Львівської області </w:t>
            </w:r>
            <w:r w:rsidRPr="00F40697">
              <w:rPr>
                <w:i/>
                <w:iCs/>
                <w:lang w:val="uk-UA" w:eastAsia="en-US"/>
              </w:rPr>
              <w:t xml:space="preserve">для облаштування спортзалу </w:t>
            </w:r>
          </w:p>
        </w:tc>
        <w:tc>
          <w:tcPr>
            <w:tcW w:w="1377" w:type="dxa"/>
            <w:tcBorders>
              <w:top w:val="nil"/>
              <w:left w:val="nil"/>
              <w:bottom w:val="single" w:sz="4" w:space="0" w:color="auto"/>
              <w:right w:val="single" w:sz="4" w:space="0" w:color="auto"/>
            </w:tcBorders>
            <w:shd w:val="clear" w:color="auto" w:fill="auto"/>
            <w:noWrap/>
            <w:vAlign w:val="center"/>
          </w:tcPr>
          <w:p w14:paraId="2F311CA1" w14:textId="77777777" w:rsidR="00DF60ED" w:rsidRPr="00F40697" w:rsidRDefault="00DF60ED" w:rsidP="00DF60ED">
            <w:pPr>
              <w:jc w:val="center"/>
              <w:rPr>
                <w:lang w:val="uk-UA" w:eastAsia="en-US"/>
              </w:rPr>
            </w:pPr>
            <w:r w:rsidRPr="00F40697">
              <w:rPr>
                <w:lang w:val="uk-UA" w:eastAsia="en-US"/>
              </w:rPr>
              <w:t>0,00</w:t>
            </w:r>
          </w:p>
        </w:tc>
        <w:tc>
          <w:tcPr>
            <w:tcW w:w="1417" w:type="dxa"/>
            <w:tcBorders>
              <w:top w:val="nil"/>
              <w:left w:val="nil"/>
              <w:bottom w:val="single" w:sz="4" w:space="0" w:color="auto"/>
              <w:right w:val="single" w:sz="4" w:space="0" w:color="auto"/>
            </w:tcBorders>
            <w:shd w:val="clear" w:color="auto" w:fill="auto"/>
            <w:noWrap/>
            <w:vAlign w:val="center"/>
          </w:tcPr>
          <w:p w14:paraId="0A242B80" w14:textId="77777777" w:rsidR="00DF60ED" w:rsidRPr="00F40697" w:rsidRDefault="00DF60ED" w:rsidP="00DF60ED">
            <w:pPr>
              <w:jc w:val="center"/>
              <w:rPr>
                <w:lang w:val="uk-UA" w:eastAsia="en-US"/>
              </w:rPr>
            </w:pPr>
            <w:r w:rsidRPr="00F40697">
              <w:rPr>
                <w:lang w:val="uk-UA" w:eastAsia="en-US"/>
              </w:rPr>
              <w:t>0,00</w:t>
            </w:r>
          </w:p>
        </w:tc>
        <w:tc>
          <w:tcPr>
            <w:tcW w:w="1418" w:type="dxa"/>
            <w:tcBorders>
              <w:top w:val="nil"/>
              <w:left w:val="nil"/>
              <w:bottom w:val="single" w:sz="4" w:space="0" w:color="auto"/>
              <w:right w:val="single" w:sz="4" w:space="0" w:color="auto"/>
            </w:tcBorders>
            <w:shd w:val="clear" w:color="auto" w:fill="auto"/>
            <w:noWrap/>
            <w:vAlign w:val="center"/>
          </w:tcPr>
          <w:p w14:paraId="28A58D44" w14:textId="77777777" w:rsidR="00DF60ED" w:rsidRPr="00F40697" w:rsidRDefault="00DF60ED" w:rsidP="00DF60ED">
            <w:pPr>
              <w:jc w:val="center"/>
              <w:rPr>
                <w:lang w:val="uk-UA" w:eastAsia="en-US"/>
              </w:rPr>
            </w:pPr>
            <w:r w:rsidRPr="00F40697">
              <w:rPr>
                <w:lang w:val="uk-UA" w:eastAsia="en-US"/>
              </w:rPr>
              <w:t>4 000 000</w:t>
            </w:r>
          </w:p>
        </w:tc>
        <w:tc>
          <w:tcPr>
            <w:tcW w:w="1919" w:type="dxa"/>
            <w:tcBorders>
              <w:top w:val="nil"/>
              <w:left w:val="nil"/>
              <w:bottom w:val="single" w:sz="4" w:space="0" w:color="auto"/>
              <w:right w:val="single" w:sz="4" w:space="0" w:color="auto"/>
            </w:tcBorders>
            <w:shd w:val="clear" w:color="auto" w:fill="auto"/>
            <w:noWrap/>
            <w:vAlign w:val="center"/>
          </w:tcPr>
          <w:p w14:paraId="72293348" w14:textId="77777777" w:rsidR="00DF60ED" w:rsidRPr="00F40697" w:rsidRDefault="00DF60ED" w:rsidP="00DF60ED">
            <w:pPr>
              <w:jc w:val="center"/>
              <w:rPr>
                <w:b/>
                <w:bCs/>
                <w:lang w:val="uk-UA" w:eastAsia="en-US"/>
              </w:rPr>
            </w:pPr>
            <w:r w:rsidRPr="00F40697">
              <w:rPr>
                <w:b/>
                <w:bCs/>
                <w:lang w:val="uk-UA" w:eastAsia="en-US"/>
              </w:rPr>
              <w:t>4 000 000,00</w:t>
            </w:r>
          </w:p>
        </w:tc>
      </w:tr>
      <w:tr w:rsidR="00DF60ED" w:rsidRPr="00F40697" w14:paraId="1863BACE" w14:textId="77777777" w:rsidTr="00C57106">
        <w:trPr>
          <w:trHeight w:val="126"/>
        </w:trPr>
        <w:tc>
          <w:tcPr>
            <w:tcW w:w="1956" w:type="dxa"/>
            <w:vMerge/>
            <w:tcBorders>
              <w:left w:val="single" w:sz="4" w:space="0" w:color="auto"/>
              <w:right w:val="single" w:sz="4" w:space="0" w:color="auto"/>
            </w:tcBorders>
            <w:vAlign w:val="center"/>
          </w:tcPr>
          <w:p w14:paraId="111D71D1" w14:textId="77777777" w:rsidR="00DF60ED" w:rsidRPr="00F40697" w:rsidRDefault="00DF60ED" w:rsidP="00DF60ED">
            <w:pPr>
              <w:jc w:val="center"/>
              <w:rPr>
                <w:lang w:val="uk-UA" w:eastAsia="en-US"/>
              </w:rPr>
            </w:pPr>
          </w:p>
        </w:tc>
        <w:tc>
          <w:tcPr>
            <w:tcW w:w="1667" w:type="dxa"/>
            <w:vMerge/>
            <w:tcBorders>
              <w:left w:val="single" w:sz="4" w:space="0" w:color="auto"/>
              <w:right w:val="single" w:sz="4" w:space="0" w:color="auto"/>
            </w:tcBorders>
            <w:vAlign w:val="center"/>
          </w:tcPr>
          <w:p w14:paraId="31A40930" w14:textId="77777777" w:rsidR="00DF60ED" w:rsidRPr="00F40697" w:rsidRDefault="00DF60ED" w:rsidP="00DF60ED">
            <w:pPr>
              <w:jc w:val="center"/>
              <w:rPr>
                <w:lang w:val="uk-UA" w:eastAsia="en-US"/>
              </w:rPr>
            </w:pPr>
          </w:p>
        </w:tc>
        <w:tc>
          <w:tcPr>
            <w:tcW w:w="1933" w:type="dxa"/>
            <w:tcBorders>
              <w:top w:val="single" w:sz="4" w:space="0" w:color="auto"/>
              <w:left w:val="nil"/>
              <w:bottom w:val="single" w:sz="4" w:space="0" w:color="auto"/>
              <w:right w:val="single" w:sz="4" w:space="0" w:color="auto"/>
            </w:tcBorders>
            <w:shd w:val="clear" w:color="auto" w:fill="auto"/>
            <w:vAlign w:val="center"/>
          </w:tcPr>
          <w:p w14:paraId="7D013AFE" w14:textId="77777777" w:rsidR="00DF60ED" w:rsidRPr="00F40697" w:rsidRDefault="00DF60ED" w:rsidP="00DF60ED">
            <w:pPr>
              <w:rPr>
                <w:sz w:val="20"/>
                <w:szCs w:val="20"/>
                <w:lang w:val="uk-UA" w:eastAsia="en-US"/>
              </w:rPr>
            </w:pPr>
            <w:r w:rsidRPr="00F40697">
              <w:rPr>
                <w:sz w:val="20"/>
                <w:szCs w:val="20"/>
                <w:lang w:val="uk-UA" w:eastAsia="en-US"/>
              </w:rPr>
              <w:t>Забезпечення доступу до якісного та безпечного харчування у</w:t>
            </w:r>
          </w:p>
          <w:p w14:paraId="33412A32" w14:textId="77777777" w:rsidR="00DF60ED" w:rsidRPr="00F40697" w:rsidRDefault="00DF60ED" w:rsidP="00DF60ED">
            <w:pPr>
              <w:rPr>
                <w:sz w:val="20"/>
                <w:szCs w:val="20"/>
                <w:lang w:val="uk-UA" w:eastAsia="en-US"/>
              </w:rPr>
            </w:pPr>
            <w:r w:rsidRPr="00F40697">
              <w:rPr>
                <w:sz w:val="20"/>
                <w:szCs w:val="20"/>
                <w:lang w:val="uk-UA" w:eastAsia="en-US"/>
              </w:rPr>
              <w:t xml:space="preserve">закладах освіти шляхом розвитку сучасної інфраструктури </w:t>
            </w:r>
            <w:proofErr w:type="spellStart"/>
            <w:r w:rsidRPr="00F40697">
              <w:rPr>
                <w:sz w:val="20"/>
                <w:szCs w:val="20"/>
                <w:lang w:val="uk-UA" w:eastAsia="en-US"/>
              </w:rPr>
              <w:t>їдалень</w:t>
            </w:r>
            <w:proofErr w:type="spellEnd"/>
            <w:r w:rsidRPr="00F40697">
              <w:rPr>
                <w:sz w:val="20"/>
                <w:szCs w:val="20"/>
                <w:lang w:val="uk-UA" w:eastAsia="en-US"/>
              </w:rPr>
              <w:t xml:space="preserve"> (харчоблоків)</w:t>
            </w:r>
          </w:p>
        </w:tc>
        <w:tc>
          <w:tcPr>
            <w:tcW w:w="1758" w:type="dxa"/>
            <w:tcBorders>
              <w:top w:val="single" w:sz="4" w:space="0" w:color="auto"/>
              <w:left w:val="nil"/>
              <w:bottom w:val="single" w:sz="4" w:space="0" w:color="auto"/>
              <w:right w:val="single" w:sz="4" w:space="0" w:color="auto"/>
            </w:tcBorders>
            <w:shd w:val="clear" w:color="auto" w:fill="auto"/>
            <w:vAlign w:val="center"/>
          </w:tcPr>
          <w:p w14:paraId="65FC86D2" w14:textId="77777777" w:rsidR="00DF60ED" w:rsidRPr="00F40697" w:rsidRDefault="00DF60ED" w:rsidP="00DF60ED">
            <w:pPr>
              <w:rPr>
                <w:lang w:val="uk-UA" w:eastAsia="en-US"/>
              </w:rPr>
            </w:pPr>
            <w:r w:rsidRPr="00F40697">
              <w:rPr>
                <w:lang w:val="uk-UA" w:eastAsia="en-US"/>
              </w:rPr>
              <w:t>Стратегія розвитку Розвадівської територіальної громади</w:t>
            </w:r>
          </w:p>
        </w:tc>
        <w:tc>
          <w:tcPr>
            <w:tcW w:w="1912" w:type="dxa"/>
            <w:tcBorders>
              <w:top w:val="single" w:sz="4" w:space="0" w:color="auto"/>
              <w:left w:val="nil"/>
              <w:bottom w:val="single" w:sz="4" w:space="0" w:color="auto"/>
              <w:right w:val="single" w:sz="4" w:space="0" w:color="auto"/>
            </w:tcBorders>
            <w:shd w:val="clear" w:color="auto" w:fill="auto"/>
            <w:vAlign w:val="center"/>
          </w:tcPr>
          <w:p w14:paraId="23CD0B25" w14:textId="581CA139" w:rsidR="00DF60ED" w:rsidRPr="00F40697" w:rsidRDefault="00DF60ED" w:rsidP="00DF60ED">
            <w:pPr>
              <w:rPr>
                <w:i/>
                <w:iCs/>
                <w:lang w:val="uk-UA" w:eastAsia="en-US"/>
              </w:rPr>
            </w:pPr>
            <w:r w:rsidRPr="00F40697">
              <w:rPr>
                <w:i/>
                <w:iCs/>
                <w:lang w:val="uk-UA" w:eastAsia="en-US"/>
              </w:rPr>
              <w:t>Модернізація їдальні</w:t>
            </w:r>
            <w:r>
              <w:rPr>
                <w:i/>
                <w:iCs/>
                <w:lang w:val="uk-UA" w:eastAsia="en-US"/>
              </w:rPr>
              <w:t xml:space="preserve"> </w:t>
            </w:r>
            <w:r w:rsidRPr="00F40697">
              <w:rPr>
                <w:i/>
                <w:iCs/>
                <w:lang w:val="uk-UA" w:eastAsia="en-US"/>
              </w:rPr>
              <w:t xml:space="preserve">(харчоблоку) закладу загальної середньої освіти в </w:t>
            </w:r>
            <w:proofErr w:type="spellStart"/>
            <w:r w:rsidRPr="00F40697">
              <w:rPr>
                <w:i/>
                <w:iCs/>
                <w:lang w:val="uk-UA" w:eastAsia="en-US"/>
              </w:rPr>
              <w:t>с.Верин</w:t>
            </w:r>
            <w:proofErr w:type="spellEnd"/>
            <w:r w:rsidRPr="00F40697">
              <w:rPr>
                <w:i/>
                <w:iCs/>
                <w:lang w:val="uk-UA" w:eastAsia="en-US"/>
              </w:rPr>
              <w:t xml:space="preserve"> з метою забезпечення </w:t>
            </w:r>
            <w:r w:rsidRPr="00F40697">
              <w:rPr>
                <w:i/>
                <w:iCs/>
                <w:lang w:val="uk-UA" w:eastAsia="en-US"/>
              </w:rPr>
              <w:lastRenderedPageBreak/>
              <w:t>доступу учасників освітнього процесу до якісного гарячого харчування</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0C3150A7" w14:textId="77777777" w:rsidR="00DF60ED" w:rsidRPr="00F40697" w:rsidRDefault="00DF60ED" w:rsidP="00DF60ED">
            <w:pPr>
              <w:jc w:val="center"/>
              <w:rPr>
                <w:lang w:val="uk-UA" w:eastAsia="en-US"/>
              </w:rPr>
            </w:pPr>
            <w:r w:rsidRPr="00F40697">
              <w:rPr>
                <w:lang w:val="uk-UA" w:eastAsia="en-US"/>
              </w:rPr>
              <w:lastRenderedPageBreak/>
              <w:t>800 000,00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EFD1B6" w14:textId="77777777"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D4D120D" w14:textId="77777777" w:rsidR="00DF60ED" w:rsidRPr="00F40697" w:rsidRDefault="00DF60ED" w:rsidP="00DF60ED">
            <w:pPr>
              <w:jc w:val="center"/>
              <w:rPr>
                <w:lang w:val="uk-UA" w:eastAsia="en-US"/>
              </w:rPr>
            </w:pPr>
            <w:r w:rsidRPr="00F40697">
              <w:rPr>
                <w:lang w:val="uk-UA" w:eastAsia="en-US"/>
              </w:rPr>
              <w:t>0,00</w:t>
            </w:r>
          </w:p>
        </w:tc>
        <w:tc>
          <w:tcPr>
            <w:tcW w:w="1919" w:type="dxa"/>
            <w:tcBorders>
              <w:top w:val="single" w:sz="4" w:space="0" w:color="auto"/>
              <w:left w:val="nil"/>
              <w:bottom w:val="single" w:sz="4" w:space="0" w:color="auto"/>
              <w:right w:val="single" w:sz="4" w:space="0" w:color="auto"/>
            </w:tcBorders>
            <w:shd w:val="clear" w:color="auto" w:fill="auto"/>
            <w:noWrap/>
            <w:vAlign w:val="center"/>
          </w:tcPr>
          <w:p w14:paraId="50BA5BE2" w14:textId="77777777" w:rsidR="00DF60ED" w:rsidRPr="00F40697" w:rsidRDefault="00DF60ED" w:rsidP="00DF60ED">
            <w:pPr>
              <w:jc w:val="center"/>
              <w:rPr>
                <w:b/>
                <w:bCs/>
                <w:lang w:val="uk-UA" w:eastAsia="en-US"/>
              </w:rPr>
            </w:pPr>
            <w:r w:rsidRPr="00F40697">
              <w:rPr>
                <w:b/>
                <w:bCs/>
                <w:lang w:val="uk-UA" w:eastAsia="en-US"/>
              </w:rPr>
              <w:t>800 000,00</w:t>
            </w:r>
          </w:p>
        </w:tc>
      </w:tr>
      <w:tr w:rsidR="00DF60ED" w:rsidRPr="00F40697" w14:paraId="59A29280" w14:textId="77777777" w:rsidTr="000E2D7E">
        <w:trPr>
          <w:trHeight w:val="1665"/>
        </w:trPr>
        <w:tc>
          <w:tcPr>
            <w:tcW w:w="1956" w:type="dxa"/>
            <w:vMerge/>
            <w:tcBorders>
              <w:left w:val="single" w:sz="4" w:space="0" w:color="auto"/>
              <w:right w:val="single" w:sz="4" w:space="0" w:color="auto"/>
            </w:tcBorders>
            <w:vAlign w:val="center"/>
          </w:tcPr>
          <w:p w14:paraId="4502322C" w14:textId="77777777" w:rsidR="00DF60ED" w:rsidRPr="00F40697" w:rsidRDefault="00DF60ED" w:rsidP="00DF60ED">
            <w:pPr>
              <w:jc w:val="center"/>
              <w:rPr>
                <w:lang w:val="uk-UA" w:eastAsia="en-US"/>
              </w:rPr>
            </w:pPr>
          </w:p>
        </w:tc>
        <w:tc>
          <w:tcPr>
            <w:tcW w:w="1667" w:type="dxa"/>
            <w:vMerge/>
            <w:tcBorders>
              <w:left w:val="single" w:sz="4" w:space="0" w:color="auto"/>
              <w:right w:val="single" w:sz="4" w:space="0" w:color="auto"/>
            </w:tcBorders>
            <w:vAlign w:val="center"/>
          </w:tcPr>
          <w:p w14:paraId="004BAAD0" w14:textId="77777777" w:rsidR="00DF60ED" w:rsidRPr="00F40697" w:rsidRDefault="00DF60ED" w:rsidP="00DF60ED">
            <w:pPr>
              <w:jc w:val="center"/>
              <w:rPr>
                <w:lang w:val="uk-UA" w:eastAsia="en-US"/>
              </w:rPr>
            </w:pPr>
          </w:p>
        </w:tc>
        <w:tc>
          <w:tcPr>
            <w:tcW w:w="1933" w:type="dxa"/>
            <w:vMerge w:val="restart"/>
            <w:tcBorders>
              <w:top w:val="single" w:sz="4" w:space="0" w:color="auto"/>
              <w:left w:val="nil"/>
              <w:right w:val="single" w:sz="4" w:space="0" w:color="auto"/>
            </w:tcBorders>
            <w:shd w:val="clear" w:color="auto" w:fill="auto"/>
            <w:vAlign w:val="center"/>
          </w:tcPr>
          <w:p w14:paraId="71E4A575" w14:textId="77777777" w:rsidR="00DF60ED" w:rsidRPr="00F40697" w:rsidRDefault="00DF60ED" w:rsidP="00DF60ED">
            <w:pPr>
              <w:rPr>
                <w:sz w:val="20"/>
                <w:szCs w:val="20"/>
                <w:lang w:val="uk-UA" w:eastAsia="en-US"/>
              </w:rPr>
            </w:pPr>
            <w:r w:rsidRPr="00F40697">
              <w:rPr>
                <w:sz w:val="20"/>
                <w:szCs w:val="20"/>
                <w:lang w:val="uk-UA" w:eastAsia="en-US"/>
              </w:rPr>
              <w:t>Забезпечення енергоефективності шляхом впровадження заходів з енергозбереження у закладах загальної  середньої освіти</w:t>
            </w:r>
          </w:p>
        </w:tc>
        <w:tc>
          <w:tcPr>
            <w:tcW w:w="1758" w:type="dxa"/>
            <w:vMerge w:val="restart"/>
            <w:tcBorders>
              <w:top w:val="single" w:sz="4" w:space="0" w:color="auto"/>
              <w:left w:val="nil"/>
              <w:right w:val="single" w:sz="4" w:space="0" w:color="auto"/>
            </w:tcBorders>
            <w:shd w:val="clear" w:color="auto" w:fill="auto"/>
            <w:vAlign w:val="center"/>
          </w:tcPr>
          <w:p w14:paraId="6BAC66AC" w14:textId="77777777" w:rsidR="00DF60ED" w:rsidRPr="00F40697" w:rsidRDefault="00DF60ED" w:rsidP="00DF60ED">
            <w:pPr>
              <w:rPr>
                <w:lang w:val="uk-UA" w:eastAsia="en-US"/>
              </w:rPr>
            </w:pPr>
            <w:r w:rsidRPr="00F40697">
              <w:rPr>
                <w:lang w:val="uk-UA" w:eastAsia="en-US"/>
              </w:rPr>
              <w:t>Стратегія розвитку Розвадівської територіальної громади</w:t>
            </w:r>
          </w:p>
        </w:tc>
        <w:tc>
          <w:tcPr>
            <w:tcW w:w="1912" w:type="dxa"/>
            <w:tcBorders>
              <w:top w:val="single" w:sz="4" w:space="0" w:color="auto"/>
              <w:left w:val="nil"/>
              <w:bottom w:val="single" w:sz="4" w:space="0" w:color="auto"/>
              <w:right w:val="single" w:sz="4" w:space="0" w:color="auto"/>
            </w:tcBorders>
            <w:shd w:val="clear" w:color="auto" w:fill="auto"/>
            <w:vAlign w:val="center"/>
          </w:tcPr>
          <w:p w14:paraId="257373E0" w14:textId="28AAACB8" w:rsidR="00DF60ED" w:rsidRPr="00F40697" w:rsidRDefault="00DF60ED" w:rsidP="00DF60ED">
            <w:pPr>
              <w:rPr>
                <w:i/>
                <w:iCs/>
                <w:lang w:val="uk-UA" w:eastAsia="en-US"/>
              </w:rPr>
            </w:pPr>
            <w:r w:rsidRPr="00F40697">
              <w:rPr>
                <w:i/>
                <w:iCs/>
                <w:lang w:val="uk-UA" w:eastAsia="en-US"/>
              </w:rPr>
              <w:t>Капітальний ремонт даху Київецького ЗЗСО І-ІІІ ст.</w:t>
            </w:r>
            <w:r>
              <w:rPr>
                <w:i/>
                <w:iCs/>
                <w:lang w:val="uk-UA" w:eastAsia="en-US"/>
              </w:rPr>
              <w:t xml:space="preserve"> Розвадівської сільської ради Стрийського району Львівської області для заходів з енергозбереження </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59312566" w14:textId="37B07578" w:rsidR="00DF60ED" w:rsidRPr="00F40697" w:rsidRDefault="00DF60ED" w:rsidP="00DF60ED">
            <w:pPr>
              <w:jc w:val="center"/>
              <w:rPr>
                <w:lang w:val="uk-UA" w:eastAsia="en-US"/>
              </w:rPr>
            </w:pPr>
            <w:r>
              <w:rPr>
                <w:lang w:val="uk-UA" w:eastAsia="en-US"/>
              </w:rPr>
              <w:t>4 800 000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74AFC4" w14:textId="31F8F17C"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87D9C2" w14:textId="77777777" w:rsidR="00DF60ED" w:rsidRPr="00F40697" w:rsidRDefault="00DF60ED" w:rsidP="00DF60ED">
            <w:pPr>
              <w:jc w:val="center"/>
              <w:rPr>
                <w:lang w:val="uk-UA" w:eastAsia="en-US"/>
              </w:rPr>
            </w:pPr>
            <w:r w:rsidRPr="00F40697">
              <w:rPr>
                <w:lang w:val="uk-UA" w:eastAsia="en-US"/>
              </w:rPr>
              <w:t>0,00</w:t>
            </w:r>
          </w:p>
        </w:tc>
        <w:tc>
          <w:tcPr>
            <w:tcW w:w="1919" w:type="dxa"/>
            <w:vMerge w:val="restart"/>
            <w:tcBorders>
              <w:top w:val="single" w:sz="4" w:space="0" w:color="auto"/>
              <w:left w:val="nil"/>
              <w:right w:val="single" w:sz="4" w:space="0" w:color="auto"/>
            </w:tcBorders>
            <w:shd w:val="clear" w:color="auto" w:fill="auto"/>
            <w:noWrap/>
            <w:vAlign w:val="center"/>
          </w:tcPr>
          <w:p w14:paraId="46B99C00" w14:textId="77777777" w:rsidR="00DF60ED" w:rsidRPr="00F40697" w:rsidRDefault="00DF60ED" w:rsidP="00DF60ED">
            <w:pPr>
              <w:jc w:val="right"/>
              <w:rPr>
                <w:b/>
                <w:bCs/>
                <w:lang w:val="uk-UA" w:eastAsia="en-US"/>
              </w:rPr>
            </w:pPr>
            <w:r w:rsidRPr="00F40697">
              <w:rPr>
                <w:b/>
                <w:bCs/>
                <w:lang w:val="uk-UA" w:eastAsia="en-US"/>
              </w:rPr>
              <w:t>18 600 000,00</w:t>
            </w:r>
          </w:p>
        </w:tc>
      </w:tr>
      <w:tr w:rsidR="00DF60ED" w:rsidRPr="00F40697" w14:paraId="65BEBD01" w14:textId="77777777" w:rsidTr="00C85A68">
        <w:trPr>
          <w:trHeight w:val="379"/>
        </w:trPr>
        <w:tc>
          <w:tcPr>
            <w:tcW w:w="1956" w:type="dxa"/>
            <w:vMerge/>
            <w:tcBorders>
              <w:left w:val="single" w:sz="4" w:space="0" w:color="auto"/>
              <w:right w:val="single" w:sz="4" w:space="0" w:color="auto"/>
            </w:tcBorders>
            <w:vAlign w:val="center"/>
          </w:tcPr>
          <w:p w14:paraId="3852B5A0" w14:textId="77777777" w:rsidR="00DF60ED" w:rsidRPr="00F40697" w:rsidRDefault="00DF60ED" w:rsidP="00DF60ED">
            <w:pPr>
              <w:jc w:val="center"/>
              <w:rPr>
                <w:lang w:val="uk-UA" w:eastAsia="en-US"/>
              </w:rPr>
            </w:pPr>
          </w:p>
        </w:tc>
        <w:tc>
          <w:tcPr>
            <w:tcW w:w="1667" w:type="dxa"/>
            <w:vMerge/>
            <w:tcBorders>
              <w:left w:val="single" w:sz="4" w:space="0" w:color="auto"/>
              <w:right w:val="single" w:sz="4" w:space="0" w:color="auto"/>
            </w:tcBorders>
            <w:vAlign w:val="center"/>
          </w:tcPr>
          <w:p w14:paraId="580E85AD" w14:textId="77777777" w:rsidR="00DF60ED" w:rsidRPr="00F40697" w:rsidRDefault="00DF60ED" w:rsidP="00DF60ED">
            <w:pPr>
              <w:jc w:val="center"/>
              <w:rPr>
                <w:lang w:val="uk-UA" w:eastAsia="en-US"/>
              </w:rPr>
            </w:pPr>
          </w:p>
        </w:tc>
        <w:tc>
          <w:tcPr>
            <w:tcW w:w="1933" w:type="dxa"/>
            <w:vMerge/>
            <w:tcBorders>
              <w:left w:val="nil"/>
              <w:right w:val="single" w:sz="4" w:space="0" w:color="auto"/>
            </w:tcBorders>
            <w:shd w:val="clear" w:color="auto" w:fill="auto"/>
            <w:vAlign w:val="center"/>
          </w:tcPr>
          <w:p w14:paraId="402B33C9" w14:textId="77777777" w:rsidR="00DF60ED" w:rsidRPr="00F40697" w:rsidRDefault="00DF60ED" w:rsidP="00DF60ED">
            <w:pPr>
              <w:rPr>
                <w:sz w:val="20"/>
                <w:szCs w:val="20"/>
                <w:lang w:val="uk-UA" w:eastAsia="en-US"/>
              </w:rPr>
            </w:pPr>
          </w:p>
        </w:tc>
        <w:tc>
          <w:tcPr>
            <w:tcW w:w="1758" w:type="dxa"/>
            <w:vMerge/>
            <w:tcBorders>
              <w:left w:val="nil"/>
              <w:right w:val="single" w:sz="4" w:space="0" w:color="auto"/>
            </w:tcBorders>
            <w:shd w:val="clear" w:color="auto" w:fill="auto"/>
            <w:vAlign w:val="center"/>
          </w:tcPr>
          <w:p w14:paraId="546E7C1C" w14:textId="77777777" w:rsidR="00DF60ED" w:rsidRPr="00F40697" w:rsidRDefault="00DF60ED" w:rsidP="00DF60ED">
            <w:pPr>
              <w:rPr>
                <w:lang w:val="uk-UA" w:eastAsia="en-US"/>
              </w:rPr>
            </w:pPr>
          </w:p>
        </w:tc>
        <w:tc>
          <w:tcPr>
            <w:tcW w:w="1912" w:type="dxa"/>
            <w:tcBorders>
              <w:top w:val="single" w:sz="4" w:space="0" w:color="auto"/>
              <w:left w:val="nil"/>
              <w:bottom w:val="single" w:sz="4" w:space="0" w:color="auto"/>
              <w:right w:val="single" w:sz="4" w:space="0" w:color="auto"/>
            </w:tcBorders>
            <w:shd w:val="clear" w:color="auto" w:fill="auto"/>
            <w:vAlign w:val="center"/>
          </w:tcPr>
          <w:p w14:paraId="2D9C3310" w14:textId="33D98D63" w:rsidR="00DF60ED" w:rsidRPr="00FA0F0C" w:rsidRDefault="00DF60ED" w:rsidP="00DF60ED">
            <w:pPr>
              <w:rPr>
                <w:i/>
                <w:iCs/>
                <w:lang w:val="uk-UA"/>
              </w:rPr>
            </w:pPr>
            <w:r w:rsidRPr="00F40697">
              <w:rPr>
                <w:i/>
                <w:iCs/>
                <w:lang w:val="uk-UA" w:eastAsia="en-US"/>
              </w:rPr>
              <w:t xml:space="preserve">Капітальний </w:t>
            </w:r>
            <w:r w:rsidRPr="00AF3866">
              <w:rPr>
                <w:i/>
                <w:iCs/>
                <w:lang w:val="uk-UA" w:eastAsia="en-US"/>
              </w:rPr>
              <w:t xml:space="preserve">ремонт фасаду </w:t>
            </w:r>
            <w:r w:rsidRPr="00AF3866">
              <w:rPr>
                <w:i/>
                <w:iCs/>
                <w:lang w:val="uk-UA"/>
              </w:rPr>
              <w:t>К</w:t>
            </w:r>
            <w:r>
              <w:rPr>
                <w:i/>
                <w:iCs/>
                <w:lang w:val="uk-UA"/>
              </w:rPr>
              <w:t>рупського</w:t>
            </w:r>
            <w:r w:rsidRPr="00AF3866">
              <w:rPr>
                <w:i/>
                <w:iCs/>
              </w:rPr>
              <w:t xml:space="preserve"> ЗЗСО </w:t>
            </w:r>
            <w:r w:rsidRPr="00AF3866">
              <w:rPr>
                <w:i/>
                <w:iCs/>
                <w:lang w:val="en-US"/>
              </w:rPr>
              <w:t>I</w:t>
            </w:r>
            <w:r w:rsidRPr="00AF3866">
              <w:rPr>
                <w:i/>
                <w:iCs/>
              </w:rPr>
              <w:t>-</w:t>
            </w:r>
            <w:r w:rsidRPr="00AF3866">
              <w:rPr>
                <w:i/>
                <w:iCs/>
                <w:lang w:val="en-US"/>
              </w:rPr>
              <w:t>II</w:t>
            </w:r>
            <w:r w:rsidRPr="00AF3866">
              <w:rPr>
                <w:i/>
                <w:iCs/>
              </w:rPr>
              <w:t xml:space="preserve"> ст.</w:t>
            </w:r>
            <w:r w:rsidR="00FA0F0C">
              <w:rPr>
                <w:i/>
                <w:iCs/>
                <w:lang w:val="uk-UA"/>
              </w:rPr>
              <w:t xml:space="preserve"> </w:t>
            </w:r>
            <w:r w:rsidR="00FA0F0C">
              <w:rPr>
                <w:i/>
                <w:iCs/>
                <w:lang w:val="uk-UA" w:eastAsia="en-US"/>
              </w:rPr>
              <w:t>Розвадівської сільської ради Стрийського району Львівської області</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5C5FAE13" w14:textId="2AA6F209" w:rsidR="00DF60ED" w:rsidRPr="00F40697" w:rsidRDefault="00DF60ED" w:rsidP="00DF60ED">
            <w:pPr>
              <w:jc w:val="center"/>
              <w:rPr>
                <w:lang w:val="uk-UA" w:eastAsia="en-US"/>
              </w:rPr>
            </w:pPr>
            <w:r>
              <w:rPr>
                <w:lang w:val="uk-UA" w:eastAsia="en-U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DA5F0C2" w14:textId="5B1C8668" w:rsidR="00DF60ED" w:rsidRPr="00F40697" w:rsidRDefault="00DF60ED" w:rsidP="00DF60ED">
            <w:pPr>
              <w:jc w:val="center"/>
              <w:rPr>
                <w:lang w:val="uk-UA" w:eastAsia="en-US"/>
              </w:rPr>
            </w:pPr>
            <w:r>
              <w:rPr>
                <w:lang w:val="uk-UA" w:eastAsia="en-US"/>
              </w:rPr>
              <w:t>2 400 000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21224DC" w14:textId="72E04133" w:rsidR="00DF60ED" w:rsidRPr="00F40697" w:rsidRDefault="00DF60ED" w:rsidP="00DF60ED">
            <w:pPr>
              <w:jc w:val="center"/>
              <w:rPr>
                <w:lang w:val="uk-UA" w:eastAsia="en-US"/>
              </w:rPr>
            </w:pPr>
            <w:r w:rsidRPr="00F40697">
              <w:rPr>
                <w:lang w:val="uk-UA" w:eastAsia="en-US"/>
              </w:rPr>
              <w:t>0,00</w:t>
            </w:r>
          </w:p>
        </w:tc>
        <w:tc>
          <w:tcPr>
            <w:tcW w:w="1919" w:type="dxa"/>
            <w:vMerge/>
            <w:tcBorders>
              <w:left w:val="nil"/>
              <w:right w:val="single" w:sz="4" w:space="0" w:color="auto"/>
            </w:tcBorders>
            <w:shd w:val="clear" w:color="auto" w:fill="auto"/>
            <w:noWrap/>
            <w:vAlign w:val="center"/>
          </w:tcPr>
          <w:p w14:paraId="4D1CD25B" w14:textId="77777777" w:rsidR="00DF60ED" w:rsidRPr="00F40697" w:rsidRDefault="00DF60ED" w:rsidP="00DF60ED">
            <w:pPr>
              <w:jc w:val="right"/>
              <w:rPr>
                <w:b/>
                <w:bCs/>
                <w:lang w:val="uk-UA" w:eastAsia="en-US"/>
              </w:rPr>
            </w:pPr>
          </w:p>
        </w:tc>
      </w:tr>
      <w:tr w:rsidR="00DF60ED" w:rsidRPr="00F40697" w14:paraId="21F6C967" w14:textId="77777777" w:rsidTr="0050436A">
        <w:trPr>
          <w:trHeight w:val="210"/>
        </w:trPr>
        <w:tc>
          <w:tcPr>
            <w:tcW w:w="1956" w:type="dxa"/>
            <w:vMerge/>
            <w:tcBorders>
              <w:left w:val="single" w:sz="4" w:space="0" w:color="auto"/>
              <w:right w:val="single" w:sz="4" w:space="0" w:color="auto"/>
            </w:tcBorders>
            <w:vAlign w:val="center"/>
          </w:tcPr>
          <w:p w14:paraId="2ADE44CF" w14:textId="77777777" w:rsidR="00DF60ED" w:rsidRPr="00F40697" w:rsidRDefault="00DF60ED" w:rsidP="00DF60ED">
            <w:pPr>
              <w:jc w:val="center"/>
              <w:rPr>
                <w:lang w:val="uk-UA" w:eastAsia="en-US"/>
              </w:rPr>
            </w:pPr>
          </w:p>
        </w:tc>
        <w:tc>
          <w:tcPr>
            <w:tcW w:w="1667" w:type="dxa"/>
            <w:vMerge/>
            <w:tcBorders>
              <w:left w:val="single" w:sz="4" w:space="0" w:color="auto"/>
              <w:right w:val="single" w:sz="4" w:space="0" w:color="auto"/>
            </w:tcBorders>
            <w:vAlign w:val="center"/>
          </w:tcPr>
          <w:p w14:paraId="2C027811" w14:textId="77777777" w:rsidR="00DF60ED" w:rsidRPr="00F40697" w:rsidRDefault="00DF60ED" w:rsidP="00DF60ED">
            <w:pPr>
              <w:jc w:val="center"/>
              <w:rPr>
                <w:lang w:val="uk-UA" w:eastAsia="en-US"/>
              </w:rPr>
            </w:pPr>
          </w:p>
        </w:tc>
        <w:tc>
          <w:tcPr>
            <w:tcW w:w="1933" w:type="dxa"/>
            <w:vMerge/>
            <w:tcBorders>
              <w:left w:val="nil"/>
              <w:right w:val="single" w:sz="4" w:space="0" w:color="auto"/>
            </w:tcBorders>
            <w:shd w:val="clear" w:color="auto" w:fill="auto"/>
            <w:vAlign w:val="center"/>
          </w:tcPr>
          <w:p w14:paraId="75C4E6DC" w14:textId="77777777" w:rsidR="00DF60ED" w:rsidRPr="00F40697" w:rsidRDefault="00DF60ED" w:rsidP="00DF60ED">
            <w:pPr>
              <w:rPr>
                <w:sz w:val="20"/>
                <w:szCs w:val="20"/>
                <w:lang w:val="uk-UA" w:eastAsia="en-US"/>
              </w:rPr>
            </w:pPr>
          </w:p>
        </w:tc>
        <w:tc>
          <w:tcPr>
            <w:tcW w:w="1758" w:type="dxa"/>
            <w:vMerge/>
            <w:tcBorders>
              <w:left w:val="nil"/>
              <w:right w:val="single" w:sz="4" w:space="0" w:color="auto"/>
            </w:tcBorders>
            <w:shd w:val="clear" w:color="auto" w:fill="auto"/>
            <w:vAlign w:val="center"/>
          </w:tcPr>
          <w:p w14:paraId="1DD97917" w14:textId="77777777" w:rsidR="00DF60ED" w:rsidRPr="00F40697" w:rsidRDefault="00DF60ED" w:rsidP="00DF60ED">
            <w:pPr>
              <w:rPr>
                <w:lang w:val="uk-UA" w:eastAsia="en-US"/>
              </w:rPr>
            </w:pPr>
          </w:p>
        </w:tc>
        <w:tc>
          <w:tcPr>
            <w:tcW w:w="1912" w:type="dxa"/>
            <w:tcBorders>
              <w:top w:val="single" w:sz="4" w:space="0" w:color="auto"/>
              <w:left w:val="nil"/>
              <w:bottom w:val="single" w:sz="4" w:space="0" w:color="auto"/>
              <w:right w:val="single" w:sz="4" w:space="0" w:color="auto"/>
            </w:tcBorders>
            <w:shd w:val="clear" w:color="auto" w:fill="auto"/>
            <w:vAlign w:val="center"/>
          </w:tcPr>
          <w:p w14:paraId="3B0721E0" w14:textId="250F36B8" w:rsidR="00DF60ED" w:rsidRPr="00F40697" w:rsidRDefault="00DF60ED" w:rsidP="00DF60ED">
            <w:pPr>
              <w:rPr>
                <w:i/>
                <w:iCs/>
                <w:lang w:val="uk-UA" w:eastAsia="en-US"/>
              </w:rPr>
            </w:pPr>
            <w:r>
              <w:rPr>
                <w:i/>
                <w:iCs/>
                <w:lang w:val="uk-UA" w:eastAsia="en-US"/>
              </w:rPr>
              <w:t xml:space="preserve">Капітальний ремонт фасаду </w:t>
            </w:r>
            <w:r w:rsidRPr="00F40697">
              <w:rPr>
                <w:i/>
                <w:iCs/>
                <w:lang w:val="uk-UA" w:eastAsia="en-US"/>
              </w:rPr>
              <w:t>Розвадівсько</w:t>
            </w:r>
            <w:r>
              <w:rPr>
                <w:i/>
                <w:iCs/>
                <w:lang w:val="uk-UA" w:eastAsia="en-US"/>
              </w:rPr>
              <w:t>го</w:t>
            </w:r>
            <w:r w:rsidRPr="00F40697">
              <w:rPr>
                <w:i/>
                <w:iCs/>
                <w:lang w:val="uk-UA" w:eastAsia="en-US"/>
              </w:rPr>
              <w:t xml:space="preserve"> ЗЗСО</w:t>
            </w:r>
            <w:r w:rsidRPr="00B90257">
              <w:rPr>
                <w:i/>
                <w:iCs/>
                <w:lang w:val="uk-UA" w:eastAsia="en-US"/>
              </w:rPr>
              <w:t xml:space="preserve"> </w:t>
            </w:r>
            <w:r w:rsidRPr="00F40697">
              <w:rPr>
                <w:i/>
                <w:iCs/>
                <w:lang w:val="uk-UA" w:eastAsia="en-US"/>
              </w:rPr>
              <w:t>І-ІІ</w:t>
            </w:r>
            <w:r>
              <w:rPr>
                <w:i/>
                <w:iCs/>
                <w:lang w:val="en-US" w:eastAsia="en-US"/>
              </w:rPr>
              <w:t>I</w:t>
            </w:r>
            <w:r w:rsidRPr="00F40697">
              <w:rPr>
                <w:i/>
                <w:iCs/>
                <w:lang w:val="uk-UA" w:eastAsia="en-US"/>
              </w:rPr>
              <w:t xml:space="preserve"> ст</w:t>
            </w:r>
            <w:r w:rsidRPr="00B90257">
              <w:rPr>
                <w:i/>
                <w:iCs/>
                <w:lang w:val="uk-UA" w:eastAsia="en-US"/>
              </w:rPr>
              <w:t>.</w:t>
            </w:r>
            <w:r w:rsidRPr="00F40697">
              <w:rPr>
                <w:i/>
                <w:iCs/>
                <w:lang w:val="uk-UA" w:eastAsia="en-US"/>
              </w:rPr>
              <w:t xml:space="preserve">  </w:t>
            </w:r>
            <w:r>
              <w:rPr>
                <w:i/>
                <w:iCs/>
                <w:lang w:val="uk-UA" w:eastAsia="en-US"/>
              </w:rPr>
              <w:t xml:space="preserve">Розвадівської сільської ради Стрийського </w:t>
            </w:r>
            <w:r>
              <w:rPr>
                <w:i/>
                <w:iCs/>
                <w:lang w:val="uk-UA" w:eastAsia="en-US"/>
              </w:rPr>
              <w:lastRenderedPageBreak/>
              <w:t>району Львівської області</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1BAB62E6" w14:textId="203226D5" w:rsidR="00DF60ED" w:rsidRPr="00F40697" w:rsidRDefault="00DF60ED" w:rsidP="00DF60ED">
            <w:pPr>
              <w:jc w:val="center"/>
              <w:rPr>
                <w:lang w:val="uk-UA" w:eastAsia="en-US"/>
              </w:rPr>
            </w:pPr>
            <w:r w:rsidRPr="00F40697">
              <w:rPr>
                <w:lang w:val="uk-UA" w:eastAsia="en-US"/>
              </w:rPr>
              <w:lastRenderedPageBreak/>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FDC0D6" w14:textId="672F98A3" w:rsidR="00DF60ED" w:rsidRPr="00F40697" w:rsidRDefault="00DF60ED" w:rsidP="00DF60ED">
            <w:pPr>
              <w:jc w:val="center"/>
              <w:rPr>
                <w:lang w:val="uk-UA" w:eastAsia="en-US"/>
              </w:rPr>
            </w:pPr>
            <w:r>
              <w:rPr>
                <w:lang w:val="uk-UA" w:eastAsia="en-US"/>
              </w:rPr>
              <w:t>8 000 000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9DB9CD2" w14:textId="3F088309" w:rsidR="00DF60ED" w:rsidRPr="00F40697" w:rsidRDefault="00DF60ED" w:rsidP="00DF60ED">
            <w:pPr>
              <w:jc w:val="center"/>
              <w:rPr>
                <w:lang w:val="uk-UA" w:eastAsia="en-US"/>
              </w:rPr>
            </w:pPr>
            <w:r w:rsidRPr="00F40697">
              <w:rPr>
                <w:lang w:val="uk-UA" w:eastAsia="en-US"/>
              </w:rPr>
              <w:t>0,00</w:t>
            </w:r>
          </w:p>
        </w:tc>
        <w:tc>
          <w:tcPr>
            <w:tcW w:w="1919" w:type="dxa"/>
            <w:vMerge/>
            <w:tcBorders>
              <w:left w:val="nil"/>
              <w:right w:val="single" w:sz="4" w:space="0" w:color="auto"/>
            </w:tcBorders>
            <w:shd w:val="clear" w:color="auto" w:fill="auto"/>
            <w:noWrap/>
            <w:vAlign w:val="center"/>
          </w:tcPr>
          <w:p w14:paraId="591BFE47" w14:textId="77777777" w:rsidR="00DF60ED" w:rsidRPr="00F40697" w:rsidRDefault="00DF60ED" w:rsidP="00DF60ED">
            <w:pPr>
              <w:jc w:val="right"/>
              <w:rPr>
                <w:b/>
                <w:bCs/>
                <w:lang w:val="uk-UA" w:eastAsia="en-US"/>
              </w:rPr>
            </w:pPr>
          </w:p>
        </w:tc>
      </w:tr>
      <w:tr w:rsidR="00DF60ED" w:rsidRPr="00F40697" w14:paraId="1E773F36" w14:textId="77777777" w:rsidTr="00E31776">
        <w:trPr>
          <w:trHeight w:val="70"/>
        </w:trPr>
        <w:tc>
          <w:tcPr>
            <w:tcW w:w="1956" w:type="dxa"/>
            <w:vMerge/>
            <w:tcBorders>
              <w:left w:val="single" w:sz="4" w:space="0" w:color="auto"/>
              <w:bottom w:val="single" w:sz="4" w:space="0" w:color="auto"/>
              <w:right w:val="single" w:sz="4" w:space="0" w:color="auto"/>
            </w:tcBorders>
            <w:vAlign w:val="center"/>
          </w:tcPr>
          <w:p w14:paraId="25DF5B2A" w14:textId="77777777" w:rsidR="00DF60ED" w:rsidRPr="00F40697" w:rsidRDefault="00DF60ED" w:rsidP="00DF60ED">
            <w:pPr>
              <w:jc w:val="center"/>
              <w:rPr>
                <w:lang w:val="uk-UA" w:eastAsia="en-US"/>
              </w:rPr>
            </w:pPr>
          </w:p>
        </w:tc>
        <w:tc>
          <w:tcPr>
            <w:tcW w:w="1667" w:type="dxa"/>
            <w:vMerge/>
            <w:tcBorders>
              <w:left w:val="single" w:sz="4" w:space="0" w:color="auto"/>
              <w:bottom w:val="single" w:sz="4" w:space="0" w:color="auto"/>
              <w:right w:val="single" w:sz="4" w:space="0" w:color="auto"/>
            </w:tcBorders>
            <w:vAlign w:val="center"/>
          </w:tcPr>
          <w:p w14:paraId="04B9166E" w14:textId="77777777" w:rsidR="00DF60ED" w:rsidRPr="00F40697" w:rsidRDefault="00DF60ED" w:rsidP="00DF60ED">
            <w:pPr>
              <w:jc w:val="center"/>
              <w:rPr>
                <w:lang w:val="uk-UA" w:eastAsia="en-US"/>
              </w:rPr>
            </w:pPr>
          </w:p>
        </w:tc>
        <w:tc>
          <w:tcPr>
            <w:tcW w:w="1933" w:type="dxa"/>
            <w:vMerge/>
            <w:tcBorders>
              <w:left w:val="nil"/>
              <w:bottom w:val="single" w:sz="4" w:space="0" w:color="auto"/>
              <w:right w:val="single" w:sz="4" w:space="0" w:color="auto"/>
            </w:tcBorders>
            <w:shd w:val="clear" w:color="auto" w:fill="auto"/>
            <w:vAlign w:val="center"/>
          </w:tcPr>
          <w:p w14:paraId="4B9E27F7" w14:textId="77777777" w:rsidR="00DF60ED" w:rsidRPr="00F40697" w:rsidRDefault="00DF60ED" w:rsidP="00DF60ED">
            <w:pPr>
              <w:rPr>
                <w:sz w:val="20"/>
                <w:szCs w:val="20"/>
                <w:lang w:val="uk-UA" w:eastAsia="en-US"/>
              </w:rPr>
            </w:pPr>
          </w:p>
        </w:tc>
        <w:tc>
          <w:tcPr>
            <w:tcW w:w="1758" w:type="dxa"/>
            <w:vMerge/>
            <w:tcBorders>
              <w:left w:val="nil"/>
              <w:bottom w:val="single" w:sz="4" w:space="0" w:color="auto"/>
              <w:right w:val="single" w:sz="4" w:space="0" w:color="auto"/>
            </w:tcBorders>
            <w:shd w:val="clear" w:color="auto" w:fill="auto"/>
            <w:vAlign w:val="center"/>
          </w:tcPr>
          <w:p w14:paraId="0D701CCE" w14:textId="77777777" w:rsidR="00DF60ED" w:rsidRPr="00F40697" w:rsidRDefault="00DF60ED" w:rsidP="00DF60ED">
            <w:pPr>
              <w:rPr>
                <w:lang w:val="uk-UA" w:eastAsia="en-US"/>
              </w:rPr>
            </w:pPr>
          </w:p>
        </w:tc>
        <w:tc>
          <w:tcPr>
            <w:tcW w:w="1912" w:type="dxa"/>
            <w:tcBorders>
              <w:top w:val="single" w:sz="4" w:space="0" w:color="auto"/>
              <w:left w:val="nil"/>
              <w:bottom w:val="single" w:sz="4" w:space="0" w:color="auto"/>
              <w:right w:val="single" w:sz="4" w:space="0" w:color="auto"/>
            </w:tcBorders>
            <w:shd w:val="clear" w:color="auto" w:fill="auto"/>
            <w:vAlign w:val="center"/>
          </w:tcPr>
          <w:p w14:paraId="210DB7CC" w14:textId="3CBFA01C" w:rsidR="00DF60ED" w:rsidRPr="00F40697" w:rsidRDefault="00DF60ED" w:rsidP="00DF60ED">
            <w:pPr>
              <w:rPr>
                <w:i/>
                <w:iCs/>
                <w:lang w:val="uk-UA" w:eastAsia="en-US"/>
              </w:rPr>
            </w:pPr>
            <w:r>
              <w:rPr>
                <w:i/>
                <w:iCs/>
                <w:lang w:val="uk-UA" w:eastAsia="en-US"/>
              </w:rPr>
              <w:t xml:space="preserve">Капітальний ремонт фасаду і відмостки </w:t>
            </w:r>
            <w:r w:rsidRPr="00F40697">
              <w:rPr>
                <w:i/>
                <w:iCs/>
                <w:lang w:val="uk-UA" w:eastAsia="en-US"/>
              </w:rPr>
              <w:t>Веринського</w:t>
            </w:r>
            <w:r>
              <w:rPr>
                <w:i/>
                <w:iCs/>
                <w:lang w:val="uk-UA" w:eastAsia="en-US"/>
              </w:rPr>
              <w:t xml:space="preserve"> </w:t>
            </w:r>
            <w:r w:rsidRPr="00F40697">
              <w:rPr>
                <w:i/>
                <w:iCs/>
                <w:lang w:val="uk-UA" w:eastAsia="en-US"/>
              </w:rPr>
              <w:t>ЗЗСО</w:t>
            </w:r>
            <w:r>
              <w:rPr>
                <w:i/>
                <w:iCs/>
                <w:lang w:val="uk-UA" w:eastAsia="en-US"/>
              </w:rPr>
              <w:t xml:space="preserve"> </w:t>
            </w:r>
            <w:r w:rsidRPr="00F40697">
              <w:rPr>
                <w:i/>
                <w:iCs/>
                <w:lang w:val="uk-UA" w:eastAsia="en-US"/>
              </w:rPr>
              <w:t xml:space="preserve">І-ІІ </w:t>
            </w:r>
            <w:proofErr w:type="spellStart"/>
            <w:r w:rsidRPr="00F40697">
              <w:rPr>
                <w:i/>
                <w:iCs/>
                <w:lang w:val="uk-UA" w:eastAsia="en-US"/>
              </w:rPr>
              <w:t>ст</w:t>
            </w:r>
            <w:proofErr w:type="spellEnd"/>
            <w:r>
              <w:rPr>
                <w:i/>
                <w:iCs/>
                <w:lang w:val="uk-UA" w:eastAsia="en-US"/>
              </w:rPr>
              <w:t xml:space="preserve"> Розвадівської сільської ради Стрийського району Львівської області</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2650BFFD" w14:textId="4497B8F3" w:rsidR="00DF60ED" w:rsidRPr="00F40697" w:rsidRDefault="00DF60ED" w:rsidP="00DF60ED">
            <w:pPr>
              <w:jc w:val="center"/>
              <w:rPr>
                <w:lang w:val="uk-UA" w:eastAsia="en-US"/>
              </w:rPr>
            </w:pPr>
            <w:r w:rsidRPr="00F40697">
              <w:rPr>
                <w:lang w:val="uk-UA" w:eastAsia="en-U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2E20D34" w14:textId="76259B76" w:rsidR="00DF60ED" w:rsidRPr="00F40697" w:rsidRDefault="00DF60ED" w:rsidP="00DF60ED">
            <w:pPr>
              <w:jc w:val="center"/>
              <w:rPr>
                <w:lang w:val="uk-UA" w:eastAsia="en-US"/>
              </w:rPr>
            </w:pPr>
            <w:r>
              <w:rPr>
                <w:lang w:val="uk-UA" w:eastAsia="en-US"/>
              </w:rPr>
              <w:t>3 400 000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213186" w14:textId="0B9F2376" w:rsidR="00DF60ED" w:rsidRPr="00F40697" w:rsidRDefault="00DF60ED" w:rsidP="00DF60ED">
            <w:pPr>
              <w:jc w:val="center"/>
              <w:rPr>
                <w:lang w:val="uk-UA" w:eastAsia="en-US"/>
              </w:rPr>
            </w:pPr>
            <w:r w:rsidRPr="00F40697">
              <w:rPr>
                <w:lang w:val="uk-UA" w:eastAsia="en-US"/>
              </w:rPr>
              <w:t>0,00</w:t>
            </w:r>
          </w:p>
        </w:tc>
        <w:tc>
          <w:tcPr>
            <w:tcW w:w="1919" w:type="dxa"/>
            <w:vMerge/>
            <w:tcBorders>
              <w:left w:val="nil"/>
              <w:bottom w:val="single" w:sz="4" w:space="0" w:color="auto"/>
              <w:right w:val="single" w:sz="4" w:space="0" w:color="auto"/>
            </w:tcBorders>
            <w:shd w:val="clear" w:color="auto" w:fill="auto"/>
            <w:noWrap/>
            <w:vAlign w:val="center"/>
          </w:tcPr>
          <w:p w14:paraId="5575ACE9" w14:textId="77777777" w:rsidR="00DF60ED" w:rsidRPr="00F40697" w:rsidRDefault="00DF60ED" w:rsidP="00DF60ED">
            <w:pPr>
              <w:jc w:val="right"/>
              <w:rPr>
                <w:b/>
                <w:bCs/>
                <w:lang w:val="uk-UA" w:eastAsia="en-US"/>
              </w:rPr>
            </w:pPr>
          </w:p>
        </w:tc>
      </w:tr>
      <w:tr w:rsidR="00DF60ED" w:rsidRPr="00F40697" w14:paraId="0D7E45B0" w14:textId="77777777" w:rsidTr="00E31776">
        <w:trPr>
          <w:trHeight w:val="764"/>
        </w:trPr>
        <w:tc>
          <w:tcPr>
            <w:tcW w:w="1956" w:type="dxa"/>
            <w:vMerge w:val="restart"/>
            <w:tcBorders>
              <w:top w:val="single" w:sz="4" w:space="0" w:color="auto"/>
              <w:left w:val="single" w:sz="4" w:space="0" w:color="auto"/>
              <w:right w:val="single" w:sz="4" w:space="0" w:color="auto"/>
            </w:tcBorders>
            <w:vAlign w:val="center"/>
          </w:tcPr>
          <w:p w14:paraId="06751454" w14:textId="77777777" w:rsidR="00DF60ED" w:rsidRPr="00F40697" w:rsidRDefault="00DF60ED" w:rsidP="00DF60ED">
            <w:pPr>
              <w:jc w:val="center"/>
              <w:rPr>
                <w:lang w:val="uk-UA" w:eastAsia="en-US"/>
              </w:rPr>
            </w:pPr>
          </w:p>
          <w:p w14:paraId="4CDB24EC" w14:textId="54997E7B" w:rsidR="00DF60ED" w:rsidRPr="00F40697" w:rsidRDefault="00DF60ED" w:rsidP="00DF60ED">
            <w:pPr>
              <w:rPr>
                <w:lang w:val="uk-UA" w:eastAsia="en-US"/>
              </w:rPr>
            </w:pPr>
            <w:r w:rsidRPr="00F40697">
              <w:rPr>
                <w:lang w:val="uk-UA" w:eastAsia="en-US"/>
              </w:rPr>
              <w:t>Культура та інформація</w:t>
            </w:r>
          </w:p>
        </w:tc>
        <w:tc>
          <w:tcPr>
            <w:tcW w:w="1667" w:type="dxa"/>
            <w:vMerge w:val="restart"/>
            <w:tcBorders>
              <w:top w:val="single" w:sz="4" w:space="0" w:color="auto"/>
              <w:left w:val="single" w:sz="4" w:space="0" w:color="auto"/>
              <w:right w:val="single" w:sz="4" w:space="0" w:color="auto"/>
            </w:tcBorders>
            <w:vAlign w:val="center"/>
          </w:tcPr>
          <w:p w14:paraId="0E244535" w14:textId="2C8447AF" w:rsidR="00DF60ED" w:rsidRPr="00F40697" w:rsidRDefault="00DF60ED" w:rsidP="00DF60ED">
            <w:pPr>
              <w:rPr>
                <w:lang w:val="uk-UA" w:eastAsia="en-US"/>
              </w:rPr>
            </w:pPr>
            <w:r w:rsidRPr="00F40697">
              <w:rPr>
                <w:lang w:val="uk-UA" w:eastAsia="en-US"/>
              </w:rPr>
              <w:t>Народні доми</w:t>
            </w:r>
          </w:p>
        </w:tc>
        <w:tc>
          <w:tcPr>
            <w:tcW w:w="1933" w:type="dxa"/>
            <w:vMerge w:val="restart"/>
            <w:tcBorders>
              <w:top w:val="single" w:sz="4" w:space="0" w:color="auto"/>
              <w:left w:val="nil"/>
              <w:right w:val="single" w:sz="4" w:space="0" w:color="auto"/>
            </w:tcBorders>
            <w:shd w:val="clear" w:color="auto" w:fill="auto"/>
            <w:vAlign w:val="center"/>
          </w:tcPr>
          <w:p w14:paraId="207FC312" w14:textId="77777777" w:rsidR="00DF60ED" w:rsidRPr="00F40697" w:rsidRDefault="00DF60ED" w:rsidP="00DF60ED">
            <w:pPr>
              <w:rPr>
                <w:sz w:val="20"/>
                <w:szCs w:val="20"/>
                <w:lang w:val="uk-UA" w:eastAsia="en-US"/>
              </w:rPr>
            </w:pPr>
            <w:r w:rsidRPr="00F40697">
              <w:rPr>
                <w:sz w:val="20"/>
                <w:szCs w:val="20"/>
                <w:lang w:val="uk-UA" w:eastAsia="en-US"/>
              </w:rPr>
              <w:t xml:space="preserve">Забезпечення енергоефективності шляхом впровадження заходів з енергозбереження у закладах </w:t>
            </w:r>
            <w:r>
              <w:rPr>
                <w:sz w:val="20"/>
                <w:szCs w:val="20"/>
                <w:lang w:val="uk-UA" w:eastAsia="en-US"/>
              </w:rPr>
              <w:t>культури</w:t>
            </w:r>
          </w:p>
        </w:tc>
        <w:tc>
          <w:tcPr>
            <w:tcW w:w="1758" w:type="dxa"/>
            <w:vMerge w:val="restart"/>
            <w:tcBorders>
              <w:top w:val="single" w:sz="4" w:space="0" w:color="auto"/>
              <w:left w:val="nil"/>
              <w:right w:val="single" w:sz="4" w:space="0" w:color="auto"/>
            </w:tcBorders>
            <w:shd w:val="clear" w:color="auto" w:fill="auto"/>
            <w:vAlign w:val="center"/>
          </w:tcPr>
          <w:p w14:paraId="606B4195" w14:textId="77777777" w:rsidR="00DF60ED" w:rsidRPr="00F40697" w:rsidRDefault="00DF60ED" w:rsidP="00DF60ED">
            <w:pPr>
              <w:rPr>
                <w:lang w:val="uk-UA" w:eastAsia="en-US"/>
              </w:rPr>
            </w:pPr>
            <w:r w:rsidRPr="00F40697">
              <w:rPr>
                <w:lang w:val="uk-UA" w:eastAsia="en-US"/>
              </w:rPr>
              <w:t>Стратегія розвитку Розвадівської територіальної громади</w:t>
            </w:r>
          </w:p>
        </w:tc>
        <w:tc>
          <w:tcPr>
            <w:tcW w:w="1912" w:type="dxa"/>
            <w:tcBorders>
              <w:top w:val="single" w:sz="4" w:space="0" w:color="auto"/>
              <w:left w:val="nil"/>
              <w:bottom w:val="single" w:sz="4" w:space="0" w:color="auto"/>
              <w:right w:val="single" w:sz="4" w:space="0" w:color="auto"/>
            </w:tcBorders>
            <w:shd w:val="clear" w:color="auto" w:fill="auto"/>
            <w:vAlign w:val="center"/>
          </w:tcPr>
          <w:p w14:paraId="436BA90C" w14:textId="05FCA8D7" w:rsidR="00DF60ED" w:rsidRPr="00F40697" w:rsidRDefault="00DF60ED" w:rsidP="00DF60ED">
            <w:pPr>
              <w:rPr>
                <w:i/>
                <w:iCs/>
                <w:lang w:val="uk-UA" w:eastAsia="en-US"/>
              </w:rPr>
            </w:pPr>
            <w:r w:rsidRPr="00F40697">
              <w:rPr>
                <w:i/>
                <w:iCs/>
                <w:lang w:val="uk-UA" w:eastAsia="en-US"/>
              </w:rPr>
              <w:t xml:space="preserve">Капітальний ремонт даху </w:t>
            </w:r>
            <w:r>
              <w:rPr>
                <w:i/>
                <w:iCs/>
                <w:lang w:val="uk-UA" w:eastAsia="en-US"/>
              </w:rPr>
              <w:t xml:space="preserve">НД </w:t>
            </w:r>
            <w:r w:rsidRPr="00F40697">
              <w:rPr>
                <w:i/>
                <w:iCs/>
                <w:lang w:val="uk-UA" w:eastAsia="en-US"/>
              </w:rPr>
              <w:t>с. Розвадів</w:t>
            </w:r>
            <w:r>
              <w:rPr>
                <w:i/>
                <w:iCs/>
                <w:lang w:val="uk-UA" w:eastAsia="en-US"/>
              </w:rPr>
              <w:t xml:space="preserve"> Стрийського району Львівської області для заходів з енергозбереження</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14410C7A" w14:textId="77777777" w:rsidR="00DF60ED" w:rsidRPr="00F40697" w:rsidRDefault="00DF60ED" w:rsidP="00DF60ED">
            <w:pPr>
              <w:jc w:val="center"/>
              <w:rPr>
                <w:lang w:val="uk-UA" w:eastAsia="en-US"/>
              </w:rPr>
            </w:pPr>
            <w:r w:rsidRPr="00F40697">
              <w:rPr>
                <w:lang w:val="uk-UA" w:eastAsia="en-US"/>
              </w:rPr>
              <w:t>2 300 000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E885301" w14:textId="77777777"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EE5070E" w14:textId="78122C35" w:rsidR="00DF60ED" w:rsidRPr="00F40697" w:rsidRDefault="00DF60ED" w:rsidP="00DF60ED">
            <w:pPr>
              <w:jc w:val="center"/>
              <w:rPr>
                <w:lang w:val="uk-UA" w:eastAsia="en-US"/>
              </w:rPr>
            </w:pPr>
            <w:r w:rsidRPr="00F40697">
              <w:rPr>
                <w:lang w:val="uk-UA" w:eastAsia="en-US"/>
              </w:rPr>
              <w:t>0,00</w:t>
            </w:r>
          </w:p>
        </w:tc>
        <w:tc>
          <w:tcPr>
            <w:tcW w:w="1919" w:type="dxa"/>
            <w:vMerge w:val="restart"/>
            <w:tcBorders>
              <w:top w:val="single" w:sz="4" w:space="0" w:color="auto"/>
              <w:left w:val="nil"/>
              <w:right w:val="single" w:sz="4" w:space="0" w:color="auto"/>
            </w:tcBorders>
            <w:shd w:val="clear" w:color="auto" w:fill="auto"/>
            <w:noWrap/>
            <w:vAlign w:val="center"/>
          </w:tcPr>
          <w:p w14:paraId="634C9F0B" w14:textId="77777777" w:rsidR="00DF60ED" w:rsidRPr="00F40697" w:rsidRDefault="00DF60ED" w:rsidP="00DF60ED">
            <w:pPr>
              <w:jc w:val="center"/>
              <w:rPr>
                <w:b/>
                <w:bCs/>
                <w:lang w:val="uk-UA" w:eastAsia="en-US"/>
              </w:rPr>
            </w:pPr>
            <w:r w:rsidRPr="00F40697">
              <w:rPr>
                <w:b/>
                <w:bCs/>
                <w:lang w:val="uk-UA" w:eastAsia="en-US"/>
              </w:rPr>
              <w:t>7 300 000,00</w:t>
            </w:r>
          </w:p>
        </w:tc>
      </w:tr>
      <w:tr w:rsidR="00DF60ED" w:rsidRPr="00F40697" w14:paraId="42B757C5" w14:textId="77777777" w:rsidTr="006D5F56">
        <w:trPr>
          <w:trHeight w:val="645"/>
        </w:trPr>
        <w:tc>
          <w:tcPr>
            <w:tcW w:w="1956" w:type="dxa"/>
            <w:vMerge/>
            <w:tcBorders>
              <w:left w:val="single" w:sz="4" w:space="0" w:color="auto"/>
              <w:right w:val="single" w:sz="4" w:space="0" w:color="auto"/>
            </w:tcBorders>
            <w:vAlign w:val="center"/>
          </w:tcPr>
          <w:p w14:paraId="08B35331" w14:textId="77777777" w:rsidR="00DF60ED" w:rsidRPr="00F40697" w:rsidRDefault="00DF60ED" w:rsidP="00DF60ED">
            <w:pPr>
              <w:jc w:val="center"/>
              <w:rPr>
                <w:lang w:val="uk-UA" w:eastAsia="en-US"/>
              </w:rPr>
            </w:pPr>
          </w:p>
        </w:tc>
        <w:tc>
          <w:tcPr>
            <w:tcW w:w="1667" w:type="dxa"/>
            <w:vMerge/>
            <w:tcBorders>
              <w:left w:val="single" w:sz="4" w:space="0" w:color="auto"/>
              <w:right w:val="single" w:sz="4" w:space="0" w:color="auto"/>
            </w:tcBorders>
            <w:vAlign w:val="center"/>
          </w:tcPr>
          <w:p w14:paraId="628B384E" w14:textId="77777777" w:rsidR="00DF60ED" w:rsidRPr="00F40697" w:rsidRDefault="00DF60ED" w:rsidP="00DF60ED">
            <w:pPr>
              <w:jc w:val="center"/>
              <w:rPr>
                <w:lang w:val="uk-UA" w:eastAsia="en-US"/>
              </w:rPr>
            </w:pPr>
          </w:p>
        </w:tc>
        <w:tc>
          <w:tcPr>
            <w:tcW w:w="1933" w:type="dxa"/>
            <w:vMerge/>
            <w:tcBorders>
              <w:left w:val="nil"/>
              <w:right w:val="single" w:sz="4" w:space="0" w:color="auto"/>
            </w:tcBorders>
            <w:shd w:val="clear" w:color="auto" w:fill="auto"/>
            <w:vAlign w:val="center"/>
          </w:tcPr>
          <w:p w14:paraId="11FC050F" w14:textId="77777777" w:rsidR="00DF60ED" w:rsidRPr="00F40697" w:rsidRDefault="00DF60ED" w:rsidP="00DF60ED">
            <w:pPr>
              <w:rPr>
                <w:sz w:val="20"/>
                <w:szCs w:val="20"/>
                <w:lang w:val="uk-UA" w:eastAsia="en-US"/>
              </w:rPr>
            </w:pPr>
          </w:p>
        </w:tc>
        <w:tc>
          <w:tcPr>
            <w:tcW w:w="1758" w:type="dxa"/>
            <w:vMerge/>
            <w:tcBorders>
              <w:left w:val="nil"/>
              <w:right w:val="single" w:sz="4" w:space="0" w:color="auto"/>
            </w:tcBorders>
            <w:shd w:val="clear" w:color="auto" w:fill="auto"/>
            <w:vAlign w:val="center"/>
          </w:tcPr>
          <w:p w14:paraId="0C5ABDDC" w14:textId="77777777" w:rsidR="00DF60ED" w:rsidRPr="00F40697" w:rsidRDefault="00DF60ED" w:rsidP="00DF60ED">
            <w:pPr>
              <w:rPr>
                <w:lang w:val="uk-UA" w:eastAsia="en-US"/>
              </w:rPr>
            </w:pPr>
          </w:p>
        </w:tc>
        <w:tc>
          <w:tcPr>
            <w:tcW w:w="1912" w:type="dxa"/>
            <w:tcBorders>
              <w:top w:val="single" w:sz="4" w:space="0" w:color="auto"/>
              <w:left w:val="nil"/>
              <w:bottom w:val="single" w:sz="4" w:space="0" w:color="auto"/>
              <w:right w:val="single" w:sz="4" w:space="0" w:color="auto"/>
            </w:tcBorders>
            <w:shd w:val="clear" w:color="auto" w:fill="auto"/>
            <w:vAlign w:val="center"/>
          </w:tcPr>
          <w:p w14:paraId="10325740" w14:textId="71A9775B" w:rsidR="00DF60ED" w:rsidRPr="00F40697" w:rsidRDefault="00DF60ED" w:rsidP="00DF60ED">
            <w:pPr>
              <w:rPr>
                <w:i/>
                <w:iCs/>
                <w:lang w:val="uk-UA" w:eastAsia="en-US"/>
              </w:rPr>
            </w:pPr>
            <w:r w:rsidRPr="00F40697">
              <w:rPr>
                <w:i/>
                <w:iCs/>
                <w:lang w:val="uk-UA" w:eastAsia="en-US"/>
              </w:rPr>
              <w:t xml:space="preserve">Капітальний ремонт даху </w:t>
            </w:r>
            <w:r>
              <w:rPr>
                <w:i/>
                <w:iCs/>
                <w:lang w:val="uk-UA" w:eastAsia="en-US"/>
              </w:rPr>
              <w:t xml:space="preserve">НД </w:t>
            </w:r>
            <w:r w:rsidRPr="00F40697">
              <w:rPr>
                <w:i/>
                <w:iCs/>
                <w:lang w:val="uk-UA" w:eastAsia="en-US"/>
              </w:rPr>
              <w:t>с.Крупське</w:t>
            </w:r>
            <w:r>
              <w:rPr>
                <w:i/>
                <w:iCs/>
                <w:lang w:val="uk-UA" w:eastAsia="en-US"/>
              </w:rPr>
              <w:t xml:space="preserve"> Розвадівської сільської ради Стрийського району Львівської області для заходів з енергозбереження</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7649D9CF" w14:textId="6C36E3DD" w:rsidR="00DF60ED" w:rsidRPr="00F40697" w:rsidRDefault="00DF60ED" w:rsidP="00DF60ED">
            <w:pPr>
              <w:jc w:val="center"/>
              <w:rPr>
                <w:lang w:val="uk-UA" w:eastAsia="en-US"/>
              </w:rPr>
            </w:pPr>
            <w:r w:rsidRPr="00F40697">
              <w:rPr>
                <w:lang w:val="uk-UA" w:eastAsia="en-U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A35D6CF" w14:textId="10D083CF"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E7E795F" w14:textId="54A983ED" w:rsidR="00DF60ED" w:rsidRPr="00F40697" w:rsidRDefault="00DF60ED" w:rsidP="00DF60ED">
            <w:pPr>
              <w:jc w:val="center"/>
              <w:rPr>
                <w:lang w:val="uk-UA" w:eastAsia="en-US"/>
              </w:rPr>
            </w:pPr>
            <w:r>
              <w:rPr>
                <w:lang w:val="uk-UA" w:eastAsia="en-US"/>
              </w:rPr>
              <w:t>1 500 000</w:t>
            </w:r>
          </w:p>
        </w:tc>
        <w:tc>
          <w:tcPr>
            <w:tcW w:w="1919" w:type="dxa"/>
            <w:vMerge/>
            <w:tcBorders>
              <w:left w:val="nil"/>
              <w:right w:val="single" w:sz="4" w:space="0" w:color="auto"/>
            </w:tcBorders>
            <w:shd w:val="clear" w:color="auto" w:fill="auto"/>
            <w:noWrap/>
            <w:vAlign w:val="center"/>
          </w:tcPr>
          <w:p w14:paraId="650317DD" w14:textId="77777777" w:rsidR="00DF60ED" w:rsidRPr="00F40697" w:rsidRDefault="00DF60ED" w:rsidP="00DF60ED">
            <w:pPr>
              <w:jc w:val="center"/>
              <w:rPr>
                <w:b/>
                <w:bCs/>
                <w:lang w:val="uk-UA" w:eastAsia="en-US"/>
              </w:rPr>
            </w:pPr>
          </w:p>
        </w:tc>
      </w:tr>
      <w:tr w:rsidR="00DF60ED" w:rsidRPr="00F40697" w14:paraId="44900DA1" w14:textId="77777777" w:rsidTr="005442D3">
        <w:trPr>
          <w:trHeight w:val="750"/>
        </w:trPr>
        <w:tc>
          <w:tcPr>
            <w:tcW w:w="1956" w:type="dxa"/>
            <w:vMerge/>
            <w:tcBorders>
              <w:left w:val="single" w:sz="4" w:space="0" w:color="auto"/>
              <w:right w:val="single" w:sz="4" w:space="0" w:color="auto"/>
            </w:tcBorders>
            <w:vAlign w:val="center"/>
          </w:tcPr>
          <w:p w14:paraId="71A00DBD" w14:textId="77777777" w:rsidR="00DF60ED" w:rsidRPr="00F40697" w:rsidRDefault="00DF60ED" w:rsidP="00DF60ED">
            <w:pPr>
              <w:jc w:val="center"/>
              <w:rPr>
                <w:lang w:val="uk-UA" w:eastAsia="en-US"/>
              </w:rPr>
            </w:pPr>
          </w:p>
        </w:tc>
        <w:tc>
          <w:tcPr>
            <w:tcW w:w="1667" w:type="dxa"/>
            <w:vMerge/>
            <w:tcBorders>
              <w:left w:val="single" w:sz="4" w:space="0" w:color="auto"/>
              <w:right w:val="single" w:sz="4" w:space="0" w:color="auto"/>
            </w:tcBorders>
            <w:vAlign w:val="center"/>
          </w:tcPr>
          <w:p w14:paraId="243C0BCA" w14:textId="77777777" w:rsidR="00DF60ED" w:rsidRPr="00F40697" w:rsidRDefault="00DF60ED" w:rsidP="00DF60ED">
            <w:pPr>
              <w:jc w:val="center"/>
              <w:rPr>
                <w:lang w:val="uk-UA" w:eastAsia="en-US"/>
              </w:rPr>
            </w:pPr>
          </w:p>
        </w:tc>
        <w:tc>
          <w:tcPr>
            <w:tcW w:w="1933" w:type="dxa"/>
            <w:vMerge/>
            <w:tcBorders>
              <w:left w:val="nil"/>
              <w:right w:val="single" w:sz="4" w:space="0" w:color="auto"/>
            </w:tcBorders>
            <w:shd w:val="clear" w:color="auto" w:fill="auto"/>
            <w:vAlign w:val="center"/>
          </w:tcPr>
          <w:p w14:paraId="2E9D0F3D" w14:textId="77777777" w:rsidR="00DF60ED" w:rsidRPr="00F40697" w:rsidRDefault="00DF60ED" w:rsidP="00DF60ED">
            <w:pPr>
              <w:rPr>
                <w:sz w:val="20"/>
                <w:szCs w:val="20"/>
                <w:lang w:val="uk-UA" w:eastAsia="en-US"/>
              </w:rPr>
            </w:pPr>
          </w:p>
        </w:tc>
        <w:tc>
          <w:tcPr>
            <w:tcW w:w="1758" w:type="dxa"/>
            <w:vMerge/>
            <w:tcBorders>
              <w:left w:val="nil"/>
              <w:right w:val="single" w:sz="4" w:space="0" w:color="auto"/>
            </w:tcBorders>
            <w:shd w:val="clear" w:color="auto" w:fill="auto"/>
            <w:vAlign w:val="center"/>
          </w:tcPr>
          <w:p w14:paraId="5A5E5C3E" w14:textId="77777777" w:rsidR="00DF60ED" w:rsidRPr="00F40697" w:rsidRDefault="00DF60ED" w:rsidP="00DF60ED">
            <w:pPr>
              <w:rPr>
                <w:lang w:val="uk-UA" w:eastAsia="en-US"/>
              </w:rPr>
            </w:pPr>
          </w:p>
        </w:tc>
        <w:tc>
          <w:tcPr>
            <w:tcW w:w="1912" w:type="dxa"/>
            <w:tcBorders>
              <w:top w:val="single" w:sz="4" w:space="0" w:color="auto"/>
              <w:left w:val="nil"/>
              <w:bottom w:val="single" w:sz="4" w:space="0" w:color="auto"/>
              <w:right w:val="single" w:sz="4" w:space="0" w:color="auto"/>
            </w:tcBorders>
            <w:shd w:val="clear" w:color="auto" w:fill="auto"/>
            <w:vAlign w:val="center"/>
          </w:tcPr>
          <w:p w14:paraId="7105A27E" w14:textId="75F5001A" w:rsidR="00DF60ED" w:rsidRPr="00F40697" w:rsidRDefault="00DF60ED" w:rsidP="00DF60ED">
            <w:pPr>
              <w:rPr>
                <w:i/>
                <w:iCs/>
                <w:lang w:val="uk-UA" w:eastAsia="en-US"/>
              </w:rPr>
            </w:pPr>
            <w:r>
              <w:rPr>
                <w:i/>
                <w:iCs/>
                <w:lang w:val="uk-UA" w:eastAsia="en-US"/>
              </w:rPr>
              <w:t xml:space="preserve">Капітальний ремонт фасаду НД </w:t>
            </w:r>
            <w:r w:rsidRPr="00F40697">
              <w:rPr>
                <w:i/>
                <w:iCs/>
                <w:lang w:val="uk-UA" w:eastAsia="en-US"/>
              </w:rPr>
              <w:t>с.Крупське</w:t>
            </w:r>
            <w:r>
              <w:rPr>
                <w:i/>
                <w:iCs/>
                <w:lang w:val="uk-UA" w:eastAsia="en-US"/>
              </w:rPr>
              <w:t xml:space="preserve"> Розвадівської сільської ради Стрийського району Львівської області</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0037B22A" w14:textId="2A5D4CAE" w:rsidR="00DF60ED" w:rsidRPr="00F40697" w:rsidRDefault="00DF60ED" w:rsidP="00DF60ED">
            <w:pPr>
              <w:jc w:val="center"/>
              <w:rPr>
                <w:lang w:val="uk-UA" w:eastAsia="en-US"/>
              </w:rPr>
            </w:pPr>
            <w:r w:rsidRPr="00F40697">
              <w:rPr>
                <w:lang w:val="uk-UA" w:eastAsia="en-U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3BAA86E" w14:textId="585376B1"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ADC867C" w14:textId="676A5554" w:rsidR="00DF60ED" w:rsidRPr="00F40697" w:rsidRDefault="00DF60ED" w:rsidP="00DF60ED">
            <w:pPr>
              <w:jc w:val="center"/>
              <w:rPr>
                <w:lang w:val="uk-UA" w:eastAsia="en-US"/>
              </w:rPr>
            </w:pPr>
            <w:r>
              <w:rPr>
                <w:lang w:val="uk-UA" w:eastAsia="en-US"/>
              </w:rPr>
              <w:t>1 500 000</w:t>
            </w:r>
          </w:p>
        </w:tc>
        <w:tc>
          <w:tcPr>
            <w:tcW w:w="1919" w:type="dxa"/>
            <w:vMerge/>
            <w:tcBorders>
              <w:left w:val="nil"/>
              <w:right w:val="single" w:sz="4" w:space="0" w:color="auto"/>
            </w:tcBorders>
            <w:shd w:val="clear" w:color="auto" w:fill="auto"/>
            <w:noWrap/>
            <w:vAlign w:val="center"/>
          </w:tcPr>
          <w:p w14:paraId="59203B4E" w14:textId="77777777" w:rsidR="00DF60ED" w:rsidRPr="00F40697" w:rsidRDefault="00DF60ED" w:rsidP="00DF60ED">
            <w:pPr>
              <w:jc w:val="center"/>
              <w:rPr>
                <w:b/>
                <w:bCs/>
                <w:lang w:val="uk-UA" w:eastAsia="en-US"/>
              </w:rPr>
            </w:pPr>
          </w:p>
        </w:tc>
      </w:tr>
      <w:tr w:rsidR="00DF60ED" w:rsidRPr="00F40697" w14:paraId="3B1EA8E5" w14:textId="77777777" w:rsidTr="00700BE7">
        <w:trPr>
          <w:trHeight w:val="960"/>
        </w:trPr>
        <w:tc>
          <w:tcPr>
            <w:tcW w:w="1956" w:type="dxa"/>
            <w:vMerge/>
            <w:tcBorders>
              <w:left w:val="single" w:sz="4" w:space="0" w:color="auto"/>
              <w:bottom w:val="single" w:sz="4" w:space="0" w:color="auto"/>
              <w:right w:val="single" w:sz="4" w:space="0" w:color="auto"/>
            </w:tcBorders>
            <w:vAlign w:val="center"/>
          </w:tcPr>
          <w:p w14:paraId="069ACC5A" w14:textId="77777777" w:rsidR="00DF60ED" w:rsidRPr="00F40697" w:rsidRDefault="00DF60ED" w:rsidP="00DF60ED">
            <w:pPr>
              <w:jc w:val="center"/>
              <w:rPr>
                <w:lang w:val="uk-UA" w:eastAsia="en-US"/>
              </w:rPr>
            </w:pPr>
          </w:p>
        </w:tc>
        <w:tc>
          <w:tcPr>
            <w:tcW w:w="1667" w:type="dxa"/>
            <w:vMerge/>
            <w:tcBorders>
              <w:left w:val="single" w:sz="4" w:space="0" w:color="auto"/>
              <w:bottom w:val="single" w:sz="4" w:space="0" w:color="auto"/>
              <w:right w:val="single" w:sz="4" w:space="0" w:color="auto"/>
            </w:tcBorders>
            <w:vAlign w:val="center"/>
          </w:tcPr>
          <w:p w14:paraId="7B9E5888" w14:textId="77777777" w:rsidR="00DF60ED" w:rsidRPr="00F40697" w:rsidRDefault="00DF60ED" w:rsidP="00DF60ED">
            <w:pPr>
              <w:jc w:val="center"/>
              <w:rPr>
                <w:lang w:val="uk-UA" w:eastAsia="en-US"/>
              </w:rPr>
            </w:pPr>
          </w:p>
        </w:tc>
        <w:tc>
          <w:tcPr>
            <w:tcW w:w="1933" w:type="dxa"/>
            <w:vMerge/>
            <w:tcBorders>
              <w:left w:val="nil"/>
              <w:bottom w:val="single" w:sz="4" w:space="0" w:color="auto"/>
              <w:right w:val="single" w:sz="4" w:space="0" w:color="auto"/>
            </w:tcBorders>
            <w:shd w:val="clear" w:color="auto" w:fill="auto"/>
            <w:vAlign w:val="center"/>
          </w:tcPr>
          <w:p w14:paraId="04B75052" w14:textId="77777777" w:rsidR="00DF60ED" w:rsidRPr="00F40697" w:rsidRDefault="00DF60ED" w:rsidP="00DF60ED">
            <w:pPr>
              <w:rPr>
                <w:sz w:val="20"/>
                <w:szCs w:val="20"/>
                <w:lang w:val="uk-UA" w:eastAsia="en-US"/>
              </w:rPr>
            </w:pPr>
          </w:p>
        </w:tc>
        <w:tc>
          <w:tcPr>
            <w:tcW w:w="1758" w:type="dxa"/>
            <w:vMerge/>
            <w:tcBorders>
              <w:left w:val="nil"/>
              <w:bottom w:val="single" w:sz="4" w:space="0" w:color="auto"/>
              <w:right w:val="single" w:sz="4" w:space="0" w:color="auto"/>
            </w:tcBorders>
            <w:shd w:val="clear" w:color="auto" w:fill="auto"/>
            <w:vAlign w:val="center"/>
          </w:tcPr>
          <w:p w14:paraId="07911775" w14:textId="77777777" w:rsidR="00DF60ED" w:rsidRPr="00F40697" w:rsidRDefault="00DF60ED" w:rsidP="00DF60ED">
            <w:pPr>
              <w:rPr>
                <w:lang w:val="uk-UA" w:eastAsia="en-US"/>
              </w:rPr>
            </w:pPr>
          </w:p>
        </w:tc>
        <w:tc>
          <w:tcPr>
            <w:tcW w:w="1912" w:type="dxa"/>
            <w:tcBorders>
              <w:top w:val="single" w:sz="4" w:space="0" w:color="auto"/>
              <w:left w:val="nil"/>
              <w:bottom w:val="single" w:sz="4" w:space="0" w:color="auto"/>
              <w:right w:val="single" w:sz="4" w:space="0" w:color="auto"/>
            </w:tcBorders>
            <w:shd w:val="clear" w:color="auto" w:fill="auto"/>
            <w:vAlign w:val="center"/>
          </w:tcPr>
          <w:p w14:paraId="643DA9C9" w14:textId="53669E05" w:rsidR="00DF60ED" w:rsidRPr="00F40697" w:rsidRDefault="00DF60ED" w:rsidP="00DF60ED">
            <w:pPr>
              <w:rPr>
                <w:i/>
                <w:iCs/>
                <w:lang w:val="uk-UA" w:eastAsia="en-US"/>
              </w:rPr>
            </w:pPr>
            <w:r>
              <w:rPr>
                <w:i/>
                <w:iCs/>
                <w:lang w:val="uk-UA" w:eastAsia="en-US"/>
              </w:rPr>
              <w:t>Капітальний ремонт фасаду НД</w:t>
            </w:r>
            <w:r w:rsidRPr="00F40697">
              <w:rPr>
                <w:i/>
                <w:iCs/>
                <w:lang w:val="uk-UA" w:eastAsia="en-US"/>
              </w:rPr>
              <w:t xml:space="preserve"> </w:t>
            </w:r>
            <w:proofErr w:type="spellStart"/>
            <w:r w:rsidRPr="00F40697">
              <w:rPr>
                <w:i/>
                <w:iCs/>
                <w:lang w:val="uk-UA" w:eastAsia="en-US"/>
              </w:rPr>
              <w:t>с.Вери</w:t>
            </w:r>
            <w:r>
              <w:rPr>
                <w:i/>
                <w:iCs/>
                <w:lang w:val="uk-UA" w:eastAsia="en-US"/>
              </w:rPr>
              <w:t>н</w:t>
            </w:r>
            <w:proofErr w:type="spellEnd"/>
            <w:r>
              <w:rPr>
                <w:i/>
                <w:iCs/>
                <w:lang w:val="uk-UA" w:eastAsia="en-US"/>
              </w:rPr>
              <w:t xml:space="preserve"> Розвадівської сільської ради Стрийського району Львівської області</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2CA76C65" w14:textId="14FD4915" w:rsidR="00DF60ED" w:rsidRPr="00F40697" w:rsidRDefault="00DF60ED" w:rsidP="00DF60ED">
            <w:pPr>
              <w:jc w:val="center"/>
              <w:rPr>
                <w:lang w:val="uk-UA" w:eastAsia="en-US"/>
              </w:rPr>
            </w:pPr>
            <w:r w:rsidRPr="00F40697">
              <w:rPr>
                <w:lang w:val="uk-UA" w:eastAsia="en-U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DF63982" w14:textId="53E969DE"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A08E965" w14:textId="2CBFBA61" w:rsidR="00DF60ED" w:rsidRPr="00F40697" w:rsidRDefault="00DF60ED" w:rsidP="00DF60ED">
            <w:pPr>
              <w:jc w:val="center"/>
              <w:rPr>
                <w:lang w:val="uk-UA" w:eastAsia="en-US"/>
              </w:rPr>
            </w:pPr>
            <w:r>
              <w:rPr>
                <w:lang w:val="uk-UA" w:eastAsia="en-US"/>
              </w:rPr>
              <w:t>2 000 000</w:t>
            </w:r>
          </w:p>
        </w:tc>
        <w:tc>
          <w:tcPr>
            <w:tcW w:w="1919" w:type="dxa"/>
            <w:vMerge/>
            <w:tcBorders>
              <w:left w:val="nil"/>
              <w:bottom w:val="single" w:sz="4" w:space="0" w:color="auto"/>
              <w:right w:val="single" w:sz="4" w:space="0" w:color="auto"/>
            </w:tcBorders>
            <w:shd w:val="clear" w:color="auto" w:fill="auto"/>
            <w:noWrap/>
            <w:vAlign w:val="center"/>
          </w:tcPr>
          <w:p w14:paraId="22EEB83C" w14:textId="77777777" w:rsidR="00DF60ED" w:rsidRPr="00F40697" w:rsidRDefault="00DF60ED" w:rsidP="00DF60ED">
            <w:pPr>
              <w:jc w:val="center"/>
              <w:rPr>
                <w:b/>
                <w:bCs/>
                <w:lang w:val="uk-UA" w:eastAsia="en-US"/>
              </w:rPr>
            </w:pPr>
          </w:p>
        </w:tc>
      </w:tr>
      <w:tr w:rsidR="00DF60ED" w:rsidRPr="00F40697" w14:paraId="398D0CD8" w14:textId="77777777" w:rsidTr="00C57106">
        <w:trPr>
          <w:trHeight w:val="1140"/>
        </w:trPr>
        <w:tc>
          <w:tcPr>
            <w:tcW w:w="1956" w:type="dxa"/>
            <w:tcBorders>
              <w:top w:val="single" w:sz="4" w:space="0" w:color="auto"/>
              <w:left w:val="single" w:sz="4" w:space="0" w:color="auto"/>
              <w:bottom w:val="single" w:sz="4" w:space="0" w:color="000000"/>
              <w:right w:val="single" w:sz="4" w:space="0" w:color="auto"/>
            </w:tcBorders>
            <w:vAlign w:val="center"/>
          </w:tcPr>
          <w:p w14:paraId="40441880" w14:textId="77777777" w:rsidR="00DF60ED" w:rsidRPr="00F40697" w:rsidRDefault="00DF60ED" w:rsidP="00DF60ED">
            <w:pPr>
              <w:jc w:val="center"/>
              <w:rPr>
                <w:lang w:val="uk-UA" w:eastAsia="en-US"/>
              </w:rPr>
            </w:pPr>
            <w:r w:rsidRPr="00F40697">
              <w:rPr>
                <w:lang w:val="uk-UA" w:eastAsia="en-US"/>
              </w:rPr>
              <w:t>Спорт та фізичне виховання</w:t>
            </w:r>
          </w:p>
        </w:tc>
        <w:tc>
          <w:tcPr>
            <w:tcW w:w="1667" w:type="dxa"/>
            <w:tcBorders>
              <w:top w:val="single" w:sz="4" w:space="0" w:color="auto"/>
              <w:left w:val="single" w:sz="4" w:space="0" w:color="auto"/>
              <w:bottom w:val="single" w:sz="4" w:space="0" w:color="000000"/>
              <w:right w:val="single" w:sz="4" w:space="0" w:color="auto"/>
            </w:tcBorders>
            <w:vAlign w:val="center"/>
          </w:tcPr>
          <w:p w14:paraId="0F6CBCBF" w14:textId="77777777" w:rsidR="00DF60ED" w:rsidRPr="00F40697" w:rsidRDefault="00DF60ED" w:rsidP="00DF60ED">
            <w:pPr>
              <w:jc w:val="center"/>
              <w:rPr>
                <w:lang w:val="uk-UA" w:eastAsia="en-US"/>
              </w:rPr>
            </w:pPr>
            <w:r w:rsidRPr="00F40697">
              <w:rPr>
                <w:lang w:val="uk-UA" w:eastAsia="en-US"/>
              </w:rPr>
              <w:t>Дитячо-юнацька спортивна школа</w:t>
            </w:r>
          </w:p>
        </w:tc>
        <w:tc>
          <w:tcPr>
            <w:tcW w:w="1933" w:type="dxa"/>
            <w:tcBorders>
              <w:top w:val="single" w:sz="4" w:space="0" w:color="auto"/>
              <w:left w:val="nil"/>
              <w:bottom w:val="single" w:sz="4" w:space="0" w:color="auto"/>
              <w:right w:val="single" w:sz="4" w:space="0" w:color="auto"/>
            </w:tcBorders>
            <w:shd w:val="clear" w:color="auto" w:fill="auto"/>
            <w:vAlign w:val="center"/>
          </w:tcPr>
          <w:p w14:paraId="5991A17C" w14:textId="77777777" w:rsidR="00DF60ED" w:rsidRPr="00F40697" w:rsidRDefault="00DF60ED" w:rsidP="00DF60ED">
            <w:pPr>
              <w:rPr>
                <w:sz w:val="20"/>
                <w:szCs w:val="20"/>
                <w:lang w:val="uk-UA" w:eastAsia="en-US"/>
              </w:rPr>
            </w:pPr>
            <w:r w:rsidRPr="00F40697">
              <w:rPr>
                <w:sz w:val="20"/>
                <w:szCs w:val="20"/>
                <w:lang w:val="uk-UA" w:eastAsia="en-US"/>
              </w:rPr>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tc>
        <w:tc>
          <w:tcPr>
            <w:tcW w:w="1758" w:type="dxa"/>
            <w:tcBorders>
              <w:top w:val="single" w:sz="4" w:space="0" w:color="auto"/>
              <w:left w:val="nil"/>
              <w:bottom w:val="single" w:sz="4" w:space="0" w:color="auto"/>
              <w:right w:val="single" w:sz="4" w:space="0" w:color="auto"/>
            </w:tcBorders>
            <w:shd w:val="clear" w:color="auto" w:fill="auto"/>
            <w:vAlign w:val="center"/>
          </w:tcPr>
          <w:p w14:paraId="42ECF16E" w14:textId="77777777" w:rsidR="00DF60ED" w:rsidRPr="00F40697" w:rsidRDefault="00DF60ED" w:rsidP="00DF60ED">
            <w:pPr>
              <w:rPr>
                <w:lang w:val="uk-UA" w:eastAsia="en-US"/>
              </w:rPr>
            </w:pPr>
            <w:r w:rsidRPr="00F40697">
              <w:rPr>
                <w:lang w:val="uk-UA" w:eastAsia="en-US"/>
              </w:rPr>
              <w:t>Стратегія розвитку Розвадівської територіальної громади</w:t>
            </w:r>
          </w:p>
        </w:tc>
        <w:tc>
          <w:tcPr>
            <w:tcW w:w="1912" w:type="dxa"/>
            <w:tcBorders>
              <w:top w:val="single" w:sz="4" w:space="0" w:color="auto"/>
              <w:left w:val="nil"/>
              <w:bottom w:val="single" w:sz="4" w:space="0" w:color="auto"/>
              <w:right w:val="single" w:sz="4" w:space="0" w:color="auto"/>
            </w:tcBorders>
            <w:shd w:val="clear" w:color="auto" w:fill="auto"/>
            <w:vAlign w:val="center"/>
          </w:tcPr>
          <w:p w14:paraId="16F6EB92" w14:textId="4473C6C9" w:rsidR="00DF60ED" w:rsidRPr="00F40697" w:rsidRDefault="00DF60ED" w:rsidP="00DF60ED">
            <w:pPr>
              <w:rPr>
                <w:i/>
                <w:iCs/>
                <w:lang w:val="uk-UA" w:eastAsia="en-US"/>
              </w:rPr>
            </w:pPr>
            <w:r w:rsidRPr="00F40697">
              <w:rPr>
                <w:i/>
                <w:iCs/>
                <w:lang w:val="uk-UA" w:eastAsia="en-US"/>
              </w:rPr>
              <w:t>Будівництво стадіону з метою укриття для Черницько</w:t>
            </w:r>
            <w:r>
              <w:rPr>
                <w:i/>
                <w:iCs/>
                <w:lang w:val="uk-UA" w:eastAsia="en-US"/>
              </w:rPr>
              <w:t>го</w:t>
            </w:r>
            <w:r w:rsidRPr="00F40697">
              <w:rPr>
                <w:i/>
                <w:iCs/>
                <w:lang w:val="uk-UA" w:eastAsia="en-US"/>
              </w:rPr>
              <w:t xml:space="preserve"> ЗЗСО І-ІІІ ст. Стрийського району Львівської області</w:t>
            </w:r>
            <w:r>
              <w:rPr>
                <w:i/>
                <w:iCs/>
                <w:lang w:val="uk-UA" w:eastAsia="en-US"/>
              </w:rPr>
              <w:t xml:space="preserve"> для ДЮСШ.</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19B7F504" w14:textId="77777777" w:rsidR="00DF60ED" w:rsidRPr="00F40697" w:rsidRDefault="00DF60ED" w:rsidP="00DF60ED">
            <w:pPr>
              <w:jc w:val="center"/>
              <w:rPr>
                <w:lang w:val="uk-UA" w:eastAsia="en-US"/>
              </w:rPr>
            </w:pPr>
            <w:r w:rsidRPr="00F40697">
              <w:rPr>
                <w:lang w:val="uk-UA" w:eastAsia="en-U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13F5E0A" w14:textId="77777777" w:rsidR="00DF60ED" w:rsidRPr="00F40697" w:rsidRDefault="00DF60ED" w:rsidP="00DF60ED">
            <w:pPr>
              <w:jc w:val="center"/>
              <w:rPr>
                <w:lang w:val="uk-UA" w:eastAsia="en-US"/>
              </w:rPr>
            </w:pPr>
            <w:r w:rsidRPr="00F40697">
              <w:rPr>
                <w:lang w:val="uk-UA" w:eastAsia="en-U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077954" w14:textId="77777777" w:rsidR="00DF60ED" w:rsidRPr="00F40697" w:rsidRDefault="00DF60ED" w:rsidP="00DF60ED">
            <w:pPr>
              <w:jc w:val="center"/>
              <w:rPr>
                <w:lang w:val="uk-UA" w:eastAsia="en-US"/>
              </w:rPr>
            </w:pPr>
            <w:r w:rsidRPr="00F40697">
              <w:rPr>
                <w:lang w:val="uk-UA" w:eastAsia="en-US"/>
              </w:rPr>
              <w:t>3 000 000</w:t>
            </w:r>
          </w:p>
        </w:tc>
        <w:tc>
          <w:tcPr>
            <w:tcW w:w="1919" w:type="dxa"/>
            <w:tcBorders>
              <w:top w:val="single" w:sz="4" w:space="0" w:color="auto"/>
              <w:left w:val="nil"/>
              <w:bottom w:val="single" w:sz="4" w:space="0" w:color="auto"/>
              <w:right w:val="single" w:sz="4" w:space="0" w:color="auto"/>
            </w:tcBorders>
            <w:shd w:val="clear" w:color="auto" w:fill="auto"/>
            <w:noWrap/>
            <w:vAlign w:val="center"/>
          </w:tcPr>
          <w:p w14:paraId="34C6613C" w14:textId="77777777" w:rsidR="00DF60ED" w:rsidRPr="00F40697" w:rsidRDefault="00DF60ED" w:rsidP="00DF60ED">
            <w:pPr>
              <w:jc w:val="center"/>
              <w:rPr>
                <w:b/>
                <w:bCs/>
                <w:lang w:val="uk-UA" w:eastAsia="en-US"/>
              </w:rPr>
            </w:pPr>
            <w:r w:rsidRPr="00F40697">
              <w:rPr>
                <w:b/>
                <w:bCs/>
                <w:lang w:val="uk-UA" w:eastAsia="en-US"/>
              </w:rPr>
              <w:t>3 000 000,00</w:t>
            </w:r>
          </w:p>
        </w:tc>
      </w:tr>
      <w:tr w:rsidR="00DF60ED" w:rsidRPr="00F40697" w14:paraId="79350610" w14:textId="77777777" w:rsidTr="00C57106">
        <w:trPr>
          <w:trHeight w:val="467"/>
        </w:trPr>
        <w:tc>
          <w:tcPr>
            <w:tcW w:w="9226" w:type="dxa"/>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3329055" w14:textId="77777777" w:rsidR="00DF60ED" w:rsidRPr="00F40697" w:rsidRDefault="00DF60ED" w:rsidP="00DF60ED">
            <w:pPr>
              <w:jc w:val="center"/>
              <w:rPr>
                <w:b/>
                <w:bCs/>
                <w:lang w:val="uk-UA" w:eastAsia="en-US"/>
              </w:rPr>
            </w:pPr>
            <w:r w:rsidRPr="00F40697">
              <w:rPr>
                <w:b/>
                <w:bCs/>
                <w:lang w:val="uk-UA" w:eastAsia="en-US"/>
              </w:rPr>
              <w:t>ВСЬОГО</w:t>
            </w:r>
          </w:p>
        </w:tc>
        <w:tc>
          <w:tcPr>
            <w:tcW w:w="1377" w:type="dxa"/>
            <w:tcBorders>
              <w:top w:val="nil"/>
              <w:left w:val="nil"/>
              <w:bottom w:val="single" w:sz="4" w:space="0" w:color="auto"/>
              <w:right w:val="single" w:sz="4" w:space="0" w:color="auto"/>
            </w:tcBorders>
            <w:shd w:val="clear" w:color="000000" w:fill="FFFF00"/>
            <w:noWrap/>
            <w:vAlign w:val="center"/>
          </w:tcPr>
          <w:p w14:paraId="75D81339" w14:textId="2E39FBC2" w:rsidR="00DF60ED" w:rsidRPr="00F40697" w:rsidRDefault="007632AD" w:rsidP="00DF60ED">
            <w:pPr>
              <w:jc w:val="center"/>
              <w:rPr>
                <w:b/>
                <w:bCs/>
                <w:lang w:val="uk-UA" w:eastAsia="en-US"/>
              </w:rPr>
            </w:pPr>
            <w:r>
              <w:rPr>
                <w:b/>
                <w:bCs/>
                <w:lang w:val="uk-UA" w:eastAsia="en-US"/>
              </w:rPr>
              <w:t>7 980 100</w:t>
            </w:r>
          </w:p>
        </w:tc>
        <w:tc>
          <w:tcPr>
            <w:tcW w:w="1417" w:type="dxa"/>
            <w:tcBorders>
              <w:top w:val="nil"/>
              <w:left w:val="nil"/>
              <w:bottom w:val="single" w:sz="4" w:space="0" w:color="auto"/>
              <w:right w:val="single" w:sz="4" w:space="0" w:color="auto"/>
            </w:tcBorders>
            <w:shd w:val="clear" w:color="000000" w:fill="FFFF00"/>
            <w:noWrap/>
            <w:vAlign w:val="center"/>
          </w:tcPr>
          <w:p w14:paraId="7D6665C4" w14:textId="17B9EFED" w:rsidR="00DF60ED" w:rsidRPr="00F40697" w:rsidRDefault="007632AD" w:rsidP="00DF60ED">
            <w:pPr>
              <w:jc w:val="center"/>
              <w:rPr>
                <w:b/>
                <w:bCs/>
                <w:lang w:val="uk-UA" w:eastAsia="en-US"/>
              </w:rPr>
            </w:pPr>
            <w:r w:rsidRPr="00F40697">
              <w:rPr>
                <w:b/>
                <w:bCs/>
                <w:lang w:val="uk-UA" w:eastAsia="en-US"/>
              </w:rPr>
              <w:t>1</w:t>
            </w:r>
            <w:r>
              <w:rPr>
                <w:b/>
                <w:bCs/>
                <w:lang w:val="uk-UA" w:eastAsia="en-US"/>
              </w:rPr>
              <w:t>3 885 800</w:t>
            </w:r>
          </w:p>
        </w:tc>
        <w:tc>
          <w:tcPr>
            <w:tcW w:w="1418" w:type="dxa"/>
            <w:tcBorders>
              <w:top w:val="nil"/>
              <w:left w:val="nil"/>
              <w:bottom w:val="single" w:sz="4" w:space="0" w:color="auto"/>
              <w:right w:val="single" w:sz="4" w:space="0" w:color="auto"/>
            </w:tcBorders>
            <w:shd w:val="clear" w:color="000000" w:fill="FFFF00"/>
            <w:noWrap/>
            <w:vAlign w:val="center"/>
          </w:tcPr>
          <w:p w14:paraId="5C5B1E57" w14:textId="373BB060" w:rsidR="00DF60ED" w:rsidRPr="00F40697" w:rsidRDefault="00DF60ED" w:rsidP="00DF60ED">
            <w:pPr>
              <w:jc w:val="center"/>
              <w:rPr>
                <w:b/>
                <w:bCs/>
                <w:lang w:val="uk-UA" w:eastAsia="en-US"/>
              </w:rPr>
            </w:pPr>
            <w:r w:rsidRPr="00F40697">
              <w:rPr>
                <w:b/>
                <w:bCs/>
                <w:lang w:val="uk-UA" w:eastAsia="en-US"/>
              </w:rPr>
              <w:t>27</w:t>
            </w:r>
            <w:r w:rsidR="007632AD">
              <w:rPr>
                <w:b/>
                <w:bCs/>
                <w:lang w:val="uk-UA" w:eastAsia="en-US"/>
              </w:rPr>
              <w:t> 167 005</w:t>
            </w:r>
          </w:p>
        </w:tc>
        <w:tc>
          <w:tcPr>
            <w:tcW w:w="1919" w:type="dxa"/>
            <w:tcBorders>
              <w:top w:val="nil"/>
              <w:left w:val="nil"/>
              <w:bottom w:val="single" w:sz="4" w:space="0" w:color="auto"/>
              <w:right w:val="single" w:sz="4" w:space="0" w:color="auto"/>
            </w:tcBorders>
            <w:shd w:val="clear" w:color="000000" w:fill="FFFF00"/>
            <w:noWrap/>
            <w:vAlign w:val="center"/>
          </w:tcPr>
          <w:p w14:paraId="2EA7DF7A" w14:textId="6D1ACA73" w:rsidR="00DF60ED" w:rsidRPr="00F40697" w:rsidRDefault="007632AD" w:rsidP="00DF60ED">
            <w:pPr>
              <w:jc w:val="center"/>
              <w:rPr>
                <w:b/>
                <w:bCs/>
                <w:lang w:val="uk-UA" w:eastAsia="en-US"/>
              </w:rPr>
            </w:pPr>
            <w:r>
              <w:rPr>
                <w:b/>
                <w:bCs/>
                <w:lang w:val="uk-UA" w:eastAsia="en-US"/>
              </w:rPr>
              <w:t>49 032 905</w:t>
            </w:r>
          </w:p>
        </w:tc>
      </w:tr>
    </w:tbl>
    <w:p w14:paraId="02367D3E" w14:textId="77777777" w:rsidR="003E4249" w:rsidRDefault="003E4249" w:rsidP="003E4249">
      <w:pPr>
        <w:spacing w:after="160"/>
        <w:rPr>
          <w:rFonts w:eastAsia="Calibri"/>
          <w:b/>
          <w:sz w:val="26"/>
          <w:szCs w:val="26"/>
          <w:lang w:val="uk-UA" w:eastAsia="en-US"/>
        </w:rPr>
      </w:pPr>
      <w:r w:rsidRPr="00B90257">
        <w:rPr>
          <w:rFonts w:eastAsia="Calibri"/>
          <w:b/>
          <w:sz w:val="26"/>
          <w:szCs w:val="26"/>
          <w:lang w:eastAsia="en-US"/>
        </w:rPr>
        <w:t xml:space="preserve">                                      </w:t>
      </w:r>
      <w:r>
        <w:rPr>
          <w:rFonts w:eastAsia="Calibri"/>
          <w:b/>
          <w:sz w:val="26"/>
          <w:szCs w:val="26"/>
          <w:lang w:val="en-US" w:eastAsia="en-US"/>
        </w:rPr>
        <w:t xml:space="preserve"> </w:t>
      </w:r>
      <w:r w:rsidRPr="00F40697">
        <w:rPr>
          <w:rFonts w:eastAsia="Calibri"/>
          <w:b/>
          <w:sz w:val="26"/>
          <w:szCs w:val="26"/>
          <w:lang w:val="uk-UA" w:eastAsia="en-US"/>
        </w:rPr>
        <w:t xml:space="preserve">   </w:t>
      </w:r>
    </w:p>
    <w:p w14:paraId="7F6F5683" w14:textId="77777777" w:rsidR="003E4249" w:rsidRPr="00B90257" w:rsidRDefault="003E4249" w:rsidP="003E4249">
      <w:pPr>
        <w:spacing w:after="160"/>
        <w:ind w:left="2124" w:firstLine="708"/>
        <w:rPr>
          <w:rFonts w:eastAsia="Calibri"/>
          <w:b/>
          <w:sz w:val="26"/>
          <w:szCs w:val="26"/>
          <w:lang w:eastAsia="en-US"/>
        </w:rPr>
      </w:pPr>
      <w:r w:rsidRPr="00F40697">
        <w:rPr>
          <w:rFonts w:eastAsia="Calibri"/>
          <w:b/>
          <w:bCs/>
          <w:sz w:val="26"/>
          <w:szCs w:val="26"/>
          <w:lang w:val="uk-UA" w:eastAsia="en-US"/>
        </w:rPr>
        <w:t>Керуючий справами виконкому                                                Мар’ян  ЦАР</w:t>
      </w:r>
    </w:p>
    <w:p w14:paraId="6D56D920" w14:textId="774E4091" w:rsidR="00EF25AA" w:rsidRDefault="00EF25AA" w:rsidP="003E4249">
      <w:pPr>
        <w:tabs>
          <w:tab w:val="left" w:pos="1020"/>
        </w:tabs>
        <w:jc w:val="right"/>
        <w:rPr>
          <w:rFonts w:eastAsia="Calibri"/>
          <w:b/>
          <w:sz w:val="26"/>
          <w:szCs w:val="26"/>
          <w:lang w:val="uk-UA" w:eastAsia="en-US"/>
        </w:rPr>
      </w:pPr>
      <w:r>
        <w:rPr>
          <w:rFonts w:eastAsia="Calibri"/>
          <w:b/>
          <w:sz w:val="26"/>
          <w:szCs w:val="26"/>
          <w:lang w:val="uk-UA" w:eastAsia="en-US"/>
        </w:rPr>
        <w:br/>
      </w:r>
    </w:p>
    <w:p w14:paraId="100FE17B" w14:textId="77777777" w:rsidR="00EF25AA" w:rsidRDefault="00EF25AA">
      <w:pPr>
        <w:spacing w:after="160" w:line="259" w:lineRule="auto"/>
        <w:rPr>
          <w:rFonts w:eastAsia="Calibri"/>
          <w:b/>
          <w:sz w:val="26"/>
          <w:szCs w:val="26"/>
          <w:lang w:val="uk-UA" w:eastAsia="en-US"/>
        </w:rPr>
      </w:pPr>
      <w:r>
        <w:rPr>
          <w:rFonts w:eastAsia="Calibri"/>
          <w:b/>
          <w:sz w:val="26"/>
          <w:szCs w:val="26"/>
          <w:lang w:val="uk-UA" w:eastAsia="en-US"/>
        </w:rPr>
        <w:br w:type="page"/>
      </w:r>
    </w:p>
    <w:p w14:paraId="13F34943" w14:textId="77777777" w:rsidR="003E4249" w:rsidRPr="00F40697" w:rsidRDefault="003E4249" w:rsidP="003E4249">
      <w:pPr>
        <w:tabs>
          <w:tab w:val="left" w:pos="1020"/>
        </w:tabs>
        <w:jc w:val="right"/>
        <w:rPr>
          <w:rFonts w:eastAsia="Calibri"/>
          <w:b/>
          <w:sz w:val="26"/>
          <w:szCs w:val="26"/>
          <w:lang w:val="uk-UA" w:eastAsia="en-US"/>
        </w:rPr>
      </w:pPr>
    </w:p>
    <w:p w14:paraId="37D48302" w14:textId="77777777" w:rsidR="003E4249" w:rsidRDefault="003E4249" w:rsidP="003E4249">
      <w:pPr>
        <w:tabs>
          <w:tab w:val="left" w:pos="1020"/>
        </w:tabs>
        <w:rPr>
          <w:rFonts w:eastAsia="Calibri"/>
          <w:b/>
          <w:sz w:val="26"/>
          <w:szCs w:val="26"/>
        </w:rPr>
      </w:pPr>
    </w:p>
    <w:p w14:paraId="6EB2AA3B" w14:textId="77777777" w:rsidR="003E4249" w:rsidRPr="00F40697" w:rsidRDefault="003E4249" w:rsidP="003E4249">
      <w:pPr>
        <w:tabs>
          <w:tab w:val="left" w:pos="1020"/>
        </w:tabs>
        <w:jc w:val="right"/>
        <w:rPr>
          <w:rFonts w:eastAsia="Calibri"/>
          <w:b/>
          <w:sz w:val="26"/>
          <w:szCs w:val="26"/>
        </w:rPr>
      </w:pPr>
      <w:proofErr w:type="spellStart"/>
      <w:r w:rsidRPr="00F40697">
        <w:rPr>
          <w:rFonts w:eastAsia="Calibri"/>
          <w:b/>
          <w:sz w:val="26"/>
          <w:szCs w:val="26"/>
        </w:rPr>
        <w:t>Додаток</w:t>
      </w:r>
      <w:proofErr w:type="spellEnd"/>
      <w:r w:rsidRPr="00F40697">
        <w:rPr>
          <w:rFonts w:eastAsia="Calibri"/>
          <w:b/>
          <w:sz w:val="26"/>
          <w:szCs w:val="26"/>
        </w:rPr>
        <w:t xml:space="preserve"> № 2.1 до </w:t>
      </w:r>
      <w:proofErr w:type="spellStart"/>
      <w:r w:rsidRPr="00F40697">
        <w:rPr>
          <w:rFonts w:eastAsia="Calibri"/>
          <w:b/>
          <w:sz w:val="26"/>
          <w:szCs w:val="26"/>
        </w:rPr>
        <w:t>Середньострокового</w:t>
      </w:r>
      <w:proofErr w:type="spellEnd"/>
      <w:r w:rsidRPr="00F40697">
        <w:rPr>
          <w:rFonts w:eastAsia="Calibri"/>
          <w:b/>
          <w:sz w:val="26"/>
          <w:szCs w:val="26"/>
        </w:rPr>
        <w:t xml:space="preserve"> плану </w:t>
      </w:r>
      <w:proofErr w:type="spellStart"/>
      <w:r w:rsidRPr="00F40697">
        <w:rPr>
          <w:rFonts w:eastAsia="Calibri"/>
          <w:b/>
          <w:sz w:val="26"/>
          <w:szCs w:val="26"/>
        </w:rPr>
        <w:t>пріоритетних</w:t>
      </w:r>
      <w:proofErr w:type="spellEnd"/>
    </w:p>
    <w:p w14:paraId="573996B6" w14:textId="77777777" w:rsidR="003E4249" w:rsidRPr="00F40697" w:rsidRDefault="003E4249" w:rsidP="003E4249">
      <w:pPr>
        <w:tabs>
          <w:tab w:val="left" w:pos="1020"/>
        </w:tabs>
        <w:jc w:val="right"/>
        <w:rPr>
          <w:rFonts w:eastAsia="Calibri"/>
          <w:b/>
          <w:sz w:val="26"/>
          <w:szCs w:val="26"/>
        </w:rPr>
      </w:pPr>
      <w:r w:rsidRPr="00F40697">
        <w:rPr>
          <w:rFonts w:eastAsia="Calibri"/>
          <w:b/>
          <w:sz w:val="26"/>
          <w:szCs w:val="26"/>
        </w:rPr>
        <w:t xml:space="preserve"> </w:t>
      </w:r>
      <w:proofErr w:type="spellStart"/>
      <w:r w:rsidRPr="00F40697">
        <w:rPr>
          <w:rFonts w:eastAsia="Calibri"/>
          <w:b/>
          <w:sz w:val="26"/>
          <w:szCs w:val="26"/>
        </w:rPr>
        <w:t>публічних</w:t>
      </w:r>
      <w:proofErr w:type="spellEnd"/>
      <w:r w:rsidRPr="00F40697">
        <w:rPr>
          <w:rFonts w:eastAsia="Calibri"/>
          <w:b/>
          <w:sz w:val="26"/>
          <w:szCs w:val="26"/>
        </w:rPr>
        <w:t xml:space="preserve"> </w:t>
      </w:r>
      <w:proofErr w:type="spellStart"/>
      <w:r w:rsidRPr="00F40697">
        <w:rPr>
          <w:rFonts w:eastAsia="Calibri"/>
          <w:b/>
          <w:sz w:val="26"/>
          <w:szCs w:val="26"/>
        </w:rPr>
        <w:t>інвестицій</w:t>
      </w:r>
      <w:proofErr w:type="spellEnd"/>
      <w:r w:rsidRPr="00F40697">
        <w:rPr>
          <w:rFonts w:eastAsia="Calibri"/>
          <w:b/>
          <w:sz w:val="26"/>
          <w:szCs w:val="26"/>
        </w:rPr>
        <w:t xml:space="preserve"> Розвадівської </w:t>
      </w:r>
      <w:proofErr w:type="spellStart"/>
      <w:r w:rsidRPr="00F40697">
        <w:rPr>
          <w:rFonts w:eastAsia="Calibri"/>
          <w:b/>
          <w:sz w:val="26"/>
          <w:szCs w:val="26"/>
        </w:rPr>
        <w:t>сільської</w:t>
      </w:r>
      <w:proofErr w:type="spellEnd"/>
      <w:r w:rsidRPr="00F40697">
        <w:rPr>
          <w:rFonts w:eastAsia="Calibri"/>
          <w:b/>
          <w:sz w:val="26"/>
          <w:szCs w:val="26"/>
        </w:rPr>
        <w:t xml:space="preserve"> ради на 2026–2028 роки</w:t>
      </w:r>
    </w:p>
    <w:p w14:paraId="5757B8EE" w14:textId="77777777" w:rsidR="003E4249" w:rsidRPr="00F40697" w:rsidRDefault="003E4249" w:rsidP="003E4249">
      <w:pPr>
        <w:tabs>
          <w:tab w:val="left" w:pos="1020"/>
        </w:tabs>
        <w:spacing w:after="160" w:line="259" w:lineRule="auto"/>
        <w:jc w:val="center"/>
        <w:rPr>
          <w:rFonts w:eastAsia="Calibri"/>
          <w:b/>
          <w:sz w:val="26"/>
          <w:szCs w:val="26"/>
        </w:rPr>
      </w:pPr>
    </w:p>
    <w:p w14:paraId="5B5E631E" w14:textId="77777777" w:rsidR="003E4249" w:rsidRPr="00F40697" w:rsidRDefault="003E4249" w:rsidP="003E4249">
      <w:pPr>
        <w:tabs>
          <w:tab w:val="left" w:pos="1020"/>
        </w:tabs>
        <w:spacing w:after="160" w:line="259" w:lineRule="auto"/>
        <w:jc w:val="center"/>
        <w:rPr>
          <w:rFonts w:eastAsia="Calibri"/>
          <w:b/>
          <w:sz w:val="26"/>
          <w:szCs w:val="26"/>
        </w:rPr>
      </w:pPr>
      <w:proofErr w:type="spellStart"/>
      <w:r w:rsidRPr="00F40697">
        <w:rPr>
          <w:rFonts w:eastAsia="Calibri"/>
          <w:b/>
          <w:sz w:val="26"/>
          <w:szCs w:val="26"/>
        </w:rPr>
        <w:t>Середньостроковий</w:t>
      </w:r>
      <w:proofErr w:type="spellEnd"/>
      <w:r w:rsidRPr="00F40697">
        <w:rPr>
          <w:rFonts w:eastAsia="Calibri"/>
          <w:b/>
          <w:sz w:val="26"/>
          <w:szCs w:val="26"/>
        </w:rPr>
        <w:t xml:space="preserve"> план </w:t>
      </w:r>
      <w:proofErr w:type="spellStart"/>
      <w:r w:rsidRPr="00F40697">
        <w:rPr>
          <w:rFonts w:eastAsia="Calibri"/>
          <w:b/>
          <w:sz w:val="26"/>
          <w:szCs w:val="26"/>
        </w:rPr>
        <w:t>пріоритетних</w:t>
      </w:r>
      <w:proofErr w:type="spellEnd"/>
      <w:r w:rsidRPr="00F40697">
        <w:rPr>
          <w:rFonts w:eastAsia="Calibri"/>
          <w:b/>
          <w:sz w:val="26"/>
          <w:szCs w:val="26"/>
        </w:rPr>
        <w:t xml:space="preserve"> </w:t>
      </w:r>
      <w:proofErr w:type="spellStart"/>
      <w:r w:rsidRPr="00F40697">
        <w:rPr>
          <w:rFonts w:eastAsia="Calibri"/>
          <w:b/>
          <w:sz w:val="26"/>
          <w:szCs w:val="26"/>
        </w:rPr>
        <w:t>публічних</w:t>
      </w:r>
      <w:proofErr w:type="spellEnd"/>
      <w:r w:rsidRPr="00F40697">
        <w:rPr>
          <w:rFonts w:eastAsia="Calibri"/>
          <w:b/>
          <w:sz w:val="26"/>
          <w:szCs w:val="26"/>
        </w:rPr>
        <w:t xml:space="preserve"> </w:t>
      </w:r>
      <w:proofErr w:type="spellStart"/>
      <w:r w:rsidRPr="00F40697">
        <w:rPr>
          <w:rFonts w:eastAsia="Calibri"/>
          <w:b/>
          <w:sz w:val="26"/>
          <w:szCs w:val="26"/>
        </w:rPr>
        <w:t>інвестицій</w:t>
      </w:r>
      <w:proofErr w:type="spellEnd"/>
      <w:r w:rsidRPr="00F40697">
        <w:rPr>
          <w:rFonts w:eastAsia="Calibri"/>
          <w:b/>
          <w:sz w:val="26"/>
          <w:szCs w:val="26"/>
        </w:rPr>
        <w:t xml:space="preserve"> Розвадівської </w:t>
      </w:r>
      <w:proofErr w:type="spellStart"/>
      <w:r w:rsidRPr="00F40697">
        <w:rPr>
          <w:rFonts w:eastAsia="Calibri"/>
          <w:b/>
          <w:sz w:val="26"/>
          <w:szCs w:val="26"/>
        </w:rPr>
        <w:t>сільської</w:t>
      </w:r>
      <w:proofErr w:type="spellEnd"/>
      <w:r w:rsidRPr="00F40697">
        <w:rPr>
          <w:rFonts w:eastAsia="Calibri"/>
          <w:b/>
          <w:sz w:val="26"/>
          <w:szCs w:val="26"/>
        </w:rPr>
        <w:t xml:space="preserve"> ради на 2026-2028 роки </w:t>
      </w:r>
    </w:p>
    <w:p w14:paraId="4F0D5BE0" w14:textId="77777777" w:rsidR="003E4249" w:rsidRPr="00F40697" w:rsidRDefault="003E4249" w:rsidP="003E4249">
      <w:pPr>
        <w:tabs>
          <w:tab w:val="left" w:pos="1020"/>
        </w:tabs>
        <w:spacing w:after="160" w:line="259" w:lineRule="auto"/>
        <w:jc w:val="right"/>
        <w:rPr>
          <w:rFonts w:eastAsia="Calibri"/>
          <w:b/>
          <w:sz w:val="26"/>
          <w:szCs w:val="26"/>
        </w:rPr>
      </w:pPr>
      <w:r w:rsidRPr="00F40697">
        <w:rPr>
          <w:rFonts w:eastAsia="Calibri"/>
          <w:b/>
          <w:sz w:val="26"/>
          <w:szCs w:val="26"/>
        </w:rPr>
        <w:t>гривень</w:t>
      </w:r>
    </w:p>
    <w:tbl>
      <w:tblPr>
        <w:tblW w:w="15593" w:type="dxa"/>
        <w:tblInd w:w="-5" w:type="dxa"/>
        <w:tblLayout w:type="fixed"/>
        <w:tblLook w:val="04A0" w:firstRow="1" w:lastRow="0" w:firstColumn="1" w:lastColumn="0" w:noHBand="0" w:noVBand="1"/>
      </w:tblPr>
      <w:tblGrid>
        <w:gridCol w:w="1133"/>
        <w:gridCol w:w="1133"/>
        <w:gridCol w:w="1843"/>
        <w:gridCol w:w="1420"/>
        <w:gridCol w:w="1701"/>
        <w:gridCol w:w="984"/>
        <w:gridCol w:w="992"/>
        <w:gridCol w:w="1113"/>
        <w:gridCol w:w="1013"/>
        <w:gridCol w:w="1102"/>
        <w:gridCol w:w="32"/>
        <w:gridCol w:w="1114"/>
        <w:gridCol w:w="28"/>
        <w:gridCol w:w="1106"/>
        <w:gridCol w:w="879"/>
      </w:tblGrid>
      <w:tr w:rsidR="003E4249" w:rsidRPr="006E5DF9" w14:paraId="75E61342" w14:textId="77777777" w:rsidTr="00EF25AA">
        <w:trPr>
          <w:trHeight w:val="708"/>
        </w:trPr>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A8261" w14:textId="77777777" w:rsidR="003E4249" w:rsidRPr="006E5DF9" w:rsidRDefault="003E4249" w:rsidP="00C57106">
            <w:pPr>
              <w:jc w:val="center"/>
              <w:rPr>
                <w:sz w:val="20"/>
                <w:szCs w:val="20"/>
              </w:rPr>
            </w:pPr>
            <w:proofErr w:type="spellStart"/>
            <w:r w:rsidRPr="006E5DF9">
              <w:rPr>
                <w:sz w:val="20"/>
                <w:szCs w:val="20"/>
              </w:rPr>
              <w:t>Галузь</w:t>
            </w:r>
            <w:proofErr w:type="spellEnd"/>
            <w:r w:rsidRPr="006E5DF9">
              <w:rPr>
                <w:sz w:val="20"/>
                <w:szCs w:val="20"/>
              </w:rPr>
              <w:t xml:space="preserve"> (сектор)</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8B38F" w14:textId="77777777" w:rsidR="003E4249" w:rsidRPr="006E5DF9" w:rsidRDefault="003E4249" w:rsidP="00C57106">
            <w:pPr>
              <w:jc w:val="center"/>
              <w:rPr>
                <w:sz w:val="20"/>
                <w:szCs w:val="20"/>
              </w:rPr>
            </w:pPr>
            <w:proofErr w:type="spellStart"/>
            <w:r w:rsidRPr="006E5DF9">
              <w:rPr>
                <w:sz w:val="20"/>
                <w:szCs w:val="20"/>
              </w:rPr>
              <w:t>Підсектор</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D3323" w14:textId="77777777" w:rsidR="003E4249" w:rsidRPr="006E5DF9" w:rsidRDefault="003E4249" w:rsidP="00C57106">
            <w:pPr>
              <w:jc w:val="center"/>
              <w:rPr>
                <w:sz w:val="20"/>
                <w:szCs w:val="20"/>
              </w:rPr>
            </w:pPr>
            <w:proofErr w:type="spellStart"/>
            <w:r w:rsidRPr="006E5DF9">
              <w:rPr>
                <w:sz w:val="20"/>
                <w:szCs w:val="20"/>
              </w:rPr>
              <w:t>Напрям</w:t>
            </w:r>
            <w:proofErr w:type="spellEnd"/>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FBCC7" w14:textId="77777777" w:rsidR="003E4249" w:rsidRPr="006E5DF9" w:rsidRDefault="003E4249" w:rsidP="00C57106">
            <w:pPr>
              <w:jc w:val="center"/>
              <w:rPr>
                <w:sz w:val="20"/>
                <w:szCs w:val="20"/>
              </w:rPr>
            </w:pPr>
            <w:proofErr w:type="spellStart"/>
            <w:r w:rsidRPr="006E5DF9">
              <w:rPr>
                <w:sz w:val="20"/>
                <w:szCs w:val="20"/>
              </w:rPr>
              <w:t>Найменування</w:t>
            </w:r>
            <w:proofErr w:type="spellEnd"/>
            <w:r w:rsidRPr="006E5DF9">
              <w:rPr>
                <w:sz w:val="20"/>
                <w:szCs w:val="20"/>
              </w:rPr>
              <w:t xml:space="preserve"> документа </w:t>
            </w:r>
            <w:proofErr w:type="spellStart"/>
            <w:r w:rsidRPr="006E5DF9">
              <w:rPr>
                <w:sz w:val="20"/>
                <w:szCs w:val="20"/>
              </w:rPr>
              <w:t>Стратегічного</w:t>
            </w:r>
            <w:proofErr w:type="spellEnd"/>
            <w:r w:rsidRPr="006E5DF9">
              <w:rPr>
                <w:sz w:val="20"/>
                <w:szCs w:val="20"/>
              </w:rPr>
              <w:t xml:space="preserve"> </w:t>
            </w:r>
            <w:proofErr w:type="spellStart"/>
            <w:r w:rsidRPr="006E5DF9">
              <w:rPr>
                <w:sz w:val="20"/>
                <w:szCs w:val="20"/>
              </w:rPr>
              <w:t>планування</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9E9E5" w14:textId="77777777" w:rsidR="003E4249" w:rsidRPr="006E5DF9" w:rsidRDefault="003E4249" w:rsidP="00C57106">
            <w:pPr>
              <w:jc w:val="center"/>
              <w:rPr>
                <w:i/>
                <w:iCs/>
                <w:sz w:val="20"/>
                <w:szCs w:val="20"/>
              </w:rPr>
            </w:pPr>
            <w:proofErr w:type="spellStart"/>
            <w:r w:rsidRPr="006E5DF9">
              <w:rPr>
                <w:i/>
                <w:iCs/>
                <w:sz w:val="20"/>
                <w:szCs w:val="20"/>
              </w:rPr>
              <w:t>назва</w:t>
            </w:r>
            <w:proofErr w:type="spellEnd"/>
            <w:r w:rsidRPr="006E5DF9">
              <w:rPr>
                <w:i/>
                <w:iCs/>
                <w:sz w:val="20"/>
                <w:szCs w:val="20"/>
              </w:rPr>
              <w:t xml:space="preserve"> проекту</w:t>
            </w:r>
          </w:p>
        </w:tc>
        <w:tc>
          <w:tcPr>
            <w:tcW w:w="1976" w:type="dxa"/>
            <w:gridSpan w:val="2"/>
            <w:tcBorders>
              <w:top w:val="single" w:sz="4" w:space="0" w:color="auto"/>
              <w:left w:val="nil"/>
              <w:bottom w:val="single" w:sz="4" w:space="0" w:color="auto"/>
              <w:right w:val="single" w:sz="4" w:space="0" w:color="auto"/>
            </w:tcBorders>
            <w:shd w:val="clear" w:color="auto" w:fill="auto"/>
            <w:vAlign w:val="center"/>
            <w:hideMark/>
          </w:tcPr>
          <w:p w14:paraId="213EDA99" w14:textId="77777777" w:rsidR="003E4249" w:rsidRPr="006E5DF9" w:rsidRDefault="003E4249" w:rsidP="00C57106">
            <w:pPr>
              <w:jc w:val="center"/>
              <w:rPr>
                <w:sz w:val="20"/>
                <w:szCs w:val="20"/>
                <w:lang w:val="en-US"/>
              </w:rPr>
            </w:pPr>
            <w:proofErr w:type="spellStart"/>
            <w:r w:rsidRPr="006E5DF9">
              <w:rPr>
                <w:sz w:val="20"/>
                <w:szCs w:val="20"/>
                <w:lang w:val="en-US"/>
              </w:rPr>
              <w:t>Граничний</w:t>
            </w:r>
            <w:proofErr w:type="spellEnd"/>
            <w:r w:rsidRPr="006E5DF9">
              <w:rPr>
                <w:sz w:val="20"/>
                <w:szCs w:val="20"/>
                <w:lang w:val="en-US"/>
              </w:rPr>
              <w:t xml:space="preserve"> </w:t>
            </w:r>
            <w:proofErr w:type="spellStart"/>
            <w:r w:rsidRPr="006E5DF9">
              <w:rPr>
                <w:sz w:val="20"/>
                <w:szCs w:val="20"/>
                <w:lang w:val="en-US"/>
              </w:rPr>
              <w:t>розподіл</w:t>
            </w:r>
            <w:proofErr w:type="spellEnd"/>
            <w:r w:rsidRPr="006E5DF9">
              <w:rPr>
                <w:sz w:val="20"/>
                <w:szCs w:val="20"/>
                <w:lang w:val="en-US"/>
              </w:rPr>
              <w:t xml:space="preserve"> 2026 </w:t>
            </w:r>
            <w:proofErr w:type="spellStart"/>
            <w:r w:rsidRPr="006E5DF9">
              <w:rPr>
                <w:sz w:val="20"/>
                <w:szCs w:val="20"/>
                <w:lang w:val="en-US"/>
              </w:rPr>
              <w:t>рік</w:t>
            </w:r>
            <w:proofErr w:type="spellEnd"/>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0354E259" w14:textId="77777777" w:rsidR="003E4249" w:rsidRPr="006E5DF9" w:rsidRDefault="003E4249" w:rsidP="00C57106">
            <w:pPr>
              <w:jc w:val="center"/>
              <w:rPr>
                <w:sz w:val="20"/>
                <w:szCs w:val="20"/>
                <w:lang w:val="en-US"/>
              </w:rPr>
            </w:pPr>
            <w:proofErr w:type="spellStart"/>
            <w:r w:rsidRPr="006E5DF9">
              <w:rPr>
                <w:sz w:val="20"/>
                <w:szCs w:val="20"/>
                <w:lang w:val="en-US"/>
              </w:rPr>
              <w:t>Граничний</w:t>
            </w:r>
            <w:proofErr w:type="spellEnd"/>
            <w:r w:rsidRPr="006E5DF9">
              <w:rPr>
                <w:sz w:val="20"/>
                <w:szCs w:val="20"/>
                <w:lang w:val="en-US"/>
              </w:rPr>
              <w:t xml:space="preserve"> </w:t>
            </w:r>
            <w:proofErr w:type="spellStart"/>
            <w:r w:rsidRPr="006E5DF9">
              <w:rPr>
                <w:sz w:val="20"/>
                <w:szCs w:val="20"/>
                <w:lang w:val="en-US"/>
              </w:rPr>
              <w:t>розподіл</w:t>
            </w:r>
            <w:proofErr w:type="spellEnd"/>
            <w:r w:rsidRPr="006E5DF9">
              <w:rPr>
                <w:sz w:val="20"/>
                <w:szCs w:val="20"/>
                <w:lang w:val="en-US"/>
              </w:rPr>
              <w:t xml:space="preserve"> 2027 </w:t>
            </w:r>
            <w:proofErr w:type="spellStart"/>
            <w:r w:rsidRPr="006E5DF9">
              <w:rPr>
                <w:sz w:val="20"/>
                <w:szCs w:val="20"/>
                <w:lang w:val="en-US"/>
              </w:rPr>
              <w:t>рік</w:t>
            </w:r>
            <w:proofErr w:type="spellEnd"/>
          </w:p>
        </w:tc>
        <w:tc>
          <w:tcPr>
            <w:tcW w:w="2276" w:type="dxa"/>
            <w:gridSpan w:val="4"/>
            <w:tcBorders>
              <w:top w:val="single" w:sz="4" w:space="0" w:color="auto"/>
              <w:left w:val="nil"/>
              <w:bottom w:val="single" w:sz="4" w:space="0" w:color="auto"/>
              <w:right w:val="single" w:sz="4" w:space="0" w:color="auto"/>
            </w:tcBorders>
            <w:shd w:val="clear" w:color="auto" w:fill="auto"/>
            <w:vAlign w:val="center"/>
            <w:hideMark/>
          </w:tcPr>
          <w:p w14:paraId="6A7C1DBC" w14:textId="77777777" w:rsidR="003E4249" w:rsidRPr="006E5DF9" w:rsidRDefault="003E4249" w:rsidP="00C57106">
            <w:pPr>
              <w:jc w:val="center"/>
              <w:rPr>
                <w:sz w:val="20"/>
                <w:szCs w:val="20"/>
                <w:lang w:val="en-US"/>
              </w:rPr>
            </w:pPr>
            <w:proofErr w:type="spellStart"/>
            <w:r w:rsidRPr="006E5DF9">
              <w:rPr>
                <w:sz w:val="20"/>
                <w:szCs w:val="20"/>
                <w:lang w:val="en-US"/>
              </w:rPr>
              <w:t>Граничний</w:t>
            </w:r>
            <w:proofErr w:type="spellEnd"/>
            <w:r w:rsidRPr="006E5DF9">
              <w:rPr>
                <w:sz w:val="20"/>
                <w:szCs w:val="20"/>
                <w:lang w:val="en-US"/>
              </w:rPr>
              <w:t xml:space="preserve"> </w:t>
            </w:r>
            <w:proofErr w:type="spellStart"/>
            <w:r w:rsidRPr="006E5DF9">
              <w:rPr>
                <w:sz w:val="20"/>
                <w:szCs w:val="20"/>
                <w:lang w:val="en-US"/>
              </w:rPr>
              <w:t>розподіл</w:t>
            </w:r>
            <w:proofErr w:type="spellEnd"/>
            <w:r w:rsidRPr="006E5DF9">
              <w:rPr>
                <w:sz w:val="20"/>
                <w:szCs w:val="20"/>
                <w:lang w:val="en-US"/>
              </w:rPr>
              <w:t xml:space="preserve"> 2028 </w:t>
            </w:r>
            <w:proofErr w:type="spellStart"/>
            <w:r w:rsidRPr="006E5DF9">
              <w:rPr>
                <w:sz w:val="20"/>
                <w:szCs w:val="20"/>
                <w:lang w:val="en-US"/>
              </w:rPr>
              <w:t>рік</w:t>
            </w:r>
            <w:proofErr w:type="spellEnd"/>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68DB85A" w14:textId="77777777" w:rsidR="003E4249" w:rsidRPr="006E5DF9" w:rsidRDefault="003E4249" w:rsidP="00C57106">
            <w:pPr>
              <w:jc w:val="center"/>
              <w:rPr>
                <w:sz w:val="20"/>
                <w:szCs w:val="20"/>
              </w:rPr>
            </w:pPr>
            <w:proofErr w:type="spellStart"/>
            <w:r w:rsidRPr="006E5DF9">
              <w:rPr>
                <w:sz w:val="20"/>
                <w:szCs w:val="20"/>
              </w:rPr>
              <w:t>Граничний</w:t>
            </w:r>
            <w:proofErr w:type="spellEnd"/>
            <w:r w:rsidRPr="006E5DF9">
              <w:rPr>
                <w:sz w:val="20"/>
                <w:szCs w:val="20"/>
              </w:rPr>
              <w:t xml:space="preserve"> </w:t>
            </w:r>
            <w:proofErr w:type="spellStart"/>
            <w:r w:rsidRPr="006E5DF9">
              <w:rPr>
                <w:sz w:val="20"/>
                <w:szCs w:val="20"/>
              </w:rPr>
              <w:t>розподіл</w:t>
            </w:r>
            <w:proofErr w:type="spellEnd"/>
            <w:r w:rsidRPr="006E5DF9">
              <w:rPr>
                <w:sz w:val="20"/>
                <w:szCs w:val="20"/>
              </w:rPr>
              <w:t xml:space="preserve"> на </w:t>
            </w:r>
            <w:proofErr w:type="spellStart"/>
            <w:r w:rsidRPr="006E5DF9">
              <w:rPr>
                <w:sz w:val="20"/>
                <w:szCs w:val="20"/>
              </w:rPr>
              <w:t>середньостроковий</w:t>
            </w:r>
            <w:proofErr w:type="spellEnd"/>
            <w:r w:rsidRPr="006E5DF9">
              <w:rPr>
                <w:sz w:val="20"/>
                <w:szCs w:val="20"/>
              </w:rPr>
              <w:t xml:space="preserve"> </w:t>
            </w:r>
            <w:proofErr w:type="spellStart"/>
            <w:r w:rsidRPr="006E5DF9">
              <w:rPr>
                <w:sz w:val="20"/>
                <w:szCs w:val="20"/>
              </w:rPr>
              <w:t>період</w:t>
            </w:r>
            <w:proofErr w:type="spellEnd"/>
          </w:p>
        </w:tc>
      </w:tr>
      <w:tr w:rsidR="003E4249" w:rsidRPr="006E5DF9" w14:paraId="2A48E5A3" w14:textId="77777777" w:rsidTr="00EF25AA">
        <w:trPr>
          <w:trHeight w:val="84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67DBE85" w14:textId="77777777" w:rsidR="003E4249" w:rsidRPr="006E5DF9" w:rsidRDefault="003E4249" w:rsidP="00C57106">
            <w:pP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102AB63" w14:textId="77777777" w:rsidR="003E4249" w:rsidRPr="006E5DF9" w:rsidRDefault="003E4249" w:rsidP="00C57106">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75E237" w14:textId="77777777" w:rsidR="003E4249" w:rsidRPr="006E5DF9" w:rsidRDefault="003E4249" w:rsidP="00C57106">
            <w:pPr>
              <w:rPr>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B740529" w14:textId="77777777" w:rsidR="003E4249" w:rsidRPr="006E5DF9" w:rsidRDefault="003E4249" w:rsidP="00C57106">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F6E40B" w14:textId="77777777" w:rsidR="003E4249" w:rsidRPr="006E5DF9" w:rsidRDefault="003E4249" w:rsidP="00C57106">
            <w:pPr>
              <w:rPr>
                <w:i/>
                <w:iCs/>
                <w:sz w:val="20"/>
                <w:szCs w:val="20"/>
              </w:rPr>
            </w:pPr>
          </w:p>
        </w:tc>
        <w:tc>
          <w:tcPr>
            <w:tcW w:w="984" w:type="dxa"/>
            <w:tcBorders>
              <w:top w:val="nil"/>
              <w:left w:val="nil"/>
              <w:bottom w:val="single" w:sz="4" w:space="0" w:color="auto"/>
              <w:right w:val="single" w:sz="4" w:space="0" w:color="auto"/>
            </w:tcBorders>
            <w:shd w:val="clear" w:color="auto" w:fill="auto"/>
            <w:vAlign w:val="bottom"/>
            <w:hideMark/>
          </w:tcPr>
          <w:p w14:paraId="76972DEB" w14:textId="77777777" w:rsidR="003E4249" w:rsidRPr="006E5DF9" w:rsidRDefault="003E4249" w:rsidP="00C57106">
            <w:pPr>
              <w:jc w:val="center"/>
              <w:rPr>
                <w:sz w:val="18"/>
                <w:szCs w:val="18"/>
              </w:rPr>
            </w:pPr>
            <w:proofErr w:type="spellStart"/>
            <w:r w:rsidRPr="006E5DF9">
              <w:rPr>
                <w:sz w:val="18"/>
                <w:szCs w:val="18"/>
              </w:rPr>
              <w:t>Граничний</w:t>
            </w:r>
            <w:proofErr w:type="spellEnd"/>
            <w:r w:rsidRPr="006E5DF9">
              <w:rPr>
                <w:sz w:val="18"/>
                <w:szCs w:val="18"/>
              </w:rPr>
              <w:t xml:space="preserve"> </w:t>
            </w:r>
            <w:proofErr w:type="spellStart"/>
            <w:r w:rsidRPr="006E5DF9">
              <w:rPr>
                <w:sz w:val="18"/>
                <w:szCs w:val="18"/>
              </w:rPr>
              <w:t>обсяг</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20C98BDB" w14:textId="77777777" w:rsidR="003E4249" w:rsidRPr="006E5DF9" w:rsidRDefault="003E4249" w:rsidP="00C57106">
            <w:pPr>
              <w:jc w:val="center"/>
              <w:rPr>
                <w:sz w:val="18"/>
                <w:szCs w:val="18"/>
              </w:rPr>
            </w:pPr>
            <w:r w:rsidRPr="006E5DF9">
              <w:rPr>
                <w:sz w:val="18"/>
                <w:szCs w:val="18"/>
              </w:rPr>
              <w:t>Потреби</w:t>
            </w:r>
          </w:p>
        </w:tc>
        <w:tc>
          <w:tcPr>
            <w:tcW w:w="1113" w:type="dxa"/>
            <w:tcBorders>
              <w:top w:val="nil"/>
              <w:left w:val="nil"/>
              <w:bottom w:val="single" w:sz="4" w:space="0" w:color="auto"/>
              <w:right w:val="single" w:sz="4" w:space="0" w:color="auto"/>
            </w:tcBorders>
            <w:shd w:val="clear" w:color="auto" w:fill="auto"/>
            <w:vAlign w:val="bottom"/>
            <w:hideMark/>
          </w:tcPr>
          <w:p w14:paraId="6F071138" w14:textId="77777777" w:rsidR="003E4249" w:rsidRPr="006E5DF9" w:rsidRDefault="003E4249" w:rsidP="00C57106">
            <w:pPr>
              <w:jc w:val="center"/>
              <w:rPr>
                <w:sz w:val="20"/>
                <w:szCs w:val="20"/>
                <w:lang w:val="en-US"/>
              </w:rPr>
            </w:pPr>
            <w:proofErr w:type="spellStart"/>
            <w:r w:rsidRPr="006E5DF9">
              <w:rPr>
                <w:sz w:val="18"/>
                <w:szCs w:val="18"/>
              </w:rPr>
              <w:t>Граничний</w:t>
            </w:r>
            <w:proofErr w:type="spellEnd"/>
            <w:r w:rsidRPr="006E5DF9">
              <w:rPr>
                <w:sz w:val="18"/>
                <w:szCs w:val="18"/>
              </w:rPr>
              <w:t xml:space="preserve"> </w:t>
            </w:r>
            <w:proofErr w:type="spellStart"/>
            <w:r w:rsidRPr="006E5DF9">
              <w:rPr>
                <w:sz w:val="18"/>
                <w:szCs w:val="18"/>
              </w:rPr>
              <w:t>обсяг</w:t>
            </w:r>
            <w:proofErr w:type="spellEnd"/>
          </w:p>
        </w:tc>
        <w:tc>
          <w:tcPr>
            <w:tcW w:w="1013" w:type="dxa"/>
            <w:tcBorders>
              <w:top w:val="nil"/>
              <w:left w:val="nil"/>
              <w:bottom w:val="single" w:sz="4" w:space="0" w:color="auto"/>
              <w:right w:val="single" w:sz="4" w:space="0" w:color="auto"/>
            </w:tcBorders>
            <w:shd w:val="clear" w:color="auto" w:fill="auto"/>
            <w:vAlign w:val="bottom"/>
            <w:hideMark/>
          </w:tcPr>
          <w:p w14:paraId="7D2C882D" w14:textId="77777777" w:rsidR="003E4249" w:rsidRPr="006E5DF9" w:rsidRDefault="003E4249" w:rsidP="00C57106">
            <w:pPr>
              <w:jc w:val="center"/>
              <w:rPr>
                <w:sz w:val="20"/>
                <w:szCs w:val="20"/>
                <w:lang w:val="en-US"/>
              </w:rPr>
            </w:pPr>
            <w:r w:rsidRPr="006E5DF9">
              <w:rPr>
                <w:sz w:val="18"/>
                <w:szCs w:val="18"/>
              </w:rPr>
              <w:t>Потреби</w:t>
            </w:r>
          </w:p>
        </w:tc>
        <w:tc>
          <w:tcPr>
            <w:tcW w:w="1134" w:type="dxa"/>
            <w:gridSpan w:val="2"/>
            <w:tcBorders>
              <w:top w:val="nil"/>
              <w:left w:val="nil"/>
              <w:bottom w:val="single" w:sz="4" w:space="0" w:color="auto"/>
              <w:right w:val="single" w:sz="4" w:space="0" w:color="auto"/>
            </w:tcBorders>
            <w:shd w:val="clear" w:color="auto" w:fill="auto"/>
            <w:vAlign w:val="bottom"/>
            <w:hideMark/>
          </w:tcPr>
          <w:p w14:paraId="307129D9" w14:textId="77777777" w:rsidR="003E4249" w:rsidRPr="006E5DF9" w:rsidRDefault="003E4249" w:rsidP="00C57106">
            <w:pPr>
              <w:jc w:val="center"/>
              <w:rPr>
                <w:sz w:val="20"/>
                <w:szCs w:val="20"/>
                <w:lang w:val="en-US"/>
              </w:rPr>
            </w:pPr>
            <w:proofErr w:type="spellStart"/>
            <w:r w:rsidRPr="006E5DF9">
              <w:rPr>
                <w:sz w:val="18"/>
                <w:szCs w:val="18"/>
              </w:rPr>
              <w:t>Граничний</w:t>
            </w:r>
            <w:proofErr w:type="spellEnd"/>
            <w:r w:rsidRPr="006E5DF9">
              <w:rPr>
                <w:sz w:val="18"/>
                <w:szCs w:val="18"/>
              </w:rPr>
              <w:t xml:space="preserve"> </w:t>
            </w:r>
            <w:proofErr w:type="spellStart"/>
            <w:r w:rsidRPr="006E5DF9">
              <w:rPr>
                <w:sz w:val="18"/>
                <w:szCs w:val="18"/>
              </w:rPr>
              <w:t>обсяг</w:t>
            </w:r>
            <w:proofErr w:type="spellEnd"/>
          </w:p>
        </w:tc>
        <w:tc>
          <w:tcPr>
            <w:tcW w:w="1142" w:type="dxa"/>
            <w:gridSpan w:val="2"/>
            <w:tcBorders>
              <w:top w:val="nil"/>
              <w:left w:val="nil"/>
              <w:bottom w:val="single" w:sz="4" w:space="0" w:color="auto"/>
              <w:right w:val="single" w:sz="4" w:space="0" w:color="auto"/>
            </w:tcBorders>
            <w:shd w:val="clear" w:color="auto" w:fill="auto"/>
            <w:vAlign w:val="bottom"/>
            <w:hideMark/>
          </w:tcPr>
          <w:p w14:paraId="005F3B49" w14:textId="77777777" w:rsidR="003E4249" w:rsidRPr="006E5DF9" w:rsidRDefault="003E4249" w:rsidP="00C57106">
            <w:pPr>
              <w:jc w:val="center"/>
              <w:rPr>
                <w:sz w:val="20"/>
                <w:szCs w:val="20"/>
                <w:lang w:val="en-US"/>
              </w:rPr>
            </w:pPr>
            <w:r w:rsidRPr="006E5DF9">
              <w:rPr>
                <w:sz w:val="18"/>
                <w:szCs w:val="18"/>
              </w:rPr>
              <w:t>Потреби</w:t>
            </w:r>
          </w:p>
        </w:tc>
        <w:tc>
          <w:tcPr>
            <w:tcW w:w="1106" w:type="dxa"/>
            <w:tcBorders>
              <w:top w:val="nil"/>
              <w:left w:val="nil"/>
              <w:bottom w:val="single" w:sz="4" w:space="0" w:color="auto"/>
              <w:right w:val="single" w:sz="4" w:space="0" w:color="auto"/>
            </w:tcBorders>
            <w:shd w:val="clear" w:color="auto" w:fill="auto"/>
            <w:vAlign w:val="bottom"/>
            <w:hideMark/>
          </w:tcPr>
          <w:p w14:paraId="6071FDA4" w14:textId="77777777" w:rsidR="003E4249" w:rsidRPr="006E5DF9" w:rsidRDefault="003E4249" w:rsidP="00C57106">
            <w:pPr>
              <w:jc w:val="center"/>
              <w:rPr>
                <w:sz w:val="20"/>
                <w:szCs w:val="20"/>
                <w:lang w:val="en-US"/>
              </w:rPr>
            </w:pPr>
            <w:proofErr w:type="spellStart"/>
            <w:r w:rsidRPr="006E5DF9">
              <w:rPr>
                <w:sz w:val="18"/>
                <w:szCs w:val="18"/>
              </w:rPr>
              <w:t>Граничний</w:t>
            </w:r>
            <w:proofErr w:type="spellEnd"/>
            <w:r w:rsidRPr="006E5DF9">
              <w:rPr>
                <w:sz w:val="18"/>
                <w:szCs w:val="18"/>
              </w:rPr>
              <w:t xml:space="preserve"> </w:t>
            </w:r>
            <w:proofErr w:type="spellStart"/>
            <w:r w:rsidRPr="006E5DF9">
              <w:rPr>
                <w:sz w:val="18"/>
                <w:szCs w:val="18"/>
              </w:rPr>
              <w:t>обсяг</w:t>
            </w:r>
            <w:proofErr w:type="spellEnd"/>
          </w:p>
        </w:tc>
        <w:tc>
          <w:tcPr>
            <w:tcW w:w="879" w:type="dxa"/>
            <w:tcBorders>
              <w:top w:val="nil"/>
              <w:left w:val="nil"/>
              <w:bottom w:val="single" w:sz="4" w:space="0" w:color="auto"/>
              <w:right w:val="single" w:sz="4" w:space="0" w:color="auto"/>
            </w:tcBorders>
            <w:shd w:val="clear" w:color="auto" w:fill="auto"/>
            <w:vAlign w:val="bottom"/>
            <w:hideMark/>
          </w:tcPr>
          <w:p w14:paraId="101C572C" w14:textId="77777777" w:rsidR="003E4249" w:rsidRPr="006E5DF9" w:rsidRDefault="003E4249" w:rsidP="00C57106">
            <w:pPr>
              <w:jc w:val="center"/>
              <w:rPr>
                <w:sz w:val="20"/>
                <w:szCs w:val="20"/>
                <w:lang w:val="en-US"/>
              </w:rPr>
            </w:pPr>
            <w:r w:rsidRPr="006E5DF9">
              <w:rPr>
                <w:sz w:val="18"/>
                <w:szCs w:val="18"/>
              </w:rPr>
              <w:t>Потреби</w:t>
            </w:r>
          </w:p>
        </w:tc>
      </w:tr>
      <w:tr w:rsidR="003E4249" w:rsidRPr="006E5DF9" w14:paraId="69DECC61" w14:textId="77777777" w:rsidTr="00C57106">
        <w:trPr>
          <w:trHeight w:val="672"/>
        </w:trPr>
        <w:tc>
          <w:tcPr>
            <w:tcW w:w="723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tcPr>
          <w:p w14:paraId="499E6FF6" w14:textId="77777777" w:rsidR="003E4249" w:rsidRPr="006E5DF9" w:rsidRDefault="003E4249" w:rsidP="00C57106">
            <w:pPr>
              <w:jc w:val="center"/>
              <w:rPr>
                <w:bCs/>
                <w:sz w:val="20"/>
                <w:szCs w:val="20"/>
              </w:rPr>
            </w:pPr>
            <w:r w:rsidRPr="006E5DF9">
              <w:rPr>
                <w:b/>
                <w:bCs/>
                <w:sz w:val="20"/>
                <w:szCs w:val="20"/>
              </w:rPr>
              <w:t xml:space="preserve">Розвадівська </w:t>
            </w:r>
            <w:proofErr w:type="spellStart"/>
            <w:r w:rsidRPr="006E5DF9">
              <w:rPr>
                <w:b/>
                <w:bCs/>
                <w:sz w:val="20"/>
                <w:szCs w:val="20"/>
              </w:rPr>
              <w:t>сільська</w:t>
            </w:r>
            <w:proofErr w:type="spellEnd"/>
            <w:r w:rsidRPr="006E5DF9">
              <w:rPr>
                <w:b/>
                <w:bCs/>
                <w:sz w:val="20"/>
                <w:szCs w:val="20"/>
              </w:rPr>
              <w:t xml:space="preserve"> рада </w:t>
            </w:r>
            <w:proofErr w:type="spellStart"/>
            <w:r w:rsidRPr="006E5DF9">
              <w:rPr>
                <w:b/>
                <w:bCs/>
                <w:sz w:val="20"/>
                <w:szCs w:val="20"/>
              </w:rPr>
              <w:t>Стрийського</w:t>
            </w:r>
            <w:proofErr w:type="spellEnd"/>
            <w:r w:rsidRPr="006E5DF9">
              <w:rPr>
                <w:b/>
                <w:bCs/>
                <w:sz w:val="20"/>
                <w:szCs w:val="20"/>
              </w:rPr>
              <w:t xml:space="preserve"> району </w:t>
            </w:r>
            <w:proofErr w:type="spellStart"/>
            <w:r w:rsidRPr="006E5DF9">
              <w:rPr>
                <w:b/>
                <w:bCs/>
                <w:sz w:val="20"/>
                <w:szCs w:val="20"/>
              </w:rPr>
              <w:t>Львівської</w:t>
            </w:r>
            <w:proofErr w:type="spellEnd"/>
            <w:r w:rsidRPr="006E5DF9">
              <w:rPr>
                <w:b/>
                <w:bCs/>
                <w:sz w:val="20"/>
                <w:szCs w:val="20"/>
              </w:rPr>
              <w:t xml:space="preserve"> </w:t>
            </w:r>
            <w:proofErr w:type="spellStart"/>
            <w:r w:rsidRPr="006E5DF9">
              <w:rPr>
                <w:b/>
                <w:bCs/>
                <w:sz w:val="20"/>
                <w:szCs w:val="20"/>
              </w:rPr>
              <w:t>області</w:t>
            </w:r>
            <w:proofErr w:type="spellEnd"/>
            <w:r w:rsidRPr="006E5DF9">
              <w:rPr>
                <w:b/>
                <w:bCs/>
                <w:sz w:val="20"/>
                <w:szCs w:val="20"/>
              </w:rPr>
              <w:t xml:space="preserve"> (КП «РЖКП»</w:t>
            </w:r>
            <w:r>
              <w:rPr>
                <w:b/>
                <w:bCs/>
                <w:sz w:val="20"/>
                <w:szCs w:val="20"/>
              </w:rPr>
              <w:t>, КП «ЦПМСД»</w:t>
            </w:r>
            <w:r w:rsidRPr="006E5DF9">
              <w:rPr>
                <w:b/>
                <w:bCs/>
                <w:sz w:val="20"/>
                <w:szCs w:val="20"/>
              </w:rPr>
              <w:t>)</w:t>
            </w:r>
          </w:p>
        </w:tc>
        <w:tc>
          <w:tcPr>
            <w:tcW w:w="984" w:type="dxa"/>
            <w:tcBorders>
              <w:top w:val="nil"/>
              <w:left w:val="nil"/>
              <w:bottom w:val="single" w:sz="4" w:space="0" w:color="auto"/>
              <w:right w:val="single" w:sz="4" w:space="0" w:color="auto"/>
            </w:tcBorders>
            <w:shd w:val="clear" w:color="000000" w:fill="FFFF00"/>
            <w:noWrap/>
            <w:vAlign w:val="center"/>
          </w:tcPr>
          <w:p w14:paraId="5E3A10B9" w14:textId="77777777" w:rsidR="003E4249" w:rsidRPr="003F66DA" w:rsidRDefault="003E4249" w:rsidP="00C57106">
            <w:pPr>
              <w:jc w:val="center"/>
              <w:rPr>
                <w:bCs/>
                <w:sz w:val="20"/>
                <w:szCs w:val="20"/>
                <w:lang w:val="en-US"/>
              </w:rPr>
            </w:pPr>
            <w:r>
              <w:rPr>
                <w:bCs/>
                <w:sz w:val="20"/>
                <w:szCs w:val="20"/>
              </w:rPr>
              <w:t>6</w:t>
            </w:r>
            <w:r w:rsidRPr="003F66DA">
              <w:rPr>
                <w:bCs/>
                <w:sz w:val="20"/>
                <w:szCs w:val="20"/>
              </w:rPr>
              <w:t>00 000</w:t>
            </w:r>
          </w:p>
        </w:tc>
        <w:tc>
          <w:tcPr>
            <w:tcW w:w="992" w:type="dxa"/>
            <w:tcBorders>
              <w:top w:val="nil"/>
              <w:left w:val="nil"/>
              <w:bottom w:val="single" w:sz="4" w:space="0" w:color="auto"/>
              <w:right w:val="single" w:sz="4" w:space="0" w:color="auto"/>
            </w:tcBorders>
            <w:shd w:val="clear" w:color="000000" w:fill="FFFF00"/>
            <w:noWrap/>
            <w:vAlign w:val="center"/>
          </w:tcPr>
          <w:p w14:paraId="74A079AC" w14:textId="77777777" w:rsidR="003E4249" w:rsidRPr="003F66DA" w:rsidRDefault="003E4249" w:rsidP="00C57106">
            <w:pPr>
              <w:jc w:val="center"/>
              <w:rPr>
                <w:bCs/>
                <w:sz w:val="20"/>
                <w:szCs w:val="20"/>
                <w:lang w:val="en-US"/>
              </w:rPr>
            </w:pPr>
            <w:r w:rsidRPr="003F66DA">
              <w:rPr>
                <w:bCs/>
                <w:sz w:val="20"/>
                <w:szCs w:val="20"/>
              </w:rPr>
              <w:t>2 </w:t>
            </w:r>
            <w:r>
              <w:rPr>
                <w:bCs/>
                <w:sz w:val="20"/>
                <w:szCs w:val="20"/>
              </w:rPr>
              <w:t>6</w:t>
            </w:r>
            <w:r w:rsidRPr="003F66DA">
              <w:rPr>
                <w:bCs/>
                <w:sz w:val="20"/>
                <w:szCs w:val="20"/>
              </w:rPr>
              <w:t>00 000</w:t>
            </w:r>
          </w:p>
        </w:tc>
        <w:tc>
          <w:tcPr>
            <w:tcW w:w="1113" w:type="dxa"/>
            <w:tcBorders>
              <w:top w:val="nil"/>
              <w:left w:val="nil"/>
              <w:bottom w:val="single" w:sz="4" w:space="0" w:color="auto"/>
              <w:right w:val="single" w:sz="4" w:space="0" w:color="auto"/>
            </w:tcBorders>
            <w:shd w:val="clear" w:color="000000" w:fill="FFFF00"/>
            <w:noWrap/>
            <w:vAlign w:val="center"/>
          </w:tcPr>
          <w:p w14:paraId="4B68ADF9" w14:textId="77777777" w:rsidR="003E4249" w:rsidRPr="003F66DA" w:rsidRDefault="003E4249" w:rsidP="00C57106">
            <w:pPr>
              <w:jc w:val="center"/>
              <w:rPr>
                <w:bCs/>
                <w:sz w:val="20"/>
                <w:szCs w:val="20"/>
                <w:lang w:val="en-US"/>
              </w:rPr>
            </w:pPr>
            <w:r>
              <w:rPr>
                <w:bCs/>
                <w:sz w:val="20"/>
                <w:szCs w:val="20"/>
              </w:rPr>
              <w:t>300 000</w:t>
            </w:r>
          </w:p>
        </w:tc>
        <w:tc>
          <w:tcPr>
            <w:tcW w:w="1013" w:type="dxa"/>
            <w:tcBorders>
              <w:top w:val="nil"/>
              <w:left w:val="nil"/>
              <w:bottom w:val="single" w:sz="4" w:space="0" w:color="auto"/>
              <w:right w:val="single" w:sz="4" w:space="0" w:color="auto"/>
            </w:tcBorders>
            <w:shd w:val="clear" w:color="000000" w:fill="FFFF00"/>
            <w:noWrap/>
            <w:vAlign w:val="center"/>
          </w:tcPr>
          <w:p w14:paraId="09E71848" w14:textId="77777777" w:rsidR="003E4249" w:rsidRPr="003F66DA" w:rsidRDefault="003E4249" w:rsidP="00C57106">
            <w:pPr>
              <w:jc w:val="center"/>
              <w:rPr>
                <w:bCs/>
                <w:sz w:val="20"/>
                <w:szCs w:val="20"/>
                <w:lang w:val="en-US"/>
              </w:rPr>
            </w:pPr>
            <w:r>
              <w:rPr>
                <w:bCs/>
                <w:sz w:val="20"/>
                <w:szCs w:val="20"/>
              </w:rPr>
              <w:t>1 500 000</w:t>
            </w:r>
          </w:p>
        </w:tc>
        <w:tc>
          <w:tcPr>
            <w:tcW w:w="1102" w:type="dxa"/>
            <w:tcBorders>
              <w:top w:val="nil"/>
              <w:left w:val="nil"/>
              <w:bottom w:val="single" w:sz="4" w:space="0" w:color="auto"/>
              <w:right w:val="single" w:sz="4" w:space="0" w:color="auto"/>
            </w:tcBorders>
            <w:shd w:val="clear" w:color="000000" w:fill="FFFF00"/>
            <w:noWrap/>
            <w:vAlign w:val="center"/>
          </w:tcPr>
          <w:p w14:paraId="019B2813" w14:textId="77777777" w:rsidR="003E4249" w:rsidRPr="003F66DA" w:rsidRDefault="003E4249" w:rsidP="00C57106">
            <w:pPr>
              <w:jc w:val="center"/>
              <w:rPr>
                <w:bCs/>
                <w:sz w:val="20"/>
                <w:szCs w:val="20"/>
              </w:rPr>
            </w:pPr>
            <w:r w:rsidRPr="003F66DA">
              <w:rPr>
                <w:bCs/>
                <w:sz w:val="20"/>
                <w:szCs w:val="20"/>
              </w:rPr>
              <w:t>3 000 000</w:t>
            </w:r>
          </w:p>
        </w:tc>
        <w:tc>
          <w:tcPr>
            <w:tcW w:w="1146" w:type="dxa"/>
            <w:gridSpan w:val="2"/>
            <w:tcBorders>
              <w:top w:val="nil"/>
              <w:left w:val="nil"/>
              <w:bottom w:val="single" w:sz="4" w:space="0" w:color="auto"/>
              <w:right w:val="single" w:sz="4" w:space="0" w:color="auto"/>
            </w:tcBorders>
            <w:shd w:val="clear" w:color="000000" w:fill="FFFF00"/>
            <w:noWrap/>
            <w:vAlign w:val="center"/>
          </w:tcPr>
          <w:p w14:paraId="385D10EF" w14:textId="77777777" w:rsidR="003E4249" w:rsidRPr="003F66DA" w:rsidRDefault="003E4249" w:rsidP="00C57106">
            <w:pPr>
              <w:jc w:val="center"/>
              <w:rPr>
                <w:bCs/>
                <w:sz w:val="20"/>
                <w:szCs w:val="20"/>
              </w:rPr>
            </w:pPr>
            <w:r w:rsidRPr="003F66DA">
              <w:rPr>
                <w:bCs/>
                <w:sz w:val="20"/>
                <w:szCs w:val="20"/>
              </w:rPr>
              <w:t>15 000 000</w:t>
            </w:r>
          </w:p>
        </w:tc>
        <w:tc>
          <w:tcPr>
            <w:tcW w:w="1134" w:type="dxa"/>
            <w:gridSpan w:val="2"/>
            <w:tcBorders>
              <w:top w:val="nil"/>
              <w:left w:val="nil"/>
              <w:bottom w:val="single" w:sz="4" w:space="0" w:color="auto"/>
              <w:right w:val="single" w:sz="4" w:space="0" w:color="auto"/>
            </w:tcBorders>
            <w:shd w:val="clear" w:color="000000" w:fill="FFFF00"/>
            <w:noWrap/>
            <w:vAlign w:val="center"/>
          </w:tcPr>
          <w:p w14:paraId="655F64DC" w14:textId="77777777" w:rsidR="003E4249" w:rsidRPr="003F66DA" w:rsidRDefault="003E4249" w:rsidP="00C57106">
            <w:pPr>
              <w:jc w:val="center"/>
              <w:rPr>
                <w:bCs/>
                <w:sz w:val="20"/>
                <w:szCs w:val="20"/>
              </w:rPr>
            </w:pPr>
            <w:r w:rsidRPr="003F66DA">
              <w:rPr>
                <w:bCs/>
                <w:sz w:val="20"/>
                <w:szCs w:val="20"/>
              </w:rPr>
              <w:t xml:space="preserve">3 </w:t>
            </w:r>
            <w:r>
              <w:rPr>
                <w:bCs/>
                <w:sz w:val="20"/>
                <w:szCs w:val="20"/>
              </w:rPr>
              <w:t>9</w:t>
            </w:r>
            <w:r w:rsidRPr="003F66DA">
              <w:rPr>
                <w:bCs/>
                <w:sz w:val="20"/>
                <w:szCs w:val="20"/>
              </w:rPr>
              <w:t>00 000</w:t>
            </w:r>
          </w:p>
        </w:tc>
        <w:tc>
          <w:tcPr>
            <w:tcW w:w="879" w:type="dxa"/>
            <w:tcBorders>
              <w:top w:val="nil"/>
              <w:left w:val="nil"/>
              <w:bottom w:val="single" w:sz="4" w:space="0" w:color="auto"/>
              <w:right w:val="single" w:sz="4" w:space="0" w:color="auto"/>
            </w:tcBorders>
            <w:shd w:val="clear" w:color="000000" w:fill="FFFF00"/>
            <w:noWrap/>
            <w:vAlign w:val="center"/>
          </w:tcPr>
          <w:p w14:paraId="17AD2E88" w14:textId="77777777" w:rsidR="003E4249" w:rsidRPr="003F66DA" w:rsidRDefault="003E4249" w:rsidP="00C57106">
            <w:pPr>
              <w:jc w:val="center"/>
              <w:rPr>
                <w:bCs/>
                <w:sz w:val="20"/>
                <w:szCs w:val="20"/>
              </w:rPr>
            </w:pPr>
            <w:r>
              <w:rPr>
                <w:bCs/>
                <w:sz w:val="20"/>
                <w:szCs w:val="20"/>
              </w:rPr>
              <w:t>19 100</w:t>
            </w:r>
            <w:r w:rsidRPr="003F66DA">
              <w:rPr>
                <w:bCs/>
                <w:sz w:val="20"/>
                <w:szCs w:val="20"/>
              </w:rPr>
              <w:t> 000</w:t>
            </w:r>
          </w:p>
        </w:tc>
      </w:tr>
      <w:tr w:rsidR="003E4249" w:rsidRPr="006E5DF9" w14:paraId="70F653E7" w14:textId="77777777" w:rsidTr="00EF25AA">
        <w:trPr>
          <w:trHeight w:val="1320"/>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23538F30" w14:textId="77777777" w:rsidR="003E4249" w:rsidRPr="006E5DF9" w:rsidRDefault="003E4249" w:rsidP="00C57106">
            <w:pPr>
              <w:jc w:val="center"/>
              <w:rPr>
                <w:sz w:val="20"/>
                <w:szCs w:val="20"/>
              </w:rPr>
            </w:pPr>
            <w:proofErr w:type="spellStart"/>
            <w:r w:rsidRPr="006E5DF9">
              <w:rPr>
                <w:sz w:val="20"/>
                <w:szCs w:val="20"/>
              </w:rPr>
              <w:t>Муніципальна</w:t>
            </w:r>
            <w:proofErr w:type="spellEnd"/>
            <w:r w:rsidRPr="006E5DF9">
              <w:rPr>
                <w:sz w:val="20"/>
                <w:szCs w:val="20"/>
              </w:rPr>
              <w:t xml:space="preserve"> </w:t>
            </w:r>
            <w:proofErr w:type="spellStart"/>
            <w:r w:rsidRPr="006E5DF9">
              <w:rPr>
                <w:sz w:val="20"/>
                <w:szCs w:val="20"/>
              </w:rPr>
              <w:t>інфраструктура</w:t>
            </w:r>
            <w:proofErr w:type="spellEnd"/>
            <w:r w:rsidRPr="006E5DF9">
              <w:rPr>
                <w:sz w:val="20"/>
                <w:szCs w:val="20"/>
              </w:rPr>
              <w:t xml:space="preserve"> та </w:t>
            </w:r>
            <w:proofErr w:type="spellStart"/>
            <w:r w:rsidRPr="006E5DF9">
              <w:rPr>
                <w:sz w:val="20"/>
                <w:szCs w:val="20"/>
              </w:rPr>
              <w:t>послуги</w:t>
            </w:r>
            <w:proofErr w:type="spellEnd"/>
          </w:p>
        </w:tc>
        <w:tc>
          <w:tcPr>
            <w:tcW w:w="1133" w:type="dxa"/>
            <w:tcBorders>
              <w:top w:val="nil"/>
              <w:left w:val="nil"/>
              <w:bottom w:val="single" w:sz="4" w:space="0" w:color="auto"/>
              <w:right w:val="single" w:sz="4" w:space="0" w:color="auto"/>
            </w:tcBorders>
            <w:shd w:val="clear" w:color="auto" w:fill="auto"/>
            <w:vAlign w:val="center"/>
          </w:tcPr>
          <w:p w14:paraId="57A8F822" w14:textId="77777777" w:rsidR="003E4249" w:rsidRPr="006E5DF9" w:rsidRDefault="003E4249" w:rsidP="00C57106">
            <w:pPr>
              <w:jc w:val="center"/>
              <w:rPr>
                <w:sz w:val="20"/>
                <w:szCs w:val="20"/>
              </w:rPr>
            </w:pPr>
            <w:proofErr w:type="spellStart"/>
            <w:r w:rsidRPr="006E5DF9">
              <w:rPr>
                <w:sz w:val="20"/>
                <w:szCs w:val="20"/>
              </w:rPr>
              <w:t>Благоустрій</w:t>
            </w:r>
            <w:proofErr w:type="spellEnd"/>
          </w:p>
        </w:tc>
        <w:tc>
          <w:tcPr>
            <w:tcW w:w="1843" w:type="dxa"/>
            <w:tcBorders>
              <w:top w:val="nil"/>
              <w:left w:val="nil"/>
              <w:bottom w:val="single" w:sz="4" w:space="0" w:color="auto"/>
              <w:right w:val="single" w:sz="4" w:space="0" w:color="auto"/>
            </w:tcBorders>
            <w:shd w:val="clear" w:color="auto" w:fill="auto"/>
            <w:vAlign w:val="center"/>
          </w:tcPr>
          <w:p w14:paraId="08440613" w14:textId="77777777" w:rsidR="003E4249" w:rsidRPr="00CA5187" w:rsidRDefault="003E4249" w:rsidP="00C57106">
            <w:pPr>
              <w:rPr>
                <w:sz w:val="20"/>
                <w:szCs w:val="20"/>
              </w:rPr>
            </w:pPr>
            <w:proofErr w:type="spellStart"/>
            <w:r w:rsidRPr="00CA5187">
              <w:rPr>
                <w:sz w:val="20"/>
                <w:szCs w:val="20"/>
              </w:rPr>
              <w:t>Розвиток</w:t>
            </w:r>
            <w:proofErr w:type="spellEnd"/>
            <w:r w:rsidRPr="00CA5187">
              <w:rPr>
                <w:sz w:val="20"/>
                <w:szCs w:val="20"/>
              </w:rPr>
              <w:t xml:space="preserve"> </w:t>
            </w:r>
            <w:proofErr w:type="spellStart"/>
            <w:r w:rsidRPr="00CA5187">
              <w:rPr>
                <w:sz w:val="20"/>
                <w:szCs w:val="20"/>
              </w:rPr>
              <w:t>мережі</w:t>
            </w:r>
            <w:proofErr w:type="spellEnd"/>
            <w:r w:rsidRPr="00CA5187">
              <w:rPr>
                <w:sz w:val="20"/>
                <w:szCs w:val="20"/>
              </w:rPr>
              <w:t xml:space="preserve"> </w:t>
            </w:r>
            <w:proofErr w:type="spellStart"/>
            <w:r w:rsidRPr="00CA5187">
              <w:rPr>
                <w:sz w:val="20"/>
                <w:szCs w:val="20"/>
              </w:rPr>
              <w:t>тротуарів</w:t>
            </w:r>
            <w:proofErr w:type="spellEnd"/>
            <w:r w:rsidRPr="00CA5187">
              <w:rPr>
                <w:sz w:val="20"/>
                <w:szCs w:val="20"/>
              </w:rPr>
              <w:t xml:space="preserve"> та </w:t>
            </w:r>
            <w:proofErr w:type="spellStart"/>
            <w:r w:rsidRPr="00CA5187">
              <w:rPr>
                <w:sz w:val="20"/>
                <w:szCs w:val="20"/>
              </w:rPr>
              <w:t>пішохідних</w:t>
            </w:r>
            <w:proofErr w:type="spellEnd"/>
            <w:r w:rsidRPr="00CA5187">
              <w:rPr>
                <w:sz w:val="20"/>
                <w:szCs w:val="20"/>
              </w:rPr>
              <w:t xml:space="preserve"> зон</w:t>
            </w:r>
          </w:p>
        </w:tc>
        <w:tc>
          <w:tcPr>
            <w:tcW w:w="1420" w:type="dxa"/>
            <w:tcBorders>
              <w:top w:val="nil"/>
              <w:left w:val="nil"/>
              <w:bottom w:val="single" w:sz="4" w:space="0" w:color="auto"/>
              <w:right w:val="single" w:sz="4" w:space="0" w:color="auto"/>
            </w:tcBorders>
            <w:shd w:val="clear" w:color="auto" w:fill="auto"/>
            <w:vAlign w:val="center"/>
          </w:tcPr>
          <w:p w14:paraId="34A9B296" w14:textId="77777777" w:rsidR="003E4249" w:rsidRPr="006E5DF9" w:rsidRDefault="003E4249" w:rsidP="00C57106">
            <w:pPr>
              <w:rPr>
                <w:sz w:val="20"/>
                <w:szCs w:val="20"/>
              </w:rPr>
            </w:pPr>
            <w:proofErr w:type="spellStart"/>
            <w:r w:rsidRPr="006E5DF9">
              <w:rPr>
                <w:sz w:val="20"/>
                <w:szCs w:val="20"/>
              </w:rPr>
              <w:t>Стратегія</w:t>
            </w:r>
            <w:proofErr w:type="spellEnd"/>
            <w:r w:rsidRPr="006E5DF9">
              <w:rPr>
                <w:sz w:val="20"/>
                <w:szCs w:val="20"/>
              </w:rPr>
              <w:t xml:space="preserve"> </w:t>
            </w:r>
            <w:proofErr w:type="spellStart"/>
            <w:r w:rsidRPr="006E5DF9">
              <w:rPr>
                <w:sz w:val="20"/>
                <w:szCs w:val="20"/>
              </w:rPr>
              <w:t>розвитку</w:t>
            </w:r>
            <w:proofErr w:type="spellEnd"/>
            <w:r w:rsidRPr="006E5DF9">
              <w:rPr>
                <w:sz w:val="20"/>
                <w:szCs w:val="20"/>
              </w:rPr>
              <w:t xml:space="preserve"> Розвадівської </w:t>
            </w:r>
            <w:proofErr w:type="spellStart"/>
            <w:r w:rsidRPr="006E5DF9">
              <w:rPr>
                <w:sz w:val="20"/>
                <w:szCs w:val="20"/>
              </w:rPr>
              <w:t>територіальної</w:t>
            </w:r>
            <w:proofErr w:type="spellEnd"/>
            <w:r w:rsidRPr="006E5DF9">
              <w:rPr>
                <w:sz w:val="20"/>
                <w:szCs w:val="20"/>
              </w:rPr>
              <w:t xml:space="preserve"> </w:t>
            </w:r>
            <w:proofErr w:type="spellStart"/>
            <w:r w:rsidRPr="006E5DF9">
              <w:rPr>
                <w:sz w:val="20"/>
                <w:szCs w:val="20"/>
              </w:rPr>
              <w:t>громади</w:t>
            </w:r>
            <w:proofErr w:type="spellEnd"/>
            <w:r w:rsidRPr="006E5DF9">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14:paraId="6D34FA5C" w14:textId="77777777" w:rsidR="003E4249" w:rsidRPr="006E5DF9" w:rsidRDefault="003E4249" w:rsidP="00C57106">
            <w:pPr>
              <w:rPr>
                <w:i/>
                <w:iCs/>
                <w:sz w:val="20"/>
                <w:szCs w:val="20"/>
              </w:rPr>
            </w:pPr>
            <w:proofErr w:type="spellStart"/>
            <w:r>
              <w:rPr>
                <w:i/>
                <w:iCs/>
                <w:sz w:val="20"/>
                <w:szCs w:val="20"/>
              </w:rPr>
              <w:t>Капітальний</w:t>
            </w:r>
            <w:proofErr w:type="spellEnd"/>
            <w:r>
              <w:rPr>
                <w:i/>
                <w:iCs/>
                <w:sz w:val="20"/>
                <w:szCs w:val="20"/>
              </w:rPr>
              <w:t xml:space="preserve"> ремонт тротуару в с. Пісочна (</w:t>
            </w:r>
            <w:proofErr w:type="spellStart"/>
            <w:r>
              <w:rPr>
                <w:i/>
                <w:iCs/>
                <w:sz w:val="20"/>
                <w:szCs w:val="20"/>
              </w:rPr>
              <w:t>від</w:t>
            </w:r>
            <w:proofErr w:type="spellEnd"/>
            <w:r>
              <w:rPr>
                <w:i/>
                <w:iCs/>
                <w:sz w:val="20"/>
                <w:szCs w:val="20"/>
              </w:rPr>
              <w:t xml:space="preserve"> вул. Шевченка, буд. 125 до Народного дому с. </w:t>
            </w:r>
            <w:proofErr w:type="spellStart"/>
            <w:r>
              <w:rPr>
                <w:i/>
                <w:iCs/>
                <w:sz w:val="20"/>
                <w:szCs w:val="20"/>
              </w:rPr>
              <w:t>Черниця</w:t>
            </w:r>
            <w:proofErr w:type="spellEnd"/>
            <w:r>
              <w:rPr>
                <w:i/>
                <w:iCs/>
                <w:sz w:val="20"/>
                <w:szCs w:val="20"/>
              </w:rPr>
              <w:t>)</w:t>
            </w:r>
          </w:p>
        </w:tc>
        <w:tc>
          <w:tcPr>
            <w:tcW w:w="984" w:type="dxa"/>
            <w:tcBorders>
              <w:top w:val="nil"/>
              <w:left w:val="nil"/>
              <w:bottom w:val="single" w:sz="4" w:space="0" w:color="auto"/>
              <w:right w:val="single" w:sz="4" w:space="0" w:color="auto"/>
            </w:tcBorders>
            <w:shd w:val="clear" w:color="auto" w:fill="auto"/>
            <w:noWrap/>
            <w:vAlign w:val="center"/>
          </w:tcPr>
          <w:p w14:paraId="24757B68" w14:textId="77777777" w:rsidR="003E4249" w:rsidRPr="003F66DA" w:rsidRDefault="003E4249" w:rsidP="00C57106">
            <w:pPr>
              <w:jc w:val="center"/>
              <w:rPr>
                <w:sz w:val="20"/>
                <w:szCs w:val="20"/>
                <w:lang w:val="en-US"/>
              </w:rPr>
            </w:pPr>
            <w:r w:rsidRPr="003F66DA">
              <w:rPr>
                <w:bCs/>
                <w:sz w:val="20"/>
                <w:szCs w:val="20"/>
              </w:rPr>
              <w:t>500 000</w:t>
            </w:r>
          </w:p>
        </w:tc>
        <w:tc>
          <w:tcPr>
            <w:tcW w:w="992" w:type="dxa"/>
            <w:tcBorders>
              <w:top w:val="nil"/>
              <w:left w:val="nil"/>
              <w:bottom w:val="single" w:sz="4" w:space="0" w:color="auto"/>
              <w:right w:val="single" w:sz="4" w:space="0" w:color="auto"/>
            </w:tcBorders>
            <w:shd w:val="clear" w:color="auto" w:fill="auto"/>
            <w:noWrap/>
            <w:vAlign w:val="center"/>
          </w:tcPr>
          <w:p w14:paraId="4A0C127B" w14:textId="77777777" w:rsidR="003E4249" w:rsidRPr="003F66DA" w:rsidRDefault="003E4249" w:rsidP="00C57106">
            <w:pPr>
              <w:jc w:val="center"/>
              <w:rPr>
                <w:sz w:val="20"/>
                <w:szCs w:val="20"/>
                <w:lang w:val="en-US"/>
              </w:rPr>
            </w:pPr>
            <w:r w:rsidRPr="003F66DA">
              <w:rPr>
                <w:bCs/>
                <w:sz w:val="20"/>
                <w:szCs w:val="20"/>
              </w:rPr>
              <w:t xml:space="preserve">2 300 000 </w:t>
            </w:r>
          </w:p>
        </w:tc>
        <w:tc>
          <w:tcPr>
            <w:tcW w:w="1113" w:type="dxa"/>
            <w:tcBorders>
              <w:top w:val="nil"/>
              <w:left w:val="nil"/>
              <w:bottom w:val="single" w:sz="4" w:space="0" w:color="auto"/>
              <w:right w:val="single" w:sz="4" w:space="0" w:color="auto"/>
            </w:tcBorders>
            <w:shd w:val="clear" w:color="auto" w:fill="auto"/>
            <w:noWrap/>
            <w:vAlign w:val="center"/>
          </w:tcPr>
          <w:p w14:paraId="4C2DE062" w14:textId="77777777" w:rsidR="003E4249" w:rsidRPr="003F66DA" w:rsidRDefault="003E4249" w:rsidP="00C57106">
            <w:pPr>
              <w:jc w:val="center"/>
              <w:rPr>
                <w:sz w:val="20"/>
                <w:szCs w:val="20"/>
                <w:lang w:val="en-US"/>
              </w:rPr>
            </w:pPr>
            <w:r w:rsidRPr="003F66DA">
              <w:rPr>
                <w:bCs/>
                <w:sz w:val="20"/>
                <w:szCs w:val="20"/>
              </w:rPr>
              <w:t>0,00</w:t>
            </w:r>
          </w:p>
        </w:tc>
        <w:tc>
          <w:tcPr>
            <w:tcW w:w="1013" w:type="dxa"/>
            <w:tcBorders>
              <w:top w:val="nil"/>
              <w:left w:val="nil"/>
              <w:bottom w:val="single" w:sz="4" w:space="0" w:color="auto"/>
              <w:right w:val="single" w:sz="4" w:space="0" w:color="auto"/>
            </w:tcBorders>
            <w:shd w:val="clear" w:color="auto" w:fill="auto"/>
            <w:noWrap/>
            <w:vAlign w:val="center"/>
          </w:tcPr>
          <w:p w14:paraId="1705F86E" w14:textId="77777777" w:rsidR="003E4249" w:rsidRPr="003F66DA" w:rsidRDefault="003E4249" w:rsidP="00C57106">
            <w:pPr>
              <w:jc w:val="center"/>
              <w:rPr>
                <w:sz w:val="20"/>
                <w:szCs w:val="20"/>
                <w:lang w:val="en-US"/>
              </w:rPr>
            </w:pPr>
            <w:r w:rsidRPr="003F66DA">
              <w:rPr>
                <w:bCs/>
                <w:sz w:val="20"/>
                <w:szCs w:val="20"/>
              </w:rPr>
              <w:t>0,00</w:t>
            </w:r>
          </w:p>
        </w:tc>
        <w:tc>
          <w:tcPr>
            <w:tcW w:w="1102" w:type="dxa"/>
            <w:tcBorders>
              <w:top w:val="nil"/>
              <w:left w:val="nil"/>
              <w:bottom w:val="single" w:sz="4" w:space="0" w:color="auto"/>
              <w:right w:val="single" w:sz="4" w:space="0" w:color="auto"/>
            </w:tcBorders>
            <w:shd w:val="clear" w:color="auto" w:fill="auto"/>
            <w:noWrap/>
            <w:vAlign w:val="center"/>
          </w:tcPr>
          <w:p w14:paraId="5B184BDB" w14:textId="77777777" w:rsidR="003E4249" w:rsidRPr="003F66DA" w:rsidRDefault="003E4249" w:rsidP="00C57106">
            <w:pPr>
              <w:jc w:val="center"/>
              <w:rPr>
                <w:sz w:val="20"/>
                <w:szCs w:val="20"/>
                <w:lang w:val="en-US"/>
              </w:rPr>
            </w:pPr>
            <w:r w:rsidRPr="003F66DA">
              <w:rPr>
                <w:bCs/>
                <w:sz w:val="20"/>
                <w:szCs w:val="20"/>
              </w:rPr>
              <w:t>0,00</w:t>
            </w:r>
          </w:p>
        </w:tc>
        <w:tc>
          <w:tcPr>
            <w:tcW w:w="1146" w:type="dxa"/>
            <w:gridSpan w:val="2"/>
            <w:tcBorders>
              <w:top w:val="nil"/>
              <w:left w:val="nil"/>
              <w:bottom w:val="single" w:sz="4" w:space="0" w:color="auto"/>
              <w:right w:val="single" w:sz="4" w:space="0" w:color="auto"/>
            </w:tcBorders>
            <w:shd w:val="clear" w:color="auto" w:fill="auto"/>
            <w:noWrap/>
            <w:vAlign w:val="center"/>
          </w:tcPr>
          <w:p w14:paraId="4E22FDBB" w14:textId="77777777" w:rsidR="003E4249" w:rsidRPr="003F66DA" w:rsidRDefault="003E4249" w:rsidP="00C57106">
            <w:pPr>
              <w:jc w:val="center"/>
              <w:rPr>
                <w:sz w:val="20"/>
                <w:szCs w:val="20"/>
                <w:lang w:val="en-US"/>
              </w:rPr>
            </w:pPr>
            <w:r w:rsidRPr="003F66DA">
              <w:rPr>
                <w:bCs/>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tcPr>
          <w:p w14:paraId="2F6CBB5D" w14:textId="77777777" w:rsidR="003E4249" w:rsidRPr="003F66DA" w:rsidRDefault="003E4249" w:rsidP="00C57106">
            <w:pPr>
              <w:jc w:val="center"/>
              <w:rPr>
                <w:sz w:val="20"/>
                <w:szCs w:val="20"/>
                <w:lang w:val="en-US"/>
              </w:rPr>
            </w:pPr>
            <w:r w:rsidRPr="003F66DA">
              <w:rPr>
                <w:bCs/>
                <w:sz w:val="20"/>
                <w:szCs w:val="20"/>
              </w:rPr>
              <w:t>500 000</w:t>
            </w:r>
          </w:p>
        </w:tc>
        <w:tc>
          <w:tcPr>
            <w:tcW w:w="879" w:type="dxa"/>
            <w:tcBorders>
              <w:top w:val="nil"/>
              <w:left w:val="nil"/>
              <w:bottom w:val="single" w:sz="4" w:space="0" w:color="auto"/>
              <w:right w:val="single" w:sz="4" w:space="0" w:color="auto"/>
            </w:tcBorders>
            <w:shd w:val="clear" w:color="auto" w:fill="auto"/>
            <w:noWrap/>
            <w:vAlign w:val="center"/>
          </w:tcPr>
          <w:p w14:paraId="795C9CBF" w14:textId="77777777" w:rsidR="003E4249" w:rsidRPr="003F66DA" w:rsidRDefault="003E4249" w:rsidP="00C57106">
            <w:pPr>
              <w:jc w:val="center"/>
              <w:rPr>
                <w:sz w:val="20"/>
                <w:szCs w:val="20"/>
                <w:lang w:val="en-US"/>
              </w:rPr>
            </w:pPr>
            <w:r w:rsidRPr="003F66DA">
              <w:rPr>
                <w:bCs/>
                <w:sz w:val="20"/>
                <w:szCs w:val="20"/>
              </w:rPr>
              <w:t xml:space="preserve">2 300 000 </w:t>
            </w:r>
          </w:p>
        </w:tc>
      </w:tr>
      <w:tr w:rsidR="003E4249" w:rsidRPr="006E5DF9" w14:paraId="7C5E6096" w14:textId="77777777" w:rsidTr="00EF25AA">
        <w:trPr>
          <w:trHeight w:val="1320"/>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34FDC353" w14:textId="77777777" w:rsidR="003E4249" w:rsidRPr="006E5DF9" w:rsidRDefault="003E4249" w:rsidP="00C57106">
            <w:pPr>
              <w:jc w:val="center"/>
              <w:rPr>
                <w:sz w:val="20"/>
                <w:szCs w:val="20"/>
              </w:rPr>
            </w:pPr>
            <w:proofErr w:type="spellStart"/>
            <w:r w:rsidRPr="006E5DF9">
              <w:rPr>
                <w:sz w:val="20"/>
                <w:szCs w:val="20"/>
              </w:rPr>
              <w:t>Муніципальна</w:t>
            </w:r>
            <w:proofErr w:type="spellEnd"/>
            <w:r w:rsidRPr="006E5DF9">
              <w:rPr>
                <w:sz w:val="20"/>
                <w:szCs w:val="20"/>
              </w:rPr>
              <w:t xml:space="preserve"> </w:t>
            </w:r>
            <w:proofErr w:type="spellStart"/>
            <w:r w:rsidRPr="006E5DF9">
              <w:rPr>
                <w:sz w:val="20"/>
                <w:szCs w:val="20"/>
              </w:rPr>
              <w:t>інфраструктура</w:t>
            </w:r>
            <w:proofErr w:type="spellEnd"/>
            <w:r w:rsidRPr="006E5DF9">
              <w:rPr>
                <w:sz w:val="20"/>
                <w:szCs w:val="20"/>
              </w:rPr>
              <w:t xml:space="preserve"> та </w:t>
            </w:r>
            <w:proofErr w:type="spellStart"/>
            <w:r w:rsidRPr="006E5DF9">
              <w:rPr>
                <w:sz w:val="20"/>
                <w:szCs w:val="20"/>
              </w:rPr>
              <w:t>послуги</w:t>
            </w:r>
            <w:proofErr w:type="spellEnd"/>
          </w:p>
        </w:tc>
        <w:tc>
          <w:tcPr>
            <w:tcW w:w="1133" w:type="dxa"/>
            <w:tcBorders>
              <w:top w:val="nil"/>
              <w:left w:val="nil"/>
              <w:bottom w:val="single" w:sz="4" w:space="0" w:color="auto"/>
              <w:right w:val="single" w:sz="4" w:space="0" w:color="auto"/>
            </w:tcBorders>
            <w:shd w:val="clear" w:color="auto" w:fill="auto"/>
            <w:vAlign w:val="center"/>
          </w:tcPr>
          <w:p w14:paraId="063B0B1E" w14:textId="77777777" w:rsidR="003E4249" w:rsidRPr="006E5DF9" w:rsidRDefault="003E4249" w:rsidP="00C57106">
            <w:pPr>
              <w:rPr>
                <w:sz w:val="20"/>
                <w:szCs w:val="20"/>
              </w:rPr>
            </w:pPr>
            <w:proofErr w:type="spellStart"/>
            <w:r w:rsidRPr="00C3518D">
              <w:rPr>
                <w:sz w:val="20"/>
                <w:szCs w:val="20"/>
              </w:rPr>
              <w:t>Розвиток</w:t>
            </w:r>
            <w:proofErr w:type="spellEnd"/>
            <w:r w:rsidRPr="00C3518D">
              <w:rPr>
                <w:sz w:val="20"/>
                <w:szCs w:val="20"/>
              </w:rPr>
              <w:t xml:space="preserve"> систем </w:t>
            </w:r>
            <w:proofErr w:type="spellStart"/>
            <w:r w:rsidRPr="00C3518D">
              <w:rPr>
                <w:sz w:val="20"/>
                <w:szCs w:val="20"/>
              </w:rPr>
              <w:t>водопостачання</w:t>
            </w:r>
            <w:proofErr w:type="spellEnd"/>
            <w:r w:rsidRPr="00C3518D">
              <w:rPr>
                <w:sz w:val="20"/>
                <w:szCs w:val="20"/>
              </w:rPr>
              <w:t xml:space="preserve"> та </w:t>
            </w:r>
            <w:proofErr w:type="spellStart"/>
            <w:r w:rsidRPr="00C3518D">
              <w:rPr>
                <w:sz w:val="20"/>
                <w:szCs w:val="20"/>
              </w:rPr>
              <w:t>водовідведення</w:t>
            </w:r>
            <w:proofErr w:type="spellEnd"/>
          </w:p>
        </w:tc>
        <w:tc>
          <w:tcPr>
            <w:tcW w:w="1843" w:type="dxa"/>
            <w:tcBorders>
              <w:top w:val="nil"/>
              <w:left w:val="nil"/>
              <w:bottom w:val="single" w:sz="4" w:space="0" w:color="auto"/>
              <w:right w:val="single" w:sz="4" w:space="0" w:color="auto"/>
            </w:tcBorders>
            <w:shd w:val="clear" w:color="auto" w:fill="auto"/>
            <w:vAlign w:val="center"/>
          </w:tcPr>
          <w:p w14:paraId="222627B6" w14:textId="77777777" w:rsidR="003E4249" w:rsidRPr="00CA5187" w:rsidRDefault="003E4249" w:rsidP="00C57106">
            <w:pPr>
              <w:rPr>
                <w:sz w:val="20"/>
                <w:szCs w:val="20"/>
              </w:rPr>
            </w:pPr>
            <w:proofErr w:type="spellStart"/>
            <w:r w:rsidRPr="00CA5187">
              <w:rPr>
                <w:sz w:val="20"/>
                <w:szCs w:val="20"/>
              </w:rPr>
              <w:t>Розвиток</w:t>
            </w:r>
            <w:proofErr w:type="spellEnd"/>
            <w:r w:rsidRPr="00CA5187">
              <w:rPr>
                <w:sz w:val="20"/>
                <w:szCs w:val="20"/>
              </w:rPr>
              <w:t xml:space="preserve"> систем </w:t>
            </w:r>
            <w:proofErr w:type="spellStart"/>
            <w:r w:rsidRPr="00CA5187">
              <w:rPr>
                <w:sz w:val="20"/>
                <w:szCs w:val="20"/>
              </w:rPr>
              <w:t>водопостачання</w:t>
            </w:r>
            <w:proofErr w:type="spellEnd"/>
            <w:r w:rsidRPr="00CA5187">
              <w:rPr>
                <w:sz w:val="20"/>
                <w:szCs w:val="20"/>
              </w:rPr>
              <w:t xml:space="preserve"> та </w:t>
            </w:r>
            <w:proofErr w:type="spellStart"/>
            <w:r w:rsidRPr="00CA5187">
              <w:rPr>
                <w:sz w:val="20"/>
                <w:szCs w:val="20"/>
              </w:rPr>
              <w:t>водовідведення</w:t>
            </w:r>
            <w:proofErr w:type="spellEnd"/>
          </w:p>
        </w:tc>
        <w:tc>
          <w:tcPr>
            <w:tcW w:w="1420" w:type="dxa"/>
            <w:tcBorders>
              <w:top w:val="nil"/>
              <w:left w:val="nil"/>
              <w:bottom w:val="single" w:sz="4" w:space="0" w:color="auto"/>
              <w:right w:val="single" w:sz="4" w:space="0" w:color="auto"/>
            </w:tcBorders>
            <w:shd w:val="clear" w:color="auto" w:fill="auto"/>
            <w:vAlign w:val="center"/>
          </w:tcPr>
          <w:p w14:paraId="2CCE323B" w14:textId="77777777" w:rsidR="003E4249" w:rsidRPr="00C3518D" w:rsidRDefault="003E4249" w:rsidP="00C57106">
            <w:pPr>
              <w:rPr>
                <w:sz w:val="20"/>
                <w:szCs w:val="20"/>
              </w:rPr>
            </w:pPr>
            <w:proofErr w:type="spellStart"/>
            <w:r w:rsidRPr="006E5DF9">
              <w:rPr>
                <w:sz w:val="20"/>
                <w:szCs w:val="20"/>
              </w:rPr>
              <w:t>Стратегія</w:t>
            </w:r>
            <w:proofErr w:type="spellEnd"/>
            <w:r w:rsidRPr="006E5DF9">
              <w:rPr>
                <w:sz w:val="20"/>
                <w:szCs w:val="20"/>
              </w:rPr>
              <w:t xml:space="preserve"> </w:t>
            </w:r>
            <w:proofErr w:type="spellStart"/>
            <w:r w:rsidRPr="006E5DF9">
              <w:rPr>
                <w:sz w:val="20"/>
                <w:szCs w:val="20"/>
              </w:rPr>
              <w:t>розвитку</w:t>
            </w:r>
            <w:proofErr w:type="spellEnd"/>
            <w:r w:rsidRPr="006E5DF9">
              <w:rPr>
                <w:sz w:val="20"/>
                <w:szCs w:val="20"/>
              </w:rPr>
              <w:t xml:space="preserve"> Розвадівської </w:t>
            </w:r>
            <w:proofErr w:type="spellStart"/>
            <w:r w:rsidRPr="006E5DF9">
              <w:rPr>
                <w:sz w:val="20"/>
                <w:szCs w:val="20"/>
              </w:rPr>
              <w:t>територіальної</w:t>
            </w:r>
            <w:proofErr w:type="spellEnd"/>
            <w:r w:rsidRPr="006E5DF9">
              <w:rPr>
                <w:sz w:val="20"/>
                <w:szCs w:val="20"/>
              </w:rPr>
              <w:t xml:space="preserve"> </w:t>
            </w:r>
            <w:proofErr w:type="spellStart"/>
            <w:r w:rsidRPr="006E5DF9">
              <w:rPr>
                <w:sz w:val="20"/>
                <w:szCs w:val="20"/>
              </w:rPr>
              <w:t>громади</w:t>
            </w:r>
            <w:proofErr w:type="spellEnd"/>
            <w:r w:rsidRPr="006E5DF9">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14:paraId="7D69D55A" w14:textId="77777777" w:rsidR="003E4249" w:rsidRPr="00C3518D" w:rsidRDefault="003E4249" w:rsidP="00C57106">
            <w:pPr>
              <w:rPr>
                <w:i/>
                <w:sz w:val="20"/>
                <w:szCs w:val="20"/>
              </w:rPr>
            </w:pPr>
            <w:proofErr w:type="spellStart"/>
            <w:r w:rsidRPr="00C3518D">
              <w:rPr>
                <w:i/>
                <w:sz w:val="20"/>
                <w:szCs w:val="20"/>
              </w:rPr>
              <w:t>Капітальний</w:t>
            </w:r>
            <w:proofErr w:type="spellEnd"/>
            <w:r w:rsidRPr="00C3518D">
              <w:rPr>
                <w:i/>
                <w:sz w:val="20"/>
                <w:szCs w:val="20"/>
              </w:rPr>
              <w:t xml:space="preserve"> ремонт </w:t>
            </w:r>
            <w:proofErr w:type="spellStart"/>
            <w:r w:rsidRPr="00C3518D">
              <w:rPr>
                <w:i/>
                <w:sz w:val="20"/>
                <w:szCs w:val="20"/>
              </w:rPr>
              <w:t>каналізаційної</w:t>
            </w:r>
            <w:proofErr w:type="spellEnd"/>
            <w:r w:rsidRPr="00C3518D">
              <w:rPr>
                <w:i/>
                <w:sz w:val="20"/>
                <w:szCs w:val="20"/>
              </w:rPr>
              <w:t xml:space="preserve"> </w:t>
            </w:r>
            <w:proofErr w:type="spellStart"/>
            <w:r w:rsidRPr="00C3518D">
              <w:rPr>
                <w:i/>
                <w:sz w:val="20"/>
                <w:szCs w:val="20"/>
              </w:rPr>
              <w:t>мережі</w:t>
            </w:r>
            <w:proofErr w:type="spellEnd"/>
            <w:r w:rsidRPr="00C3518D">
              <w:rPr>
                <w:i/>
                <w:sz w:val="20"/>
                <w:szCs w:val="20"/>
              </w:rPr>
              <w:t xml:space="preserve"> з </w:t>
            </w:r>
            <w:proofErr w:type="spellStart"/>
            <w:r w:rsidRPr="00C3518D">
              <w:rPr>
                <w:i/>
                <w:sz w:val="20"/>
                <w:szCs w:val="20"/>
              </w:rPr>
              <w:t>влаштуванням</w:t>
            </w:r>
            <w:proofErr w:type="spellEnd"/>
            <w:r w:rsidRPr="00C3518D">
              <w:rPr>
                <w:i/>
                <w:sz w:val="20"/>
                <w:szCs w:val="20"/>
              </w:rPr>
              <w:t xml:space="preserve"> </w:t>
            </w:r>
            <w:proofErr w:type="spellStart"/>
            <w:r w:rsidRPr="00C3518D">
              <w:rPr>
                <w:i/>
                <w:sz w:val="20"/>
                <w:szCs w:val="20"/>
              </w:rPr>
              <w:t>очисних</w:t>
            </w:r>
            <w:proofErr w:type="spellEnd"/>
            <w:r w:rsidRPr="00C3518D">
              <w:rPr>
                <w:i/>
                <w:sz w:val="20"/>
                <w:szCs w:val="20"/>
              </w:rPr>
              <w:t xml:space="preserve"> </w:t>
            </w:r>
            <w:proofErr w:type="spellStart"/>
            <w:r w:rsidRPr="00C3518D">
              <w:rPr>
                <w:i/>
                <w:sz w:val="20"/>
                <w:szCs w:val="20"/>
              </w:rPr>
              <w:t>споруд</w:t>
            </w:r>
            <w:proofErr w:type="spellEnd"/>
            <w:r w:rsidRPr="00C3518D">
              <w:rPr>
                <w:i/>
                <w:sz w:val="20"/>
                <w:szCs w:val="20"/>
              </w:rPr>
              <w:t xml:space="preserve"> в с. Київець</w:t>
            </w:r>
          </w:p>
        </w:tc>
        <w:tc>
          <w:tcPr>
            <w:tcW w:w="984" w:type="dxa"/>
            <w:tcBorders>
              <w:top w:val="nil"/>
              <w:left w:val="nil"/>
              <w:bottom w:val="single" w:sz="4" w:space="0" w:color="auto"/>
              <w:right w:val="single" w:sz="4" w:space="0" w:color="auto"/>
            </w:tcBorders>
            <w:shd w:val="clear" w:color="auto" w:fill="auto"/>
            <w:noWrap/>
            <w:vAlign w:val="center"/>
          </w:tcPr>
          <w:p w14:paraId="602AC851" w14:textId="77777777" w:rsidR="003E4249" w:rsidRPr="003F66DA" w:rsidRDefault="003E4249" w:rsidP="00C57106">
            <w:pPr>
              <w:jc w:val="center"/>
              <w:rPr>
                <w:bCs/>
                <w:sz w:val="20"/>
                <w:szCs w:val="20"/>
              </w:rPr>
            </w:pPr>
            <w:r w:rsidRPr="003F66DA">
              <w:rPr>
                <w:bCs/>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14:paraId="6453B78C" w14:textId="77777777" w:rsidR="003E4249" w:rsidRPr="003F66DA" w:rsidRDefault="003E4249" w:rsidP="00C57106">
            <w:pPr>
              <w:jc w:val="center"/>
              <w:rPr>
                <w:bCs/>
                <w:sz w:val="20"/>
                <w:szCs w:val="20"/>
              </w:rPr>
            </w:pPr>
            <w:r w:rsidRPr="003F66DA">
              <w:rPr>
                <w:bCs/>
                <w:sz w:val="20"/>
                <w:szCs w:val="20"/>
              </w:rPr>
              <w:t>0,00</w:t>
            </w:r>
          </w:p>
        </w:tc>
        <w:tc>
          <w:tcPr>
            <w:tcW w:w="1113" w:type="dxa"/>
            <w:tcBorders>
              <w:top w:val="nil"/>
              <w:left w:val="nil"/>
              <w:bottom w:val="single" w:sz="4" w:space="0" w:color="auto"/>
              <w:right w:val="single" w:sz="4" w:space="0" w:color="auto"/>
            </w:tcBorders>
            <w:shd w:val="clear" w:color="auto" w:fill="auto"/>
            <w:noWrap/>
            <w:vAlign w:val="center"/>
          </w:tcPr>
          <w:p w14:paraId="7AB553D1" w14:textId="77777777" w:rsidR="003E4249" w:rsidRPr="003F66DA" w:rsidRDefault="003E4249" w:rsidP="00C57106">
            <w:pPr>
              <w:jc w:val="center"/>
              <w:rPr>
                <w:bCs/>
                <w:sz w:val="20"/>
                <w:szCs w:val="20"/>
              </w:rPr>
            </w:pPr>
            <w:r w:rsidRPr="003F66DA">
              <w:rPr>
                <w:bCs/>
                <w:sz w:val="20"/>
                <w:szCs w:val="20"/>
              </w:rPr>
              <w:t>0,00</w:t>
            </w:r>
          </w:p>
        </w:tc>
        <w:tc>
          <w:tcPr>
            <w:tcW w:w="1013" w:type="dxa"/>
            <w:tcBorders>
              <w:top w:val="nil"/>
              <w:left w:val="nil"/>
              <w:bottom w:val="single" w:sz="4" w:space="0" w:color="auto"/>
              <w:right w:val="single" w:sz="4" w:space="0" w:color="auto"/>
            </w:tcBorders>
            <w:shd w:val="clear" w:color="auto" w:fill="auto"/>
            <w:noWrap/>
            <w:vAlign w:val="center"/>
          </w:tcPr>
          <w:p w14:paraId="195D7097" w14:textId="77777777" w:rsidR="003E4249" w:rsidRPr="003F66DA" w:rsidRDefault="003E4249" w:rsidP="00C57106">
            <w:pPr>
              <w:jc w:val="center"/>
              <w:rPr>
                <w:bCs/>
                <w:sz w:val="20"/>
                <w:szCs w:val="20"/>
              </w:rPr>
            </w:pPr>
            <w:r w:rsidRPr="003F66DA">
              <w:rPr>
                <w:bCs/>
                <w:sz w:val="20"/>
                <w:szCs w:val="20"/>
              </w:rPr>
              <w:t>0,00</w:t>
            </w:r>
          </w:p>
        </w:tc>
        <w:tc>
          <w:tcPr>
            <w:tcW w:w="1102" w:type="dxa"/>
            <w:tcBorders>
              <w:top w:val="nil"/>
              <w:left w:val="nil"/>
              <w:bottom w:val="single" w:sz="4" w:space="0" w:color="auto"/>
              <w:right w:val="single" w:sz="4" w:space="0" w:color="auto"/>
            </w:tcBorders>
            <w:shd w:val="clear" w:color="auto" w:fill="auto"/>
            <w:noWrap/>
            <w:vAlign w:val="center"/>
          </w:tcPr>
          <w:p w14:paraId="30B5077B" w14:textId="77777777" w:rsidR="003E4249" w:rsidRPr="003F66DA" w:rsidRDefault="003E4249" w:rsidP="00C57106">
            <w:pPr>
              <w:jc w:val="center"/>
              <w:rPr>
                <w:bCs/>
                <w:sz w:val="20"/>
                <w:szCs w:val="20"/>
              </w:rPr>
            </w:pPr>
            <w:r w:rsidRPr="003F66DA">
              <w:rPr>
                <w:bCs/>
                <w:sz w:val="20"/>
                <w:szCs w:val="20"/>
              </w:rPr>
              <w:t>3 000 000</w:t>
            </w:r>
          </w:p>
        </w:tc>
        <w:tc>
          <w:tcPr>
            <w:tcW w:w="1146" w:type="dxa"/>
            <w:gridSpan w:val="2"/>
            <w:tcBorders>
              <w:top w:val="nil"/>
              <w:left w:val="nil"/>
              <w:bottom w:val="single" w:sz="4" w:space="0" w:color="auto"/>
              <w:right w:val="single" w:sz="4" w:space="0" w:color="auto"/>
            </w:tcBorders>
            <w:shd w:val="clear" w:color="auto" w:fill="auto"/>
            <w:noWrap/>
            <w:vAlign w:val="center"/>
          </w:tcPr>
          <w:p w14:paraId="2BECBD1F" w14:textId="77777777" w:rsidR="003E4249" w:rsidRPr="003F66DA" w:rsidRDefault="003E4249" w:rsidP="00C57106">
            <w:pPr>
              <w:jc w:val="center"/>
              <w:rPr>
                <w:bCs/>
                <w:sz w:val="20"/>
                <w:szCs w:val="20"/>
              </w:rPr>
            </w:pPr>
            <w:r w:rsidRPr="003F66DA">
              <w:rPr>
                <w:bCs/>
                <w:sz w:val="20"/>
                <w:szCs w:val="20"/>
              </w:rPr>
              <w:t>15 000 000</w:t>
            </w:r>
          </w:p>
        </w:tc>
        <w:tc>
          <w:tcPr>
            <w:tcW w:w="1134" w:type="dxa"/>
            <w:gridSpan w:val="2"/>
            <w:tcBorders>
              <w:top w:val="nil"/>
              <w:left w:val="nil"/>
              <w:bottom w:val="single" w:sz="4" w:space="0" w:color="auto"/>
              <w:right w:val="single" w:sz="4" w:space="0" w:color="auto"/>
            </w:tcBorders>
            <w:shd w:val="clear" w:color="auto" w:fill="auto"/>
            <w:noWrap/>
            <w:vAlign w:val="center"/>
          </w:tcPr>
          <w:p w14:paraId="34201405" w14:textId="77777777" w:rsidR="003E4249" w:rsidRPr="003F66DA" w:rsidRDefault="003E4249" w:rsidP="00C57106">
            <w:pPr>
              <w:jc w:val="center"/>
              <w:rPr>
                <w:bCs/>
                <w:sz w:val="20"/>
                <w:szCs w:val="20"/>
              </w:rPr>
            </w:pPr>
            <w:r w:rsidRPr="003F66DA">
              <w:rPr>
                <w:bCs/>
                <w:sz w:val="20"/>
                <w:szCs w:val="20"/>
              </w:rPr>
              <w:t>3 000 000</w:t>
            </w:r>
          </w:p>
        </w:tc>
        <w:tc>
          <w:tcPr>
            <w:tcW w:w="879" w:type="dxa"/>
            <w:tcBorders>
              <w:top w:val="nil"/>
              <w:left w:val="nil"/>
              <w:bottom w:val="single" w:sz="4" w:space="0" w:color="auto"/>
              <w:right w:val="single" w:sz="4" w:space="0" w:color="auto"/>
            </w:tcBorders>
            <w:shd w:val="clear" w:color="auto" w:fill="auto"/>
            <w:noWrap/>
            <w:vAlign w:val="center"/>
          </w:tcPr>
          <w:p w14:paraId="4DACE1C7" w14:textId="77777777" w:rsidR="003E4249" w:rsidRPr="003F66DA" w:rsidRDefault="003E4249" w:rsidP="00C57106">
            <w:pPr>
              <w:jc w:val="center"/>
              <w:rPr>
                <w:bCs/>
                <w:sz w:val="20"/>
                <w:szCs w:val="20"/>
              </w:rPr>
            </w:pPr>
            <w:r w:rsidRPr="003F66DA">
              <w:rPr>
                <w:bCs/>
                <w:sz w:val="20"/>
                <w:szCs w:val="20"/>
              </w:rPr>
              <w:t>15 000 000</w:t>
            </w:r>
          </w:p>
        </w:tc>
      </w:tr>
      <w:tr w:rsidR="003E4249" w:rsidRPr="006E5DF9" w14:paraId="72E64D54" w14:textId="77777777" w:rsidTr="00EF25AA">
        <w:trPr>
          <w:trHeight w:val="699"/>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4BAC5DC4" w14:textId="77777777" w:rsidR="003E4249" w:rsidRPr="006E5DF9" w:rsidRDefault="003E4249" w:rsidP="00C57106">
            <w:pPr>
              <w:rPr>
                <w:sz w:val="20"/>
                <w:szCs w:val="20"/>
              </w:rPr>
            </w:pPr>
            <w:proofErr w:type="spellStart"/>
            <w:r>
              <w:rPr>
                <w:sz w:val="20"/>
                <w:szCs w:val="20"/>
              </w:rPr>
              <w:t>Охорона</w:t>
            </w:r>
            <w:proofErr w:type="spellEnd"/>
            <w:r>
              <w:rPr>
                <w:sz w:val="20"/>
                <w:szCs w:val="20"/>
              </w:rPr>
              <w:t xml:space="preserve"> </w:t>
            </w:r>
            <w:proofErr w:type="spellStart"/>
            <w:r>
              <w:rPr>
                <w:sz w:val="20"/>
                <w:szCs w:val="20"/>
              </w:rPr>
              <w:t>здоров’я</w:t>
            </w:r>
            <w:proofErr w:type="spellEnd"/>
          </w:p>
        </w:tc>
        <w:tc>
          <w:tcPr>
            <w:tcW w:w="1133" w:type="dxa"/>
            <w:tcBorders>
              <w:top w:val="nil"/>
              <w:left w:val="nil"/>
              <w:bottom w:val="single" w:sz="4" w:space="0" w:color="auto"/>
              <w:right w:val="single" w:sz="4" w:space="0" w:color="auto"/>
            </w:tcBorders>
            <w:shd w:val="clear" w:color="auto" w:fill="auto"/>
            <w:vAlign w:val="center"/>
          </w:tcPr>
          <w:p w14:paraId="2E960B09" w14:textId="77777777" w:rsidR="003E4249" w:rsidRPr="0074095B" w:rsidRDefault="003E4249" w:rsidP="00C57106">
            <w:pPr>
              <w:rPr>
                <w:sz w:val="20"/>
                <w:szCs w:val="20"/>
              </w:rPr>
            </w:pPr>
            <w:proofErr w:type="spellStart"/>
            <w:r w:rsidRPr="0074095B">
              <w:rPr>
                <w:sz w:val="20"/>
                <w:szCs w:val="20"/>
              </w:rPr>
              <w:t>Реабілітаційні</w:t>
            </w:r>
            <w:proofErr w:type="spellEnd"/>
            <w:r w:rsidRPr="0074095B">
              <w:rPr>
                <w:sz w:val="20"/>
                <w:szCs w:val="20"/>
              </w:rPr>
              <w:t xml:space="preserve"> та </w:t>
            </w:r>
            <w:proofErr w:type="spellStart"/>
            <w:r w:rsidRPr="0074095B">
              <w:rPr>
                <w:sz w:val="20"/>
                <w:szCs w:val="20"/>
              </w:rPr>
              <w:t>медичні</w:t>
            </w:r>
            <w:proofErr w:type="spellEnd"/>
            <w:r w:rsidRPr="0074095B">
              <w:rPr>
                <w:sz w:val="20"/>
                <w:szCs w:val="20"/>
              </w:rPr>
              <w:t xml:space="preserve"> </w:t>
            </w:r>
            <w:proofErr w:type="spellStart"/>
            <w:r w:rsidRPr="0074095B">
              <w:rPr>
                <w:sz w:val="20"/>
                <w:szCs w:val="20"/>
              </w:rPr>
              <w:t>послуги</w:t>
            </w:r>
            <w:proofErr w:type="spellEnd"/>
          </w:p>
        </w:tc>
        <w:tc>
          <w:tcPr>
            <w:tcW w:w="1843" w:type="dxa"/>
            <w:tcBorders>
              <w:top w:val="nil"/>
              <w:left w:val="nil"/>
              <w:bottom w:val="single" w:sz="4" w:space="0" w:color="auto"/>
              <w:right w:val="single" w:sz="4" w:space="0" w:color="auto"/>
            </w:tcBorders>
            <w:shd w:val="clear" w:color="auto" w:fill="auto"/>
            <w:vAlign w:val="center"/>
          </w:tcPr>
          <w:p w14:paraId="4D322226" w14:textId="77777777" w:rsidR="003E4249" w:rsidRPr="0074095B" w:rsidRDefault="003E4249" w:rsidP="00C57106">
            <w:pPr>
              <w:rPr>
                <w:sz w:val="20"/>
                <w:szCs w:val="20"/>
              </w:rPr>
            </w:pPr>
            <w:proofErr w:type="spellStart"/>
            <w:r w:rsidRPr="0074095B">
              <w:rPr>
                <w:sz w:val="20"/>
                <w:szCs w:val="20"/>
              </w:rPr>
              <w:t>Розвиток</w:t>
            </w:r>
            <w:proofErr w:type="spellEnd"/>
            <w:r w:rsidRPr="0074095B">
              <w:rPr>
                <w:sz w:val="20"/>
                <w:szCs w:val="20"/>
              </w:rPr>
              <w:t xml:space="preserve"> </w:t>
            </w:r>
            <w:proofErr w:type="spellStart"/>
            <w:r w:rsidRPr="0074095B">
              <w:rPr>
                <w:sz w:val="20"/>
                <w:szCs w:val="20"/>
              </w:rPr>
              <w:t>інфраструктури</w:t>
            </w:r>
            <w:proofErr w:type="spellEnd"/>
            <w:r w:rsidRPr="0074095B">
              <w:rPr>
                <w:sz w:val="20"/>
                <w:szCs w:val="20"/>
              </w:rPr>
              <w:t xml:space="preserve"> та </w:t>
            </w:r>
            <w:proofErr w:type="spellStart"/>
            <w:r w:rsidRPr="0074095B">
              <w:rPr>
                <w:sz w:val="20"/>
                <w:szCs w:val="20"/>
              </w:rPr>
              <w:t>матеріально-технічної</w:t>
            </w:r>
            <w:proofErr w:type="spellEnd"/>
            <w:r w:rsidRPr="0074095B">
              <w:rPr>
                <w:sz w:val="20"/>
                <w:szCs w:val="20"/>
              </w:rPr>
              <w:t xml:space="preserve"> </w:t>
            </w:r>
            <w:proofErr w:type="spellStart"/>
            <w:r w:rsidRPr="0074095B">
              <w:rPr>
                <w:sz w:val="20"/>
                <w:szCs w:val="20"/>
              </w:rPr>
              <w:t>бази</w:t>
            </w:r>
            <w:proofErr w:type="spellEnd"/>
            <w:r w:rsidRPr="0074095B">
              <w:rPr>
                <w:sz w:val="20"/>
                <w:szCs w:val="20"/>
              </w:rPr>
              <w:t xml:space="preserve"> для </w:t>
            </w:r>
            <w:proofErr w:type="spellStart"/>
            <w:r w:rsidRPr="0074095B">
              <w:rPr>
                <w:sz w:val="20"/>
                <w:szCs w:val="20"/>
              </w:rPr>
              <w:t>надання</w:t>
            </w:r>
            <w:proofErr w:type="spellEnd"/>
            <w:r w:rsidRPr="0074095B">
              <w:rPr>
                <w:sz w:val="20"/>
                <w:szCs w:val="20"/>
              </w:rPr>
              <w:t xml:space="preserve"> </w:t>
            </w:r>
            <w:proofErr w:type="spellStart"/>
            <w:r w:rsidRPr="0074095B">
              <w:rPr>
                <w:sz w:val="20"/>
                <w:szCs w:val="20"/>
              </w:rPr>
              <w:t>якісних</w:t>
            </w:r>
            <w:proofErr w:type="spellEnd"/>
            <w:r w:rsidRPr="0074095B">
              <w:rPr>
                <w:sz w:val="20"/>
                <w:szCs w:val="20"/>
              </w:rPr>
              <w:t xml:space="preserve"> </w:t>
            </w:r>
            <w:proofErr w:type="spellStart"/>
            <w:r w:rsidRPr="0074095B">
              <w:rPr>
                <w:sz w:val="20"/>
                <w:szCs w:val="20"/>
              </w:rPr>
              <w:t>медичних</w:t>
            </w:r>
            <w:proofErr w:type="spellEnd"/>
            <w:r w:rsidRPr="0074095B">
              <w:rPr>
                <w:sz w:val="20"/>
                <w:szCs w:val="20"/>
              </w:rPr>
              <w:t xml:space="preserve"> і </w:t>
            </w:r>
            <w:proofErr w:type="spellStart"/>
            <w:r w:rsidRPr="0074095B">
              <w:rPr>
                <w:sz w:val="20"/>
                <w:szCs w:val="20"/>
              </w:rPr>
              <w:t>реабілітаційних</w:t>
            </w:r>
            <w:proofErr w:type="spellEnd"/>
            <w:r w:rsidRPr="0074095B">
              <w:rPr>
                <w:sz w:val="20"/>
                <w:szCs w:val="20"/>
              </w:rPr>
              <w:t xml:space="preserve"> </w:t>
            </w:r>
            <w:proofErr w:type="spellStart"/>
            <w:r w:rsidRPr="0074095B">
              <w:rPr>
                <w:sz w:val="20"/>
                <w:szCs w:val="20"/>
              </w:rPr>
              <w:t>послуг</w:t>
            </w:r>
            <w:proofErr w:type="spellEnd"/>
          </w:p>
        </w:tc>
        <w:tc>
          <w:tcPr>
            <w:tcW w:w="1420" w:type="dxa"/>
            <w:tcBorders>
              <w:top w:val="nil"/>
              <w:left w:val="nil"/>
              <w:bottom w:val="single" w:sz="4" w:space="0" w:color="auto"/>
              <w:right w:val="single" w:sz="4" w:space="0" w:color="auto"/>
            </w:tcBorders>
            <w:shd w:val="clear" w:color="auto" w:fill="auto"/>
            <w:vAlign w:val="center"/>
          </w:tcPr>
          <w:p w14:paraId="1754E965" w14:textId="77777777" w:rsidR="003E4249" w:rsidRPr="006E5DF9" w:rsidRDefault="003E4249" w:rsidP="00C57106">
            <w:pPr>
              <w:rPr>
                <w:sz w:val="20"/>
                <w:szCs w:val="20"/>
              </w:rPr>
            </w:pPr>
            <w:proofErr w:type="spellStart"/>
            <w:r w:rsidRPr="006E5DF9">
              <w:rPr>
                <w:sz w:val="20"/>
                <w:szCs w:val="20"/>
              </w:rPr>
              <w:t>Стратегія</w:t>
            </w:r>
            <w:proofErr w:type="spellEnd"/>
            <w:r w:rsidRPr="006E5DF9">
              <w:rPr>
                <w:sz w:val="20"/>
                <w:szCs w:val="20"/>
              </w:rPr>
              <w:t xml:space="preserve"> </w:t>
            </w:r>
            <w:proofErr w:type="spellStart"/>
            <w:r w:rsidRPr="006E5DF9">
              <w:rPr>
                <w:sz w:val="20"/>
                <w:szCs w:val="20"/>
              </w:rPr>
              <w:t>розвитку</w:t>
            </w:r>
            <w:proofErr w:type="spellEnd"/>
            <w:r w:rsidRPr="006E5DF9">
              <w:rPr>
                <w:sz w:val="20"/>
                <w:szCs w:val="20"/>
              </w:rPr>
              <w:t xml:space="preserve"> Розвадівської </w:t>
            </w:r>
            <w:proofErr w:type="spellStart"/>
            <w:r w:rsidRPr="006E5DF9">
              <w:rPr>
                <w:sz w:val="20"/>
                <w:szCs w:val="20"/>
              </w:rPr>
              <w:t>територіальної</w:t>
            </w:r>
            <w:proofErr w:type="spellEnd"/>
            <w:r w:rsidRPr="006E5DF9">
              <w:rPr>
                <w:sz w:val="20"/>
                <w:szCs w:val="20"/>
              </w:rPr>
              <w:t xml:space="preserve"> </w:t>
            </w:r>
            <w:proofErr w:type="spellStart"/>
            <w:r w:rsidRPr="006E5DF9">
              <w:rPr>
                <w:sz w:val="20"/>
                <w:szCs w:val="20"/>
              </w:rPr>
              <w:t>громади</w:t>
            </w:r>
            <w:proofErr w:type="spellEnd"/>
          </w:p>
        </w:tc>
        <w:tc>
          <w:tcPr>
            <w:tcW w:w="1701" w:type="dxa"/>
            <w:tcBorders>
              <w:top w:val="nil"/>
              <w:left w:val="nil"/>
              <w:bottom w:val="single" w:sz="4" w:space="0" w:color="auto"/>
              <w:right w:val="single" w:sz="4" w:space="0" w:color="auto"/>
            </w:tcBorders>
            <w:shd w:val="clear" w:color="auto" w:fill="auto"/>
            <w:vAlign w:val="center"/>
          </w:tcPr>
          <w:p w14:paraId="2F8A7626" w14:textId="77777777" w:rsidR="003E4249" w:rsidRPr="006E5DF9" w:rsidRDefault="003E4249" w:rsidP="00C57106">
            <w:pPr>
              <w:rPr>
                <w:i/>
                <w:iCs/>
                <w:sz w:val="20"/>
                <w:szCs w:val="20"/>
              </w:rPr>
            </w:pPr>
            <w:proofErr w:type="spellStart"/>
            <w:r>
              <w:rPr>
                <w:i/>
                <w:iCs/>
                <w:sz w:val="20"/>
                <w:szCs w:val="20"/>
              </w:rPr>
              <w:t>Закупівля</w:t>
            </w:r>
            <w:proofErr w:type="spellEnd"/>
            <w:r>
              <w:rPr>
                <w:i/>
                <w:iCs/>
                <w:sz w:val="20"/>
                <w:szCs w:val="20"/>
              </w:rPr>
              <w:t xml:space="preserve"> </w:t>
            </w:r>
            <w:proofErr w:type="spellStart"/>
            <w:r>
              <w:rPr>
                <w:i/>
                <w:iCs/>
                <w:sz w:val="20"/>
                <w:szCs w:val="20"/>
              </w:rPr>
              <w:t>спеціального</w:t>
            </w:r>
            <w:proofErr w:type="spellEnd"/>
            <w:r>
              <w:rPr>
                <w:i/>
                <w:iCs/>
                <w:sz w:val="20"/>
                <w:szCs w:val="20"/>
              </w:rPr>
              <w:t xml:space="preserve"> </w:t>
            </w:r>
            <w:proofErr w:type="spellStart"/>
            <w:r>
              <w:rPr>
                <w:i/>
                <w:iCs/>
                <w:sz w:val="20"/>
                <w:szCs w:val="20"/>
              </w:rPr>
              <w:t>обладнання</w:t>
            </w:r>
            <w:proofErr w:type="spellEnd"/>
            <w:r>
              <w:rPr>
                <w:i/>
                <w:iCs/>
                <w:sz w:val="20"/>
                <w:szCs w:val="20"/>
              </w:rPr>
              <w:t xml:space="preserve"> для </w:t>
            </w:r>
            <w:proofErr w:type="spellStart"/>
            <w:r>
              <w:rPr>
                <w:i/>
                <w:iCs/>
                <w:sz w:val="20"/>
                <w:szCs w:val="20"/>
              </w:rPr>
              <w:t>облаштування</w:t>
            </w:r>
            <w:proofErr w:type="spellEnd"/>
            <w:r>
              <w:rPr>
                <w:i/>
                <w:iCs/>
                <w:sz w:val="20"/>
                <w:szCs w:val="20"/>
              </w:rPr>
              <w:t xml:space="preserve"> центру </w:t>
            </w:r>
            <w:proofErr w:type="spellStart"/>
            <w:r>
              <w:rPr>
                <w:i/>
                <w:iCs/>
                <w:sz w:val="20"/>
                <w:szCs w:val="20"/>
              </w:rPr>
              <w:t>реабілітації</w:t>
            </w:r>
            <w:proofErr w:type="spellEnd"/>
            <w:r>
              <w:rPr>
                <w:i/>
                <w:iCs/>
                <w:sz w:val="20"/>
                <w:szCs w:val="20"/>
              </w:rPr>
              <w:t xml:space="preserve"> в КНП «ЦПМСД» </w:t>
            </w:r>
            <w:r>
              <w:rPr>
                <w:i/>
                <w:iCs/>
                <w:sz w:val="20"/>
                <w:szCs w:val="20"/>
              </w:rPr>
              <w:lastRenderedPageBreak/>
              <w:t xml:space="preserve">в Розвадівській </w:t>
            </w:r>
            <w:proofErr w:type="spellStart"/>
            <w:r>
              <w:rPr>
                <w:i/>
                <w:iCs/>
                <w:sz w:val="20"/>
                <w:szCs w:val="20"/>
              </w:rPr>
              <w:t>сільській</w:t>
            </w:r>
            <w:proofErr w:type="spellEnd"/>
            <w:r>
              <w:rPr>
                <w:i/>
                <w:iCs/>
                <w:sz w:val="20"/>
                <w:szCs w:val="20"/>
              </w:rPr>
              <w:t xml:space="preserve"> </w:t>
            </w:r>
            <w:proofErr w:type="spellStart"/>
            <w:r>
              <w:rPr>
                <w:i/>
                <w:iCs/>
                <w:sz w:val="20"/>
                <w:szCs w:val="20"/>
              </w:rPr>
              <w:t>раді</w:t>
            </w:r>
            <w:proofErr w:type="spellEnd"/>
          </w:p>
        </w:tc>
        <w:tc>
          <w:tcPr>
            <w:tcW w:w="984" w:type="dxa"/>
            <w:tcBorders>
              <w:top w:val="nil"/>
              <w:left w:val="nil"/>
              <w:bottom w:val="single" w:sz="4" w:space="0" w:color="auto"/>
              <w:right w:val="single" w:sz="4" w:space="0" w:color="auto"/>
            </w:tcBorders>
            <w:shd w:val="clear" w:color="auto" w:fill="auto"/>
            <w:noWrap/>
            <w:vAlign w:val="center"/>
          </w:tcPr>
          <w:p w14:paraId="6DE35AF5" w14:textId="77777777" w:rsidR="003E4249" w:rsidRPr="003F66DA" w:rsidRDefault="003E4249" w:rsidP="00C57106">
            <w:pPr>
              <w:jc w:val="center"/>
              <w:rPr>
                <w:sz w:val="20"/>
                <w:szCs w:val="20"/>
              </w:rPr>
            </w:pPr>
            <w:r w:rsidRPr="003F66DA">
              <w:rPr>
                <w:sz w:val="20"/>
                <w:szCs w:val="20"/>
              </w:rPr>
              <w:lastRenderedPageBreak/>
              <w:t>100 000</w:t>
            </w:r>
          </w:p>
        </w:tc>
        <w:tc>
          <w:tcPr>
            <w:tcW w:w="992" w:type="dxa"/>
            <w:tcBorders>
              <w:top w:val="nil"/>
              <w:left w:val="nil"/>
              <w:bottom w:val="single" w:sz="4" w:space="0" w:color="auto"/>
              <w:right w:val="single" w:sz="4" w:space="0" w:color="auto"/>
            </w:tcBorders>
            <w:shd w:val="clear" w:color="auto" w:fill="auto"/>
            <w:noWrap/>
            <w:vAlign w:val="center"/>
          </w:tcPr>
          <w:p w14:paraId="462549F6" w14:textId="77777777" w:rsidR="003E4249" w:rsidRPr="003F66DA" w:rsidRDefault="003E4249" w:rsidP="00C57106">
            <w:pPr>
              <w:jc w:val="center"/>
              <w:rPr>
                <w:sz w:val="20"/>
                <w:szCs w:val="20"/>
                <w:lang w:val="en-US"/>
              </w:rPr>
            </w:pPr>
            <w:r w:rsidRPr="003F66DA">
              <w:rPr>
                <w:sz w:val="20"/>
                <w:szCs w:val="20"/>
              </w:rPr>
              <w:t>300 000</w:t>
            </w:r>
          </w:p>
        </w:tc>
        <w:tc>
          <w:tcPr>
            <w:tcW w:w="1113" w:type="dxa"/>
            <w:tcBorders>
              <w:top w:val="nil"/>
              <w:left w:val="nil"/>
              <w:bottom w:val="single" w:sz="4" w:space="0" w:color="auto"/>
              <w:right w:val="single" w:sz="4" w:space="0" w:color="auto"/>
            </w:tcBorders>
            <w:shd w:val="clear" w:color="auto" w:fill="auto"/>
            <w:noWrap/>
            <w:vAlign w:val="center"/>
          </w:tcPr>
          <w:p w14:paraId="1F933E02" w14:textId="77777777" w:rsidR="003E4249" w:rsidRPr="003F66DA" w:rsidRDefault="003E4249" w:rsidP="00C57106">
            <w:pPr>
              <w:jc w:val="center"/>
              <w:rPr>
                <w:sz w:val="20"/>
                <w:szCs w:val="20"/>
                <w:lang w:val="en-US"/>
              </w:rPr>
            </w:pPr>
            <w:r w:rsidRPr="003F66DA">
              <w:rPr>
                <w:sz w:val="20"/>
                <w:szCs w:val="20"/>
              </w:rPr>
              <w:t>0,00</w:t>
            </w:r>
          </w:p>
        </w:tc>
        <w:tc>
          <w:tcPr>
            <w:tcW w:w="1013" w:type="dxa"/>
            <w:tcBorders>
              <w:top w:val="nil"/>
              <w:left w:val="nil"/>
              <w:bottom w:val="single" w:sz="4" w:space="0" w:color="auto"/>
              <w:right w:val="single" w:sz="4" w:space="0" w:color="auto"/>
            </w:tcBorders>
            <w:shd w:val="clear" w:color="auto" w:fill="auto"/>
            <w:noWrap/>
            <w:vAlign w:val="center"/>
          </w:tcPr>
          <w:p w14:paraId="6EBE8BD2" w14:textId="77777777" w:rsidR="003E4249" w:rsidRPr="003F66DA" w:rsidRDefault="003E4249" w:rsidP="00C57106">
            <w:pPr>
              <w:jc w:val="center"/>
              <w:rPr>
                <w:sz w:val="20"/>
                <w:szCs w:val="20"/>
              </w:rPr>
            </w:pPr>
            <w:r w:rsidRPr="003F66DA">
              <w:rPr>
                <w:sz w:val="20"/>
                <w:szCs w:val="20"/>
              </w:rPr>
              <w:t>0,00</w:t>
            </w:r>
          </w:p>
        </w:tc>
        <w:tc>
          <w:tcPr>
            <w:tcW w:w="1102" w:type="dxa"/>
            <w:tcBorders>
              <w:top w:val="nil"/>
              <w:left w:val="nil"/>
              <w:bottom w:val="single" w:sz="4" w:space="0" w:color="auto"/>
              <w:right w:val="single" w:sz="4" w:space="0" w:color="auto"/>
            </w:tcBorders>
            <w:shd w:val="clear" w:color="auto" w:fill="auto"/>
            <w:noWrap/>
            <w:vAlign w:val="center"/>
          </w:tcPr>
          <w:p w14:paraId="1F06E0DE" w14:textId="77777777" w:rsidR="003E4249" w:rsidRPr="003F66DA" w:rsidRDefault="003E4249" w:rsidP="00C57106">
            <w:pPr>
              <w:jc w:val="center"/>
              <w:rPr>
                <w:sz w:val="20"/>
                <w:szCs w:val="20"/>
              </w:rPr>
            </w:pPr>
            <w:r w:rsidRPr="003F66DA">
              <w:rPr>
                <w:sz w:val="20"/>
                <w:szCs w:val="20"/>
              </w:rPr>
              <w:t>0,00</w:t>
            </w:r>
          </w:p>
        </w:tc>
        <w:tc>
          <w:tcPr>
            <w:tcW w:w="1146" w:type="dxa"/>
            <w:gridSpan w:val="2"/>
            <w:tcBorders>
              <w:top w:val="nil"/>
              <w:left w:val="nil"/>
              <w:bottom w:val="single" w:sz="4" w:space="0" w:color="auto"/>
              <w:right w:val="single" w:sz="4" w:space="0" w:color="auto"/>
            </w:tcBorders>
            <w:shd w:val="clear" w:color="auto" w:fill="auto"/>
            <w:noWrap/>
            <w:vAlign w:val="center"/>
          </w:tcPr>
          <w:p w14:paraId="65ED5593" w14:textId="77777777" w:rsidR="003E4249" w:rsidRPr="003F66DA" w:rsidRDefault="003E4249" w:rsidP="00C57106">
            <w:pPr>
              <w:jc w:val="center"/>
              <w:rPr>
                <w:sz w:val="20"/>
                <w:szCs w:val="20"/>
              </w:rPr>
            </w:pPr>
            <w:r w:rsidRPr="003F66DA">
              <w:rPr>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tcPr>
          <w:p w14:paraId="5CF8D9B1" w14:textId="77777777" w:rsidR="003E4249" w:rsidRPr="003F66DA" w:rsidRDefault="003E4249" w:rsidP="00C57106">
            <w:pPr>
              <w:jc w:val="center"/>
              <w:rPr>
                <w:sz w:val="20"/>
                <w:szCs w:val="20"/>
              </w:rPr>
            </w:pPr>
            <w:r w:rsidRPr="003F66DA">
              <w:rPr>
                <w:sz w:val="20"/>
                <w:szCs w:val="20"/>
              </w:rPr>
              <w:t>100 000</w:t>
            </w:r>
          </w:p>
        </w:tc>
        <w:tc>
          <w:tcPr>
            <w:tcW w:w="879" w:type="dxa"/>
            <w:tcBorders>
              <w:top w:val="nil"/>
              <w:left w:val="nil"/>
              <w:bottom w:val="single" w:sz="4" w:space="0" w:color="auto"/>
              <w:right w:val="single" w:sz="4" w:space="0" w:color="auto"/>
            </w:tcBorders>
            <w:shd w:val="clear" w:color="auto" w:fill="auto"/>
            <w:noWrap/>
            <w:vAlign w:val="center"/>
          </w:tcPr>
          <w:p w14:paraId="51C44DB7" w14:textId="77777777" w:rsidR="003E4249" w:rsidRPr="003F66DA" w:rsidRDefault="003E4249" w:rsidP="00C57106">
            <w:pPr>
              <w:jc w:val="center"/>
              <w:rPr>
                <w:sz w:val="20"/>
                <w:szCs w:val="20"/>
              </w:rPr>
            </w:pPr>
            <w:r w:rsidRPr="003F66DA">
              <w:rPr>
                <w:sz w:val="20"/>
                <w:szCs w:val="20"/>
              </w:rPr>
              <w:t>300 000</w:t>
            </w:r>
          </w:p>
        </w:tc>
      </w:tr>
      <w:tr w:rsidR="003E4249" w:rsidRPr="006E5DF9" w14:paraId="1FA4F8C2" w14:textId="77777777" w:rsidTr="00EF25AA">
        <w:trPr>
          <w:trHeight w:val="1320"/>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08318648" w14:textId="77777777" w:rsidR="003E4249" w:rsidRPr="006E5DF9" w:rsidRDefault="003E4249" w:rsidP="00C57106">
            <w:pPr>
              <w:rPr>
                <w:sz w:val="20"/>
                <w:szCs w:val="20"/>
              </w:rPr>
            </w:pPr>
          </w:p>
        </w:tc>
        <w:tc>
          <w:tcPr>
            <w:tcW w:w="1133" w:type="dxa"/>
            <w:tcBorders>
              <w:top w:val="nil"/>
              <w:left w:val="nil"/>
              <w:bottom w:val="single" w:sz="4" w:space="0" w:color="auto"/>
              <w:right w:val="single" w:sz="4" w:space="0" w:color="auto"/>
            </w:tcBorders>
            <w:shd w:val="clear" w:color="auto" w:fill="auto"/>
            <w:vAlign w:val="center"/>
          </w:tcPr>
          <w:p w14:paraId="6EF927E2" w14:textId="77777777" w:rsidR="003E4249" w:rsidRPr="00946189" w:rsidRDefault="003E4249" w:rsidP="00C57106">
            <w:pPr>
              <w:rPr>
                <w:sz w:val="20"/>
                <w:szCs w:val="20"/>
              </w:rPr>
            </w:pPr>
            <w:proofErr w:type="spellStart"/>
            <w:r w:rsidRPr="00946189">
              <w:rPr>
                <w:sz w:val="20"/>
                <w:szCs w:val="20"/>
              </w:rPr>
              <w:t>Первинна</w:t>
            </w:r>
            <w:proofErr w:type="spellEnd"/>
            <w:r w:rsidRPr="00946189">
              <w:rPr>
                <w:sz w:val="20"/>
                <w:szCs w:val="20"/>
              </w:rPr>
              <w:t xml:space="preserve"> </w:t>
            </w:r>
            <w:proofErr w:type="spellStart"/>
            <w:r w:rsidRPr="00946189">
              <w:rPr>
                <w:sz w:val="20"/>
                <w:szCs w:val="20"/>
              </w:rPr>
              <w:t>медична</w:t>
            </w:r>
            <w:proofErr w:type="spellEnd"/>
            <w:r w:rsidRPr="00946189">
              <w:rPr>
                <w:sz w:val="20"/>
                <w:szCs w:val="20"/>
              </w:rPr>
              <w:t xml:space="preserve"> </w:t>
            </w:r>
            <w:proofErr w:type="spellStart"/>
            <w:r w:rsidRPr="00946189">
              <w:rPr>
                <w:sz w:val="20"/>
                <w:szCs w:val="20"/>
              </w:rPr>
              <w:t>допомога</w:t>
            </w:r>
            <w:proofErr w:type="spellEnd"/>
            <w:r w:rsidRPr="00946189">
              <w:rPr>
                <w:sz w:val="20"/>
                <w:szCs w:val="20"/>
              </w:rPr>
              <w:t xml:space="preserve"> / </w:t>
            </w:r>
            <w:proofErr w:type="spellStart"/>
            <w:r w:rsidRPr="00946189">
              <w:rPr>
                <w:sz w:val="20"/>
                <w:szCs w:val="20"/>
              </w:rPr>
              <w:t>Реабілітація</w:t>
            </w:r>
            <w:proofErr w:type="spellEnd"/>
            <w:r w:rsidRPr="00946189">
              <w:rPr>
                <w:sz w:val="20"/>
                <w:szCs w:val="20"/>
              </w:rPr>
              <w:t xml:space="preserve"> та </w:t>
            </w:r>
            <w:proofErr w:type="spellStart"/>
            <w:r w:rsidRPr="00946189">
              <w:rPr>
                <w:sz w:val="20"/>
                <w:szCs w:val="20"/>
              </w:rPr>
              <w:t>медичні</w:t>
            </w:r>
            <w:proofErr w:type="spellEnd"/>
            <w:r w:rsidRPr="00946189">
              <w:rPr>
                <w:sz w:val="20"/>
                <w:szCs w:val="20"/>
              </w:rPr>
              <w:t xml:space="preserve"> </w:t>
            </w:r>
            <w:proofErr w:type="spellStart"/>
            <w:r w:rsidRPr="00946189">
              <w:rPr>
                <w:sz w:val="20"/>
                <w:szCs w:val="20"/>
              </w:rPr>
              <w:t>послуги</w:t>
            </w:r>
            <w:proofErr w:type="spellEnd"/>
          </w:p>
        </w:tc>
        <w:tc>
          <w:tcPr>
            <w:tcW w:w="1843" w:type="dxa"/>
            <w:tcBorders>
              <w:top w:val="nil"/>
              <w:left w:val="nil"/>
              <w:bottom w:val="single" w:sz="4" w:space="0" w:color="auto"/>
              <w:right w:val="single" w:sz="4" w:space="0" w:color="auto"/>
            </w:tcBorders>
            <w:shd w:val="clear" w:color="auto" w:fill="auto"/>
            <w:vAlign w:val="center"/>
          </w:tcPr>
          <w:p w14:paraId="677BFDFD" w14:textId="77777777" w:rsidR="003E4249" w:rsidRPr="00946189" w:rsidRDefault="003E4249" w:rsidP="00C57106">
            <w:pPr>
              <w:rPr>
                <w:sz w:val="20"/>
                <w:szCs w:val="20"/>
              </w:rPr>
            </w:pPr>
            <w:proofErr w:type="spellStart"/>
            <w:r w:rsidRPr="00946189">
              <w:rPr>
                <w:sz w:val="20"/>
                <w:szCs w:val="20"/>
              </w:rPr>
              <w:t>Покращення</w:t>
            </w:r>
            <w:proofErr w:type="spellEnd"/>
            <w:r w:rsidRPr="00946189">
              <w:rPr>
                <w:sz w:val="20"/>
                <w:szCs w:val="20"/>
              </w:rPr>
              <w:t xml:space="preserve"> </w:t>
            </w:r>
            <w:proofErr w:type="spellStart"/>
            <w:r w:rsidRPr="00946189">
              <w:rPr>
                <w:sz w:val="20"/>
                <w:szCs w:val="20"/>
              </w:rPr>
              <w:t>доступності</w:t>
            </w:r>
            <w:proofErr w:type="spellEnd"/>
            <w:r w:rsidRPr="00946189">
              <w:rPr>
                <w:sz w:val="20"/>
                <w:szCs w:val="20"/>
              </w:rPr>
              <w:t xml:space="preserve"> </w:t>
            </w:r>
            <w:proofErr w:type="spellStart"/>
            <w:r w:rsidRPr="00946189">
              <w:rPr>
                <w:sz w:val="20"/>
                <w:szCs w:val="20"/>
              </w:rPr>
              <w:t>медичних</w:t>
            </w:r>
            <w:proofErr w:type="spellEnd"/>
            <w:r w:rsidRPr="00946189">
              <w:rPr>
                <w:sz w:val="20"/>
                <w:szCs w:val="20"/>
              </w:rPr>
              <w:t xml:space="preserve"> та </w:t>
            </w:r>
            <w:proofErr w:type="spellStart"/>
            <w:r w:rsidRPr="00946189">
              <w:rPr>
                <w:sz w:val="20"/>
                <w:szCs w:val="20"/>
              </w:rPr>
              <w:t>реабілітаційних</w:t>
            </w:r>
            <w:proofErr w:type="spellEnd"/>
            <w:r w:rsidRPr="00946189">
              <w:rPr>
                <w:sz w:val="20"/>
                <w:szCs w:val="20"/>
              </w:rPr>
              <w:t xml:space="preserve"> </w:t>
            </w:r>
            <w:proofErr w:type="spellStart"/>
            <w:r w:rsidRPr="00946189">
              <w:rPr>
                <w:sz w:val="20"/>
                <w:szCs w:val="20"/>
              </w:rPr>
              <w:t>послуг</w:t>
            </w:r>
            <w:proofErr w:type="spellEnd"/>
            <w:r w:rsidRPr="00946189">
              <w:rPr>
                <w:sz w:val="20"/>
                <w:szCs w:val="20"/>
              </w:rPr>
              <w:t xml:space="preserve"> для </w:t>
            </w:r>
            <w:proofErr w:type="spellStart"/>
            <w:r w:rsidRPr="00946189">
              <w:rPr>
                <w:sz w:val="20"/>
                <w:szCs w:val="20"/>
              </w:rPr>
              <w:t>населення</w:t>
            </w:r>
            <w:proofErr w:type="spellEnd"/>
          </w:p>
        </w:tc>
        <w:tc>
          <w:tcPr>
            <w:tcW w:w="1420" w:type="dxa"/>
            <w:tcBorders>
              <w:top w:val="nil"/>
              <w:left w:val="nil"/>
              <w:bottom w:val="single" w:sz="4" w:space="0" w:color="auto"/>
              <w:right w:val="single" w:sz="4" w:space="0" w:color="auto"/>
            </w:tcBorders>
            <w:shd w:val="clear" w:color="auto" w:fill="auto"/>
            <w:vAlign w:val="center"/>
          </w:tcPr>
          <w:p w14:paraId="1ACBBA8A" w14:textId="77777777" w:rsidR="003E4249" w:rsidRPr="006E5DF9" w:rsidRDefault="003E4249" w:rsidP="00C57106">
            <w:pPr>
              <w:rPr>
                <w:sz w:val="20"/>
                <w:szCs w:val="20"/>
              </w:rPr>
            </w:pPr>
            <w:proofErr w:type="spellStart"/>
            <w:r w:rsidRPr="006E5DF9">
              <w:rPr>
                <w:sz w:val="20"/>
                <w:szCs w:val="20"/>
              </w:rPr>
              <w:t>Стратегія</w:t>
            </w:r>
            <w:proofErr w:type="spellEnd"/>
            <w:r w:rsidRPr="006E5DF9">
              <w:rPr>
                <w:sz w:val="20"/>
                <w:szCs w:val="20"/>
              </w:rPr>
              <w:t xml:space="preserve"> </w:t>
            </w:r>
            <w:proofErr w:type="spellStart"/>
            <w:r w:rsidRPr="006E5DF9">
              <w:rPr>
                <w:sz w:val="20"/>
                <w:szCs w:val="20"/>
              </w:rPr>
              <w:t>розвитку</w:t>
            </w:r>
            <w:proofErr w:type="spellEnd"/>
            <w:r w:rsidRPr="006E5DF9">
              <w:rPr>
                <w:sz w:val="20"/>
                <w:szCs w:val="20"/>
              </w:rPr>
              <w:t xml:space="preserve"> Розвадівської </w:t>
            </w:r>
            <w:proofErr w:type="spellStart"/>
            <w:r w:rsidRPr="006E5DF9">
              <w:rPr>
                <w:sz w:val="20"/>
                <w:szCs w:val="20"/>
              </w:rPr>
              <w:t>територіальної</w:t>
            </w:r>
            <w:proofErr w:type="spellEnd"/>
            <w:r w:rsidRPr="006E5DF9">
              <w:rPr>
                <w:sz w:val="20"/>
                <w:szCs w:val="20"/>
              </w:rPr>
              <w:t xml:space="preserve"> </w:t>
            </w:r>
            <w:proofErr w:type="spellStart"/>
            <w:r w:rsidRPr="006E5DF9">
              <w:rPr>
                <w:sz w:val="20"/>
                <w:szCs w:val="20"/>
              </w:rPr>
              <w:t>громади</w:t>
            </w:r>
            <w:proofErr w:type="spellEnd"/>
          </w:p>
        </w:tc>
        <w:tc>
          <w:tcPr>
            <w:tcW w:w="1701" w:type="dxa"/>
            <w:tcBorders>
              <w:top w:val="nil"/>
              <w:left w:val="nil"/>
              <w:bottom w:val="single" w:sz="4" w:space="0" w:color="auto"/>
              <w:right w:val="single" w:sz="4" w:space="0" w:color="auto"/>
            </w:tcBorders>
            <w:shd w:val="clear" w:color="auto" w:fill="auto"/>
            <w:vAlign w:val="center"/>
          </w:tcPr>
          <w:p w14:paraId="14BFFBA1" w14:textId="77777777" w:rsidR="003E4249" w:rsidRPr="006E5DF9" w:rsidRDefault="003E4249" w:rsidP="00C57106">
            <w:pPr>
              <w:rPr>
                <w:i/>
                <w:iCs/>
                <w:sz w:val="20"/>
                <w:szCs w:val="20"/>
              </w:rPr>
            </w:pPr>
            <w:proofErr w:type="spellStart"/>
            <w:r>
              <w:rPr>
                <w:i/>
                <w:iCs/>
                <w:sz w:val="20"/>
                <w:szCs w:val="20"/>
              </w:rPr>
              <w:t>Придбання</w:t>
            </w:r>
            <w:proofErr w:type="spellEnd"/>
            <w:r>
              <w:rPr>
                <w:i/>
                <w:iCs/>
                <w:sz w:val="20"/>
                <w:szCs w:val="20"/>
              </w:rPr>
              <w:t xml:space="preserve"> </w:t>
            </w:r>
            <w:proofErr w:type="spellStart"/>
            <w:r>
              <w:rPr>
                <w:i/>
                <w:iCs/>
                <w:sz w:val="20"/>
                <w:szCs w:val="20"/>
              </w:rPr>
              <w:t>спеціального</w:t>
            </w:r>
            <w:proofErr w:type="spellEnd"/>
            <w:r>
              <w:rPr>
                <w:i/>
                <w:iCs/>
                <w:sz w:val="20"/>
                <w:szCs w:val="20"/>
              </w:rPr>
              <w:t xml:space="preserve"> </w:t>
            </w:r>
            <w:proofErr w:type="spellStart"/>
            <w:r>
              <w:rPr>
                <w:i/>
                <w:iCs/>
                <w:sz w:val="20"/>
                <w:szCs w:val="20"/>
              </w:rPr>
              <w:t>автомобіля</w:t>
            </w:r>
            <w:proofErr w:type="spellEnd"/>
            <w:r>
              <w:rPr>
                <w:i/>
                <w:iCs/>
                <w:sz w:val="20"/>
                <w:szCs w:val="20"/>
              </w:rPr>
              <w:t xml:space="preserve"> для </w:t>
            </w:r>
            <w:proofErr w:type="spellStart"/>
            <w:r>
              <w:rPr>
                <w:i/>
                <w:iCs/>
                <w:sz w:val="20"/>
                <w:szCs w:val="20"/>
              </w:rPr>
              <w:t>осіб</w:t>
            </w:r>
            <w:proofErr w:type="spellEnd"/>
            <w:r>
              <w:rPr>
                <w:i/>
                <w:iCs/>
                <w:sz w:val="20"/>
                <w:szCs w:val="20"/>
              </w:rPr>
              <w:t xml:space="preserve"> з </w:t>
            </w:r>
            <w:proofErr w:type="spellStart"/>
            <w:r>
              <w:rPr>
                <w:i/>
                <w:iCs/>
                <w:sz w:val="20"/>
                <w:szCs w:val="20"/>
              </w:rPr>
              <w:t>особливими</w:t>
            </w:r>
            <w:proofErr w:type="spellEnd"/>
            <w:r>
              <w:rPr>
                <w:i/>
                <w:iCs/>
                <w:sz w:val="20"/>
                <w:szCs w:val="20"/>
              </w:rPr>
              <w:t xml:space="preserve"> потребами (</w:t>
            </w:r>
            <w:proofErr w:type="spellStart"/>
            <w:r>
              <w:rPr>
                <w:i/>
                <w:iCs/>
                <w:sz w:val="20"/>
                <w:szCs w:val="20"/>
              </w:rPr>
              <w:t>реабілітація</w:t>
            </w:r>
            <w:proofErr w:type="spellEnd"/>
            <w:r>
              <w:rPr>
                <w:i/>
                <w:iCs/>
                <w:sz w:val="20"/>
                <w:szCs w:val="20"/>
              </w:rPr>
              <w:t xml:space="preserve">) для КНП «ЦПМСД» Розвадівської </w:t>
            </w:r>
            <w:proofErr w:type="spellStart"/>
            <w:r>
              <w:rPr>
                <w:i/>
                <w:iCs/>
                <w:sz w:val="20"/>
                <w:szCs w:val="20"/>
              </w:rPr>
              <w:t>сільської</w:t>
            </w:r>
            <w:proofErr w:type="spellEnd"/>
            <w:r>
              <w:rPr>
                <w:i/>
                <w:iCs/>
                <w:sz w:val="20"/>
                <w:szCs w:val="20"/>
              </w:rPr>
              <w:t xml:space="preserve"> ради</w:t>
            </w:r>
          </w:p>
        </w:tc>
        <w:tc>
          <w:tcPr>
            <w:tcW w:w="984" w:type="dxa"/>
            <w:tcBorders>
              <w:top w:val="nil"/>
              <w:left w:val="nil"/>
              <w:bottom w:val="single" w:sz="4" w:space="0" w:color="auto"/>
              <w:right w:val="single" w:sz="4" w:space="0" w:color="auto"/>
            </w:tcBorders>
            <w:shd w:val="clear" w:color="auto" w:fill="auto"/>
            <w:noWrap/>
            <w:vAlign w:val="center"/>
          </w:tcPr>
          <w:p w14:paraId="24250B82" w14:textId="77777777" w:rsidR="003E4249" w:rsidRPr="003F66DA" w:rsidRDefault="003E4249" w:rsidP="00C57106">
            <w:pPr>
              <w:jc w:val="center"/>
              <w:rPr>
                <w:sz w:val="20"/>
                <w:szCs w:val="20"/>
                <w:lang w:val="en-US"/>
              </w:rPr>
            </w:pPr>
            <w:r w:rsidRPr="003F66DA">
              <w:rPr>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14:paraId="3C3740A9" w14:textId="77777777" w:rsidR="003E4249" w:rsidRPr="003F66DA" w:rsidRDefault="003E4249" w:rsidP="00C57106">
            <w:pPr>
              <w:jc w:val="center"/>
              <w:rPr>
                <w:sz w:val="20"/>
                <w:szCs w:val="20"/>
                <w:lang w:val="en-US"/>
              </w:rPr>
            </w:pPr>
            <w:r w:rsidRPr="003F66DA">
              <w:rPr>
                <w:sz w:val="20"/>
                <w:szCs w:val="20"/>
              </w:rPr>
              <w:t>0,00</w:t>
            </w:r>
          </w:p>
        </w:tc>
        <w:tc>
          <w:tcPr>
            <w:tcW w:w="1113" w:type="dxa"/>
            <w:tcBorders>
              <w:top w:val="nil"/>
              <w:left w:val="nil"/>
              <w:bottom w:val="single" w:sz="4" w:space="0" w:color="auto"/>
              <w:right w:val="single" w:sz="4" w:space="0" w:color="auto"/>
            </w:tcBorders>
            <w:shd w:val="clear" w:color="auto" w:fill="auto"/>
            <w:noWrap/>
            <w:vAlign w:val="center"/>
          </w:tcPr>
          <w:p w14:paraId="2EB86358" w14:textId="77777777" w:rsidR="003E4249" w:rsidRPr="003F66DA" w:rsidRDefault="003E4249" w:rsidP="00C57106">
            <w:pPr>
              <w:jc w:val="center"/>
              <w:rPr>
                <w:sz w:val="20"/>
                <w:szCs w:val="20"/>
                <w:lang w:val="en-US"/>
              </w:rPr>
            </w:pPr>
            <w:r w:rsidRPr="003F66DA">
              <w:rPr>
                <w:sz w:val="20"/>
                <w:szCs w:val="20"/>
              </w:rPr>
              <w:t>300 000</w:t>
            </w:r>
          </w:p>
        </w:tc>
        <w:tc>
          <w:tcPr>
            <w:tcW w:w="1013" w:type="dxa"/>
            <w:tcBorders>
              <w:top w:val="nil"/>
              <w:left w:val="nil"/>
              <w:bottom w:val="single" w:sz="4" w:space="0" w:color="auto"/>
              <w:right w:val="single" w:sz="4" w:space="0" w:color="auto"/>
            </w:tcBorders>
            <w:shd w:val="clear" w:color="auto" w:fill="auto"/>
            <w:noWrap/>
            <w:vAlign w:val="center"/>
          </w:tcPr>
          <w:p w14:paraId="72C7F989" w14:textId="77777777" w:rsidR="003E4249" w:rsidRPr="003F66DA" w:rsidRDefault="003E4249" w:rsidP="00C57106">
            <w:pPr>
              <w:jc w:val="center"/>
              <w:rPr>
                <w:sz w:val="20"/>
                <w:szCs w:val="20"/>
                <w:lang w:val="en-US"/>
              </w:rPr>
            </w:pPr>
            <w:r w:rsidRPr="003F66DA">
              <w:rPr>
                <w:bCs/>
                <w:sz w:val="20"/>
                <w:szCs w:val="20"/>
              </w:rPr>
              <w:t>1 </w:t>
            </w:r>
            <w:proofErr w:type="gramStart"/>
            <w:r w:rsidRPr="003F66DA">
              <w:rPr>
                <w:bCs/>
                <w:sz w:val="20"/>
                <w:szCs w:val="20"/>
              </w:rPr>
              <w:t>500  000</w:t>
            </w:r>
            <w:proofErr w:type="gramEnd"/>
          </w:p>
        </w:tc>
        <w:tc>
          <w:tcPr>
            <w:tcW w:w="1102" w:type="dxa"/>
            <w:tcBorders>
              <w:top w:val="nil"/>
              <w:left w:val="nil"/>
              <w:bottom w:val="single" w:sz="4" w:space="0" w:color="auto"/>
              <w:right w:val="single" w:sz="4" w:space="0" w:color="auto"/>
            </w:tcBorders>
            <w:shd w:val="clear" w:color="auto" w:fill="auto"/>
            <w:noWrap/>
            <w:vAlign w:val="center"/>
          </w:tcPr>
          <w:p w14:paraId="7CBD036A" w14:textId="77777777" w:rsidR="003E4249" w:rsidRPr="003F66DA" w:rsidRDefault="003E4249" w:rsidP="00C57106">
            <w:pPr>
              <w:jc w:val="center"/>
              <w:rPr>
                <w:sz w:val="20"/>
                <w:szCs w:val="20"/>
              </w:rPr>
            </w:pPr>
            <w:r w:rsidRPr="003F66DA">
              <w:rPr>
                <w:sz w:val="20"/>
                <w:szCs w:val="20"/>
              </w:rPr>
              <w:t>0,00</w:t>
            </w:r>
          </w:p>
        </w:tc>
        <w:tc>
          <w:tcPr>
            <w:tcW w:w="1146" w:type="dxa"/>
            <w:gridSpan w:val="2"/>
            <w:tcBorders>
              <w:top w:val="nil"/>
              <w:left w:val="nil"/>
              <w:bottom w:val="single" w:sz="4" w:space="0" w:color="auto"/>
              <w:right w:val="single" w:sz="4" w:space="0" w:color="auto"/>
            </w:tcBorders>
            <w:shd w:val="clear" w:color="auto" w:fill="auto"/>
            <w:noWrap/>
            <w:vAlign w:val="center"/>
          </w:tcPr>
          <w:p w14:paraId="7A38E314" w14:textId="77777777" w:rsidR="003E4249" w:rsidRPr="003F66DA" w:rsidRDefault="003E4249" w:rsidP="00C57106">
            <w:pPr>
              <w:jc w:val="center"/>
              <w:rPr>
                <w:sz w:val="20"/>
                <w:szCs w:val="20"/>
              </w:rPr>
            </w:pPr>
            <w:r w:rsidRPr="003F66DA">
              <w:rPr>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tcPr>
          <w:p w14:paraId="736C73EB" w14:textId="77777777" w:rsidR="003E4249" w:rsidRPr="003F66DA" w:rsidRDefault="003E4249" w:rsidP="00C57106">
            <w:pPr>
              <w:jc w:val="center"/>
              <w:rPr>
                <w:sz w:val="20"/>
                <w:szCs w:val="20"/>
                <w:lang w:val="en-US"/>
              </w:rPr>
            </w:pPr>
            <w:r w:rsidRPr="003F66DA">
              <w:rPr>
                <w:sz w:val="20"/>
                <w:szCs w:val="20"/>
              </w:rPr>
              <w:t>300 000</w:t>
            </w:r>
          </w:p>
        </w:tc>
        <w:tc>
          <w:tcPr>
            <w:tcW w:w="879" w:type="dxa"/>
            <w:tcBorders>
              <w:top w:val="nil"/>
              <w:left w:val="nil"/>
              <w:bottom w:val="single" w:sz="4" w:space="0" w:color="auto"/>
              <w:right w:val="single" w:sz="4" w:space="0" w:color="auto"/>
            </w:tcBorders>
            <w:shd w:val="clear" w:color="auto" w:fill="auto"/>
            <w:noWrap/>
            <w:vAlign w:val="center"/>
          </w:tcPr>
          <w:p w14:paraId="22A7EFBD" w14:textId="77777777" w:rsidR="003E4249" w:rsidRPr="003F66DA" w:rsidRDefault="003E4249" w:rsidP="00C57106">
            <w:pPr>
              <w:jc w:val="center"/>
              <w:rPr>
                <w:sz w:val="20"/>
                <w:szCs w:val="20"/>
                <w:lang w:val="en-US"/>
              </w:rPr>
            </w:pPr>
            <w:r w:rsidRPr="003F66DA">
              <w:rPr>
                <w:sz w:val="20"/>
                <w:szCs w:val="20"/>
              </w:rPr>
              <w:t>1 500 000</w:t>
            </w:r>
          </w:p>
        </w:tc>
      </w:tr>
      <w:tr w:rsidR="003E4249" w:rsidRPr="006E5DF9" w14:paraId="61C94BC8" w14:textId="77777777" w:rsidTr="00C57106">
        <w:trPr>
          <w:trHeight w:val="660"/>
        </w:trPr>
        <w:tc>
          <w:tcPr>
            <w:tcW w:w="723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tcPr>
          <w:p w14:paraId="16E7EED0" w14:textId="77777777" w:rsidR="003E4249" w:rsidRPr="006E5DF9" w:rsidRDefault="003E4249" w:rsidP="00C57106">
            <w:pPr>
              <w:jc w:val="center"/>
              <w:rPr>
                <w:b/>
                <w:bCs/>
                <w:sz w:val="20"/>
                <w:szCs w:val="20"/>
              </w:rPr>
            </w:pPr>
            <w:r w:rsidRPr="006E5DF9">
              <w:rPr>
                <w:b/>
                <w:bCs/>
                <w:sz w:val="20"/>
                <w:szCs w:val="20"/>
              </w:rPr>
              <w:t xml:space="preserve">Центр </w:t>
            </w:r>
            <w:proofErr w:type="spellStart"/>
            <w:r w:rsidRPr="006E5DF9">
              <w:rPr>
                <w:b/>
                <w:bCs/>
                <w:sz w:val="20"/>
                <w:szCs w:val="20"/>
              </w:rPr>
              <w:t>фінансово-господарського</w:t>
            </w:r>
            <w:proofErr w:type="spellEnd"/>
            <w:r w:rsidRPr="006E5DF9">
              <w:rPr>
                <w:b/>
                <w:bCs/>
                <w:sz w:val="20"/>
                <w:szCs w:val="20"/>
              </w:rPr>
              <w:t xml:space="preserve"> та </w:t>
            </w:r>
            <w:proofErr w:type="spellStart"/>
            <w:r w:rsidRPr="006E5DF9">
              <w:rPr>
                <w:b/>
                <w:bCs/>
                <w:sz w:val="20"/>
                <w:szCs w:val="20"/>
              </w:rPr>
              <w:t>навчально</w:t>
            </w:r>
            <w:proofErr w:type="spellEnd"/>
            <w:r w:rsidRPr="006E5DF9">
              <w:rPr>
                <w:b/>
                <w:bCs/>
                <w:sz w:val="20"/>
                <w:szCs w:val="20"/>
              </w:rPr>
              <w:t xml:space="preserve">-методичного </w:t>
            </w:r>
            <w:proofErr w:type="spellStart"/>
            <w:r w:rsidRPr="006E5DF9">
              <w:rPr>
                <w:b/>
                <w:bCs/>
                <w:sz w:val="20"/>
                <w:szCs w:val="20"/>
              </w:rPr>
              <w:t>забезпечення</w:t>
            </w:r>
            <w:proofErr w:type="spellEnd"/>
            <w:r w:rsidRPr="006E5DF9">
              <w:rPr>
                <w:b/>
                <w:bCs/>
                <w:sz w:val="20"/>
                <w:szCs w:val="20"/>
              </w:rPr>
              <w:t xml:space="preserve"> </w:t>
            </w:r>
            <w:proofErr w:type="spellStart"/>
            <w:r w:rsidRPr="006E5DF9">
              <w:rPr>
                <w:b/>
                <w:bCs/>
                <w:sz w:val="20"/>
                <w:szCs w:val="20"/>
              </w:rPr>
              <w:t>закладів</w:t>
            </w:r>
            <w:proofErr w:type="spellEnd"/>
            <w:r w:rsidRPr="006E5DF9">
              <w:rPr>
                <w:b/>
                <w:bCs/>
                <w:sz w:val="20"/>
                <w:szCs w:val="20"/>
              </w:rPr>
              <w:t xml:space="preserve"> </w:t>
            </w:r>
            <w:proofErr w:type="spellStart"/>
            <w:r w:rsidRPr="006E5DF9">
              <w:rPr>
                <w:b/>
                <w:bCs/>
                <w:sz w:val="20"/>
                <w:szCs w:val="20"/>
              </w:rPr>
              <w:t>освіти</w:t>
            </w:r>
            <w:proofErr w:type="spellEnd"/>
            <w:r w:rsidRPr="006E5DF9">
              <w:rPr>
                <w:b/>
                <w:bCs/>
                <w:sz w:val="20"/>
                <w:szCs w:val="20"/>
              </w:rPr>
              <w:t xml:space="preserve"> та </w:t>
            </w:r>
            <w:proofErr w:type="spellStart"/>
            <w:r w:rsidRPr="006E5DF9">
              <w:rPr>
                <w:b/>
                <w:bCs/>
                <w:sz w:val="20"/>
                <w:szCs w:val="20"/>
              </w:rPr>
              <w:t>культури</w:t>
            </w:r>
            <w:proofErr w:type="spellEnd"/>
            <w:r w:rsidRPr="006E5DF9">
              <w:rPr>
                <w:b/>
                <w:bCs/>
                <w:sz w:val="20"/>
                <w:szCs w:val="20"/>
              </w:rPr>
              <w:t xml:space="preserve"> Розвадівської </w:t>
            </w:r>
            <w:proofErr w:type="spellStart"/>
            <w:r w:rsidRPr="006E5DF9">
              <w:rPr>
                <w:b/>
                <w:bCs/>
                <w:sz w:val="20"/>
                <w:szCs w:val="20"/>
              </w:rPr>
              <w:t>сільської</w:t>
            </w:r>
            <w:proofErr w:type="spellEnd"/>
            <w:r w:rsidRPr="006E5DF9">
              <w:rPr>
                <w:b/>
                <w:bCs/>
                <w:sz w:val="20"/>
                <w:szCs w:val="20"/>
              </w:rPr>
              <w:t xml:space="preserve"> ради</w:t>
            </w:r>
          </w:p>
        </w:tc>
        <w:tc>
          <w:tcPr>
            <w:tcW w:w="984" w:type="dxa"/>
            <w:tcBorders>
              <w:top w:val="nil"/>
              <w:left w:val="nil"/>
              <w:bottom w:val="single" w:sz="4" w:space="0" w:color="auto"/>
              <w:right w:val="single" w:sz="4" w:space="0" w:color="auto"/>
            </w:tcBorders>
            <w:shd w:val="clear" w:color="000000" w:fill="FFFF00"/>
            <w:noWrap/>
            <w:vAlign w:val="center"/>
          </w:tcPr>
          <w:p w14:paraId="5AC16E36" w14:textId="77777777" w:rsidR="003E4249" w:rsidRPr="003F66DA" w:rsidRDefault="003E4249" w:rsidP="00C57106">
            <w:pPr>
              <w:jc w:val="center"/>
              <w:rPr>
                <w:bCs/>
                <w:sz w:val="20"/>
                <w:szCs w:val="20"/>
              </w:rPr>
            </w:pPr>
            <w:r>
              <w:rPr>
                <w:sz w:val="20"/>
                <w:szCs w:val="20"/>
              </w:rPr>
              <w:t>0,00</w:t>
            </w:r>
          </w:p>
        </w:tc>
        <w:tc>
          <w:tcPr>
            <w:tcW w:w="992" w:type="dxa"/>
            <w:tcBorders>
              <w:top w:val="nil"/>
              <w:left w:val="nil"/>
              <w:bottom w:val="single" w:sz="4" w:space="0" w:color="auto"/>
              <w:right w:val="single" w:sz="4" w:space="0" w:color="auto"/>
            </w:tcBorders>
            <w:shd w:val="clear" w:color="000000" w:fill="FFFF00"/>
            <w:noWrap/>
            <w:vAlign w:val="center"/>
          </w:tcPr>
          <w:p w14:paraId="49AE06DA" w14:textId="77777777" w:rsidR="003E4249" w:rsidRPr="003F66DA" w:rsidRDefault="003E4249" w:rsidP="00C57106">
            <w:pPr>
              <w:jc w:val="center"/>
              <w:rPr>
                <w:bCs/>
                <w:sz w:val="20"/>
                <w:szCs w:val="20"/>
              </w:rPr>
            </w:pPr>
            <w:r>
              <w:rPr>
                <w:sz w:val="20"/>
                <w:szCs w:val="20"/>
              </w:rPr>
              <w:t>0,00</w:t>
            </w:r>
          </w:p>
        </w:tc>
        <w:tc>
          <w:tcPr>
            <w:tcW w:w="1113" w:type="dxa"/>
            <w:tcBorders>
              <w:top w:val="nil"/>
              <w:left w:val="nil"/>
              <w:bottom w:val="single" w:sz="4" w:space="0" w:color="auto"/>
              <w:right w:val="single" w:sz="4" w:space="0" w:color="auto"/>
            </w:tcBorders>
            <w:shd w:val="clear" w:color="000000" w:fill="FFFF00"/>
            <w:noWrap/>
            <w:vAlign w:val="center"/>
          </w:tcPr>
          <w:p w14:paraId="3449AEFD" w14:textId="0F290EC4" w:rsidR="003E4249" w:rsidRPr="003F66DA" w:rsidRDefault="00007F2E" w:rsidP="00C57106">
            <w:pPr>
              <w:jc w:val="center"/>
              <w:rPr>
                <w:bCs/>
                <w:sz w:val="20"/>
                <w:szCs w:val="20"/>
              </w:rPr>
            </w:pPr>
            <w:r>
              <w:rPr>
                <w:bCs/>
                <w:sz w:val="20"/>
                <w:szCs w:val="20"/>
                <w:lang w:val="uk-UA"/>
              </w:rPr>
              <w:t>5</w:t>
            </w:r>
            <w:r w:rsidR="003E4249">
              <w:rPr>
                <w:bCs/>
                <w:sz w:val="20"/>
                <w:szCs w:val="20"/>
              </w:rPr>
              <w:t> 000 000</w:t>
            </w:r>
          </w:p>
        </w:tc>
        <w:tc>
          <w:tcPr>
            <w:tcW w:w="1013" w:type="dxa"/>
            <w:tcBorders>
              <w:top w:val="nil"/>
              <w:left w:val="nil"/>
              <w:bottom w:val="single" w:sz="4" w:space="0" w:color="auto"/>
              <w:right w:val="single" w:sz="4" w:space="0" w:color="auto"/>
            </w:tcBorders>
            <w:shd w:val="clear" w:color="000000" w:fill="FFFF00"/>
            <w:noWrap/>
            <w:vAlign w:val="center"/>
          </w:tcPr>
          <w:p w14:paraId="09CAF8EE" w14:textId="5F5D1C03" w:rsidR="003E4249" w:rsidRPr="003F66DA" w:rsidRDefault="003E4249" w:rsidP="00C57106">
            <w:pPr>
              <w:jc w:val="center"/>
              <w:rPr>
                <w:bCs/>
                <w:sz w:val="20"/>
                <w:szCs w:val="20"/>
              </w:rPr>
            </w:pPr>
            <w:r>
              <w:rPr>
                <w:bCs/>
                <w:sz w:val="20"/>
                <w:szCs w:val="20"/>
              </w:rPr>
              <w:t>2</w:t>
            </w:r>
            <w:r w:rsidR="00007F2E">
              <w:rPr>
                <w:bCs/>
                <w:sz w:val="20"/>
                <w:szCs w:val="20"/>
                <w:lang w:val="uk-UA"/>
              </w:rPr>
              <w:t>3</w:t>
            </w:r>
            <w:r>
              <w:rPr>
                <w:bCs/>
                <w:sz w:val="20"/>
                <w:szCs w:val="20"/>
              </w:rPr>
              <w:t xml:space="preserve"> 000 000</w:t>
            </w:r>
          </w:p>
        </w:tc>
        <w:tc>
          <w:tcPr>
            <w:tcW w:w="1102" w:type="dxa"/>
            <w:tcBorders>
              <w:top w:val="nil"/>
              <w:left w:val="nil"/>
              <w:bottom w:val="single" w:sz="4" w:space="0" w:color="auto"/>
              <w:right w:val="single" w:sz="4" w:space="0" w:color="auto"/>
            </w:tcBorders>
            <w:shd w:val="clear" w:color="000000" w:fill="FFFF00"/>
            <w:noWrap/>
            <w:vAlign w:val="center"/>
          </w:tcPr>
          <w:p w14:paraId="4ABC6DD8" w14:textId="77777777" w:rsidR="003E4249" w:rsidRPr="003F66DA" w:rsidRDefault="003E4249" w:rsidP="00C57106">
            <w:pPr>
              <w:jc w:val="center"/>
              <w:rPr>
                <w:bCs/>
                <w:sz w:val="20"/>
                <w:szCs w:val="20"/>
              </w:rPr>
            </w:pPr>
            <w:r>
              <w:rPr>
                <w:bCs/>
                <w:sz w:val="20"/>
                <w:szCs w:val="20"/>
              </w:rPr>
              <w:t>0,00</w:t>
            </w:r>
          </w:p>
        </w:tc>
        <w:tc>
          <w:tcPr>
            <w:tcW w:w="1146" w:type="dxa"/>
            <w:gridSpan w:val="2"/>
            <w:tcBorders>
              <w:top w:val="nil"/>
              <w:left w:val="nil"/>
              <w:bottom w:val="single" w:sz="4" w:space="0" w:color="auto"/>
              <w:right w:val="single" w:sz="4" w:space="0" w:color="auto"/>
            </w:tcBorders>
            <w:shd w:val="clear" w:color="000000" w:fill="FFFF00"/>
            <w:noWrap/>
            <w:vAlign w:val="center"/>
          </w:tcPr>
          <w:p w14:paraId="39CED7D4" w14:textId="77777777" w:rsidR="003E4249" w:rsidRPr="003F66DA" w:rsidRDefault="003E4249" w:rsidP="00C57106">
            <w:pPr>
              <w:jc w:val="center"/>
              <w:rPr>
                <w:bCs/>
                <w:sz w:val="20"/>
                <w:szCs w:val="20"/>
              </w:rPr>
            </w:pPr>
            <w:r w:rsidRPr="003F66DA">
              <w:rPr>
                <w:bCs/>
                <w:sz w:val="20"/>
                <w:szCs w:val="20"/>
              </w:rPr>
              <w:t>0,00</w:t>
            </w:r>
          </w:p>
        </w:tc>
        <w:tc>
          <w:tcPr>
            <w:tcW w:w="1134" w:type="dxa"/>
            <w:gridSpan w:val="2"/>
            <w:tcBorders>
              <w:top w:val="nil"/>
              <w:left w:val="nil"/>
              <w:bottom w:val="single" w:sz="4" w:space="0" w:color="auto"/>
              <w:right w:val="single" w:sz="4" w:space="0" w:color="auto"/>
            </w:tcBorders>
            <w:shd w:val="clear" w:color="000000" w:fill="FFFF00"/>
            <w:noWrap/>
            <w:vAlign w:val="center"/>
          </w:tcPr>
          <w:p w14:paraId="4F3AAA1E" w14:textId="6D474F46" w:rsidR="003E4249" w:rsidRPr="003F66DA" w:rsidRDefault="00007F2E" w:rsidP="00C57106">
            <w:pPr>
              <w:jc w:val="center"/>
              <w:rPr>
                <w:bCs/>
                <w:sz w:val="20"/>
                <w:szCs w:val="20"/>
              </w:rPr>
            </w:pPr>
            <w:r>
              <w:rPr>
                <w:bCs/>
                <w:sz w:val="20"/>
                <w:szCs w:val="20"/>
                <w:lang w:val="uk-UA"/>
              </w:rPr>
              <w:t>5</w:t>
            </w:r>
            <w:r w:rsidR="003E4249">
              <w:rPr>
                <w:bCs/>
                <w:sz w:val="20"/>
                <w:szCs w:val="20"/>
              </w:rPr>
              <w:t> 000 000</w:t>
            </w:r>
          </w:p>
        </w:tc>
        <w:tc>
          <w:tcPr>
            <w:tcW w:w="879" w:type="dxa"/>
            <w:tcBorders>
              <w:top w:val="nil"/>
              <w:left w:val="nil"/>
              <w:bottom w:val="single" w:sz="4" w:space="0" w:color="auto"/>
              <w:right w:val="single" w:sz="4" w:space="0" w:color="auto"/>
            </w:tcBorders>
            <w:shd w:val="clear" w:color="000000" w:fill="FFFF00"/>
            <w:noWrap/>
            <w:vAlign w:val="center"/>
          </w:tcPr>
          <w:p w14:paraId="189D3364" w14:textId="4EF0D230" w:rsidR="003E4249" w:rsidRPr="003F66DA" w:rsidRDefault="003E4249" w:rsidP="00C57106">
            <w:pPr>
              <w:jc w:val="center"/>
              <w:rPr>
                <w:bCs/>
                <w:sz w:val="20"/>
                <w:szCs w:val="20"/>
              </w:rPr>
            </w:pPr>
            <w:r>
              <w:rPr>
                <w:bCs/>
                <w:sz w:val="20"/>
                <w:szCs w:val="20"/>
              </w:rPr>
              <w:t>2</w:t>
            </w:r>
            <w:r w:rsidR="00007F2E">
              <w:rPr>
                <w:bCs/>
                <w:sz w:val="20"/>
                <w:szCs w:val="20"/>
                <w:lang w:val="uk-UA"/>
              </w:rPr>
              <w:t>3</w:t>
            </w:r>
            <w:r>
              <w:rPr>
                <w:bCs/>
                <w:sz w:val="20"/>
                <w:szCs w:val="20"/>
              </w:rPr>
              <w:t> 000 000</w:t>
            </w:r>
          </w:p>
        </w:tc>
      </w:tr>
      <w:tr w:rsidR="003E4249" w:rsidRPr="006E5DF9" w14:paraId="61375DD7" w14:textId="77777777" w:rsidTr="00EF25AA">
        <w:trPr>
          <w:trHeight w:val="550"/>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026D2A4D" w14:textId="77777777" w:rsidR="003E4249" w:rsidRPr="006E5DF9" w:rsidRDefault="003E4249" w:rsidP="00C57106">
            <w:pPr>
              <w:jc w:val="center"/>
              <w:rPr>
                <w:sz w:val="20"/>
                <w:szCs w:val="20"/>
              </w:rPr>
            </w:pPr>
            <w:proofErr w:type="spellStart"/>
            <w:r w:rsidRPr="006E5DF9">
              <w:rPr>
                <w:sz w:val="20"/>
                <w:szCs w:val="20"/>
              </w:rPr>
              <w:t>Освіта</w:t>
            </w:r>
            <w:proofErr w:type="spellEnd"/>
            <w:r w:rsidRPr="006E5DF9">
              <w:rPr>
                <w:sz w:val="20"/>
                <w:szCs w:val="20"/>
              </w:rPr>
              <w:t xml:space="preserve"> і наука </w:t>
            </w:r>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30FC7C01" w14:textId="77777777" w:rsidR="003E4249" w:rsidRPr="006E5DF9" w:rsidRDefault="003E4249" w:rsidP="00C57106">
            <w:pPr>
              <w:jc w:val="center"/>
              <w:rPr>
                <w:sz w:val="20"/>
                <w:szCs w:val="20"/>
              </w:rPr>
            </w:pPr>
            <w:proofErr w:type="spellStart"/>
            <w:r w:rsidRPr="006E5DF9">
              <w:rPr>
                <w:sz w:val="20"/>
                <w:szCs w:val="20"/>
              </w:rPr>
              <w:t>Шкільна</w:t>
            </w:r>
            <w:proofErr w:type="spellEnd"/>
            <w:r w:rsidRPr="006E5DF9">
              <w:rPr>
                <w:sz w:val="20"/>
                <w:szCs w:val="20"/>
              </w:rPr>
              <w:t xml:space="preserve"> </w:t>
            </w:r>
            <w:proofErr w:type="spellStart"/>
            <w:r w:rsidRPr="006E5DF9">
              <w:rPr>
                <w:sz w:val="20"/>
                <w:szCs w:val="20"/>
              </w:rPr>
              <w:t>освіта</w:t>
            </w:r>
            <w:proofErr w:type="spellEnd"/>
          </w:p>
        </w:tc>
        <w:tc>
          <w:tcPr>
            <w:tcW w:w="1843" w:type="dxa"/>
            <w:tcBorders>
              <w:top w:val="nil"/>
              <w:left w:val="nil"/>
              <w:bottom w:val="single" w:sz="4" w:space="0" w:color="auto"/>
              <w:right w:val="single" w:sz="4" w:space="0" w:color="auto"/>
            </w:tcBorders>
            <w:shd w:val="clear" w:color="auto" w:fill="auto"/>
            <w:vAlign w:val="center"/>
          </w:tcPr>
          <w:p w14:paraId="612DF666" w14:textId="77777777" w:rsidR="003E4249" w:rsidRPr="00CA5187" w:rsidRDefault="003E4249" w:rsidP="00C57106">
            <w:pPr>
              <w:rPr>
                <w:sz w:val="20"/>
                <w:szCs w:val="20"/>
              </w:rPr>
            </w:pPr>
            <w:proofErr w:type="spellStart"/>
            <w:r w:rsidRPr="00CA5187">
              <w:rPr>
                <w:sz w:val="20"/>
                <w:szCs w:val="20"/>
              </w:rPr>
              <w:t>Розвиток</w:t>
            </w:r>
            <w:proofErr w:type="spellEnd"/>
            <w:r w:rsidRPr="00CA5187">
              <w:rPr>
                <w:sz w:val="20"/>
                <w:szCs w:val="20"/>
              </w:rPr>
              <w:t xml:space="preserve"> </w:t>
            </w:r>
            <w:proofErr w:type="spellStart"/>
            <w:r w:rsidRPr="00CA5187">
              <w:rPr>
                <w:sz w:val="20"/>
                <w:szCs w:val="20"/>
              </w:rPr>
              <w:t>мережі</w:t>
            </w:r>
            <w:proofErr w:type="spellEnd"/>
            <w:r w:rsidRPr="00CA5187">
              <w:rPr>
                <w:sz w:val="20"/>
                <w:szCs w:val="20"/>
              </w:rPr>
              <w:t xml:space="preserve"> </w:t>
            </w:r>
            <w:proofErr w:type="spellStart"/>
            <w:r w:rsidRPr="00CA5187">
              <w:rPr>
                <w:sz w:val="20"/>
                <w:szCs w:val="20"/>
              </w:rPr>
              <w:t>закладів</w:t>
            </w:r>
            <w:proofErr w:type="spellEnd"/>
            <w:r w:rsidRPr="00CA5187">
              <w:rPr>
                <w:sz w:val="20"/>
                <w:szCs w:val="20"/>
              </w:rPr>
              <w:t xml:space="preserve"> </w:t>
            </w:r>
            <w:proofErr w:type="spellStart"/>
            <w:r w:rsidRPr="00CA5187">
              <w:rPr>
                <w:sz w:val="20"/>
                <w:szCs w:val="20"/>
              </w:rPr>
              <w:t>загальної</w:t>
            </w:r>
            <w:proofErr w:type="spellEnd"/>
            <w:r w:rsidRPr="00CA5187">
              <w:rPr>
                <w:sz w:val="20"/>
                <w:szCs w:val="20"/>
              </w:rPr>
              <w:t xml:space="preserve"> </w:t>
            </w:r>
            <w:proofErr w:type="spellStart"/>
            <w:r w:rsidRPr="00CA5187">
              <w:rPr>
                <w:sz w:val="20"/>
                <w:szCs w:val="20"/>
              </w:rPr>
              <w:t>середньої</w:t>
            </w:r>
            <w:proofErr w:type="spellEnd"/>
            <w:r w:rsidRPr="00CA5187">
              <w:rPr>
                <w:sz w:val="20"/>
                <w:szCs w:val="20"/>
              </w:rPr>
              <w:t xml:space="preserve"> </w:t>
            </w:r>
            <w:proofErr w:type="spellStart"/>
            <w:r w:rsidRPr="00CA5187">
              <w:rPr>
                <w:sz w:val="20"/>
                <w:szCs w:val="20"/>
              </w:rPr>
              <w:t>освіти</w:t>
            </w:r>
            <w:proofErr w:type="spellEnd"/>
            <w:r w:rsidRPr="00CA5187">
              <w:rPr>
                <w:sz w:val="20"/>
                <w:szCs w:val="20"/>
              </w:rPr>
              <w:t xml:space="preserve"> з </w:t>
            </w:r>
            <w:proofErr w:type="spellStart"/>
            <w:r w:rsidRPr="00CA5187">
              <w:rPr>
                <w:sz w:val="20"/>
                <w:szCs w:val="20"/>
              </w:rPr>
              <w:t>облаштуванням</w:t>
            </w:r>
            <w:proofErr w:type="spellEnd"/>
            <w:r w:rsidRPr="00CA5187">
              <w:rPr>
                <w:sz w:val="20"/>
                <w:szCs w:val="20"/>
              </w:rPr>
              <w:t xml:space="preserve"> </w:t>
            </w:r>
            <w:proofErr w:type="spellStart"/>
            <w:r w:rsidRPr="00CA5187">
              <w:rPr>
                <w:sz w:val="20"/>
                <w:szCs w:val="20"/>
              </w:rPr>
              <w:t>захисних</w:t>
            </w:r>
            <w:proofErr w:type="spellEnd"/>
            <w:r w:rsidRPr="00CA5187">
              <w:rPr>
                <w:sz w:val="20"/>
                <w:szCs w:val="20"/>
              </w:rPr>
              <w:t xml:space="preserve"> </w:t>
            </w:r>
            <w:proofErr w:type="spellStart"/>
            <w:r w:rsidRPr="00CA5187">
              <w:rPr>
                <w:sz w:val="20"/>
                <w:szCs w:val="20"/>
              </w:rPr>
              <w:t>споруд</w:t>
            </w:r>
            <w:proofErr w:type="spellEnd"/>
          </w:p>
        </w:tc>
        <w:tc>
          <w:tcPr>
            <w:tcW w:w="1420" w:type="dxa"/>
            <w:tcBorders>
              <w:top w:val="nil"/>
              <w:left w:val="nil"/>
              <w:bottom w:val="single" w:sz="4" w:space="0" w:color="auto"/>
              <w:right w:val="single" w:sz="4" w:space="0" w:color="auto"/>
            </w:tcBorders>
            <w:shd w:val="clear" w:color="auto" w:fill="auto"/>
            <w:vAlign w:val="center"/>
          </w:tcPr>
          <w:p w14:paraId="3B529533" w14:textId="77777777" w:rsidR="003E4249" w:rsidRPr="006E5DF9" w:rsidRDefault="003E4249" w:rsidP="00C57106">
            <w:pPr>
              <w:rPr>
                <w:sz w:val="20"/>
                <w:szCs w:val="20"/>
              </w:rPr>
            </w:pPr>
            <w:proofErr w:type="spellStart"/>
            <w:r w:rsidRPr="006E5DF9">
              <w:rPr>
                <w:sz w:val="20"/>
                <w:szCs w:val="20"/>
              </w:rPr>
              <w:t>Стратегія</w:t>
            </w:r>
            <w:proofErr w:type="spellEnd"/>
            <w:r w:rsidRPr="006E5DF9">
              <w:rPr>
                <w:sz w:val="20"/>
                <w:szCs w:val="20"/>
              </w:rPr>
              <w:t xml:space="preserve"> </w:t>
            </w:r>
            <w:proofErr w:type="spellStart"/>
            <w:r w:rsidRPr="006E5DF9">
              <w:rPr>
                <w:sz w:val="20"/>
                <w:szCs w:val="20"/>
              </w:rPr>
              <w:t>розвитку</w:t>
            </w:r>
            <w:proofErr w:type="spellEnd"/>
            <w:r w:rsidRPr="006E5DF9">
              <w:rPr>
                <w:sz w:val="20"/>
                <w:szCs w:val="20"/>
              </w:rPr>
              <w:t xml:space="preserve"> Розвадівської </w:t>
            </w:r>
            <w:proofErr w:type="spellStart"/>
            <w:r w:rsidRPr="006E5DF9">
              <w:rPr>
                <w:sz w:val="20"/>
                <w:szCs w:val="20"/>
              </w:rPr>
              <w:t>територіальної</w:t>
            </w:r>
            <w:proofErr w:type="spellEnd"/>
            <w:r w:rsidRPr="006E5DF9">
              <w:rPr>
                <w:sz w:val="20"/>
                <w:szCs w:val="20"/>
              </w:rPr>
              <w:t xml:space="preserve"> </w:t>
            </w:r>
            <w:proofErr w:type="spellStart"/>
            <w:r w:rsidRPr="006E5DF9">
              <w:rPr>
                <w:sz w:val="20"/>
                <w:szCs w:val="20"/>
              </w:rPr>
              <w:t>громади</w:t>
            </w:r>
            <w:proofErr w:type="spellEnd"/>
            <w:r w:rsidRPr="006E5DF9">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14:paraId="6A329FD0" w14:textId="4C49E740" w:rsidR="003E4249" w:rsidRPr="005B3E07" w:rsidRDefault="003E4249" w:rsidP="00C57106">
            <w:pPr>
              <w:rPr>
                <w:i/>
                <w:iCs/>
                <w:sz w:val="20"/>
                <w:szCs w:val="20"/>
              </w:rPr>
            </w:pPr>
            <w:proofErr w:type="spellStart"/>
            <w:r>
              <w:rPr>
                <w:i/>
                <w:iCs/>
                <w:sz w:val="20"/>
                <w:szCs w:val="20"/>
              </w:rPr>
              <w:t>Реконструкція</w:t>
            </w:r>
            <w:proofErr w:type="spellEnd"/>
            <w:r>
              <w:rPr>
                <w:i/>
                <w:iCs/>
                <w:sz w:val="20"/>
                <w:szCs w:val="20"/>
              </w:rPr>
              <w:t xml:space="preserve"> </w:t>
            </w:r>
            <w:proofErr w:type="spellStart"/>
            <w:r>
              <w:rPr>
                <w:i/>
                <w:iCs/>
                <w:sz w:val="20"/>
                <w:szCs w:val="20"/>
              </w:rPr>
              <w:t>приміщення</w:t>
            </w:r>
            <w:proofErr w:type="spellEnd"/>
            <w:r>
              <w:rPr>
                <w:i/>
                <w:iCs/>
                <w:sz w:val="20"/>
                <w:szCs w:val="20"/>
              </w:rPr>
              <w:t xml:space="preserve"> Веринського ЗЗСО </w:t>
            </w:r>
            <w:r>
              <w:rPr>
                <w:i/>
                <w:iCs/>
                <w:sz w:val="20"/>
                <w:szCs w:val="20"/>
                <w:lang w:val="en-US"/>
              </w:rPr>
              <w:t>I</w:t>
            </w:r>
            <w:r w:rsidRPr="005B3E07">
              <w:rPr>
                <w:i/>
                <w:iCs/>
                <w:sz w:val="20"/>
                <w:szCs w:val="20"/>
              </w:rPr>
              <w:t>-</w:t>
            </w:r>
            <w:r>
              <w:rPr>
                <w:i/>
                <w:iCs/>
                <w:sz w:val="20"/>
                <w:szCs w:val="20"/>
                <w:lang w:val="en-US"/>
              </w:rPr>
              <w:t>II</w:t>
            </w:r>
            <w:r w:rsidRPr="005B3E07">
              <w:rPr>
                <w:i/>
                <w:iCs/>
                <w:sz w:val="20"/>
                <w:szCs w:val="20"/>
              </w:rPr>
              <w:t xml:space="preserve"> </w:t>
            </w:r>
            <w:r>
              <w:rPr>
                <w:i/>
                <w:iCs/>
                <w:sz w:val="20"/>
                <w:szCs w:val="20"/>
              </w:rPr>
              <w:t xml:space="preserve">ст. </w:t>
            </w:r>
            <w:proofErr w:type="spellStart"/>
            <w:r>
              <w:rPr>
                <w:i/>
                <w:iCs/>
                <w:sz w:val="20"/>
                <w:szCs w:val="20"/>
              </w:rPr>
              <w:t>подвійного</w:t>
            </w:r>
            <w:proofErr w:type="spellEnd"/>
            <w:r>
              <w:rPr>
                <w:i/>
                <w:iCs/>
                <w:sz w:val="20"/>
                <w:szCs w:val="20"/>
              </w:rPr>
              <w:t xml:space="preserve"> </w:t>
            </w:r>
            <w:proofErr w:type="spellStart"/>
            <w:r>
              <w:rPr>
                <w:i/>
                <w:iCs/>
                <w:sz w:val="20"/>
                <w:szCs w:val="20"/>
              </w:rPr>
              <w:t>призначення</w:t>
            </w:r>
            <w:proofErr w:type="spellEnd"/>
            <w:r>
              <w:rPr>
                <w:i/>
                <w:iCs/>
                <w:sz w:val="20"/>
                <w:szCs w:val="20"/>
              </w:rPr>
              <w:t xml:space="preserve"> </w:t>
            </w:r>
            <w:proofErr w:type="spellStart"/>
            <w:r>
              <w:rPr>
                <w:i/>
                <w:iCs/>
                <w:sz w:val="20"/>
                <w:szCs w:val="20"/>
              </w:rPr>
              <w:t>із</w:t>
            </w:r>
            <w:proofErr w:type="spellEnd"/>
            <w:r>
              <w:rPr>
                <w:i/>
                <w:iCs/>
                <w:sz w:val="20"/>
                <w:szCs w:val="20"/>
              </w:rPr>
              <w:t xml:space="preserve"> </w:t>
            </w:r>
            <w:proofErr w:type="spellStart"/>
            <w:r>
              <w:rPr>
                <w:i/>
                <w:iCs/>
                <w:sz w:val="20"/>
                <w:szCs w:val="20"/>
              </w:rPr>
              <w:t>захисними</w:t>
            </w:r>
            <w:proofErr w:type="spellEnd"/>
            <w:r>
              <w:rPr>
                <w:i/>
                <w:iCs/>
                <w:sz w:val="20"/>
                <w:szCs w:val="20"/>
              </w:rPr>
              <w:t xml:space="preserve"> </w:t>
            </w:r>
            <w:proofErr w:type="spellStart"/>
            <w:r>
              <w:rPr>
                <w:i/>
                <w:iCs/>
                <w:sz w:val="20"/>
                <w:szCs w:val="20"/>
              </w:rPr>
              <w:t>властивостями</w:t>
            </w:r>
            <w:proofErr w:type="spellEnd"/>
            <w:r>
              <w:rPr>
                <w:i/>
                <w:iCs/>
                <w:sz w:val="20"/>
                <w:szCs w:val="20"/>
              </w:rPr>
              <w:t xml:space="preserve"> </w:t>
            </w:r>
            <w:proofErr w:type="spellStart"/>
            <w:r>
              <w:rPr>
                <w:i/>
                <w:iCs/>
                <w:sz w:val="20"/>
                <w:szCs w:val="20"/>
              </w:rPr>
              <w:t>захисних</w:t>
            </w:r>
            <w:proofErr w:type="spellEnd"/>
            <w:r>
              <w:rPr>
                <w:i/>
                <w:iCs/>
                <w:sz w:val="20"/>
                <w:szCs w:val="20"/>
              </w:rPr>
              <w:t xml:space="preserve"> </w:t>
            </w:r>
            <w:proofErr w:type="spellStart"/>
            <w:r>
              <w:rPr>
                <w:i/>
                <w:iCs/>
                <w:sz w:val="20"/>
                <w:szCs w:val="20"/>
              </w:rPr>
              <w:t>споруд</w:t>
            </w:r>
            <w:proofErr w:type="spellEnd"/>
            <w:r w:rsidR="00EF25AA">
              <w:rPr>
                <w:i/>
                <w:iCs/>
                <w:sz w:val="20"/>
                <w:szCs w:val="20"/>
                <w:lang w:val="uk-UA"/>
              </w:rPr>
              <w:t xml:space="preserve"> </w:t>
            </w:r>
            <w:proofErr w:type="spellStart"/>
            <w:r>
              <w:rPr>
                <w:i/>
                <w:iCs/>
                <w:sz w:val="20"/>
                <w:szCs w:val="20"/>
              </w:rPr>
              <w:t>цивільного</w:t>
            </w:r>
            <w:proofErr w:type="spellEnd"/>
            <w:r>
              <w:rPr>
                <w:i/>
                <w:iCs/>
                <w:sz w:val="20"/>
                <w:szCs w:val="20"/>
              </w:rPr>
              <w:t xml:space="preserve"> </w:t>
            </w:r>
            <w:proofErr w:type="spellStart"/>
            <w:r>
              <w:rPr>
                <w:i/>
                <w:iCs/>
                <w:sz w:val="20"/>
                <w:szCs w:val="20"/>
              </w:rPr>
              <w:t>захисту</w:t>
            </w:r>
            <w:proofErr w:type="spellEnd"/>
          </w:p>
        </w:tc>
        <w:tc>
          <w:tcPr>
            <w:tcW w:w="984" w:type="dxa"/>
            <w:tcBorders>
              <w:top w:val="nil"/>
              <w:left w:val="nil"/>
              <w:bottom w:val="single" w:sz="4" w:space="0" w:color="auto"/>
              <w:right w:val="single" w:sz="4" w:space="0" w:color="auto"/>
            </w:tcBorders>
            <w:shd w:val="clear" w:color="auto" w:fill="auto"/>
            <w:noWrap/>
            <w:vAlign w:val="center"/>
          </w:tcPr>
          <w:p w14:paraId="3329EA0C" w14:textId="77777777" w:rsidR="003E4249" w:rsidRPr="003F66DA" w:rsidRDefault="003E4249" w:rsidP="00C57106">
            <w:pPr>
              <w:jc w:val="center"/>
              <w:rPr>
                <w:sz w:val="20"/>
                <w:szCs w:val="20"/>
                <w:lang w:val="en-US"/>
              </w:rPr>
            </w:pPr>
            <w:r w:rsidRPr="003F66DA">
              <w:rPr>
                <w:bCs/>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14:paraId="6A048F05" w14:textId="77777777" w:rsidR="003E4249" w:rsidRPr="003F66DA" w:rsidRDefault="003E4249" w:rsidP="00C57106">
            <w:pPr>
              <w:jc w:val="center"/>
              <w:rPr>
                <w:sz w:val="20"/>
                <w:szCs w:val="20"/>
              </w:rPr>
            </w:pPr>
          </w:p>
          <w:p w14:paraId="4BEFA9A7" w14:textId="77777777" w:rsidR="003E4249" w:rsidRPr="003F66DA" w:rsidRDefault="003E4249" w:rsidP="00C57106">
            <w:pPr>
              <w:jc w:val="center"/>
              <w:rPr>
                <w:sz w:val="20"/>
                <w:szCs w:val="20"/>
              </w:rPr>
            </w:pPr>
            <w:r w:rsidRPr="003F66DA">
              <w:rPr>
                <w:sz w:val="20"/>
                <w:szCs w:val="20"/>
              </w:rPr>
              <w:t>0,00</w:t>
            </w:r>
          </w:p>
          <w:p w14:paraId="444C48A7" w14:textId="77777777" w:rsidR="003E4249" w:rsidRPr="003F66DA" w:rsidRDefault="003E4249" w:rsidP="00C57106">
            <w:pPr>
              <w:jc w:val="center"/>
              <w:rPr>
                <w:sz w:val="20"/>
                <w:szCs w:val="20"/>
                <w:lang w:val="en-US"/>
              </w:rPr>
            </w:pPr>
          </w:p>
        </w:tc>
        <w:tc>
          <w:tcPr>
            <w:tcW w:w="1113" w:type="dxa"/>
            <w:tcBorders>
              <w:top w:val="nil"/>
              <w:left w:val="nil"/>
              <w:bottom w:val="single" w:sz="4" w:space="0" w:color="auto"/>
              <w:right w:val="single" w:sz="4" w:space="0" w:color="auto"/>
            </w:tcBorders>
            <w:shd w:val="clear" w:color="auto" w:fill="auto"/>
            <w:noWrap/>
            <w:vAlign w:val="center"/>
          </w:tcPr>
          <w:p w14:paraId="3D8C1878" w14:textId="77777777" w:rsidR="003E4249" w:rsidRPr="003F66DA" w:rsidRDefault="003E4249" w:rsidP="00C57106">
            <w:pPr>
              <w:jc w:val="center"/>
              <w:rPr>
                <w:sz w:val="20"/>
                <w:szCs w:val="20"/>
              </w:rPr>
            </w:pPr>
            <w:r w:rsidRPr="003F66DA">
              <w:rPr>
                <w:sz w:val="20"/>
                <w:szCs w:val="20"/>
              </w:rPr>
              <w:t>5 000 000</w:t>
            </w:r>
          </w:p>
        </w:tc>
        <w:tc>
          <w:tcPr>
            <w:tcW w:w="1013" w:type="dxa"/>
            <w:tcBorders>
              <w:top w:val="nil"/>
              <w:left w:val="nil"/>
              <w:bottom w:val="single" w:sz="4" w:space="0" w:color="auto"/>
              <w:right w:val="single" w:sz="4" w:space="0" w:color="auto"/>
            </w:tcBorders>
            <w:shd w:val="clear" w:color="auto" w:fill="auto"/>
            <w:noWrap/>
            <w:vAlign w:val="center"/>
          </w:tcPr>
          <w:p w14:paraId="4293795A" w14:textId="77777777" w:rsidR="003E4249" w:rsidRPr="003F66DA" w:rsidRDefault="003E4249" w:rsidP="00C57106">
            <w:pPr>
              <w:jc w:val="center"/>
              <w:rPr>
                <w:sz w:val="20"/>
                <w:szCs w:val="20"/>
              </w:rPr>
            </w:pPr>
            <w:r w:rsidRPr="003F66DA">
              <w:rPr>
                <w:sz w:val="20"/>
                <w:szCs w:val="20"/>
              </w:rPr>
              <w:t>23 000 000</w:t>
            </w:r>
          </w:p>
        </w:tc>
        <w:tc>
          <w:tcPr>
            <w:tcW w:w="1102" w:type="dxa"/>
            <w:tcBorders>
              <w:top w:val="nil"/>
              <w:left w:val="nil"/>
              <w:bottom w:val="single" w:sz="4" w:space="0" w:color="auto"/>
              <w:right w:val="single" w:sz="4" w:space="0" w:color="auto"/>
            </w:tcBorders>
            <w:shd w:val="clear" w:color="auto" w:fill="auto"/>
            <w:noWrap/>
            <w:vAlign w:val="center"/>
          </w:tcPr>
          <w:p w14:paraId="2EA34FA8" w14:textId="77777777" w:rsidR="003E4249" w:rsidRPr="003F66DA" w:rsidRDefault="003E4249" w:rsidP="00C57106">
            <w:pPr>
              <w:jc w:val="center"/>
              <w:rPr>
                <w:sz w:val="20"/>
                <w:szCs w:val="20"/>
              </w:rPr>
            </w:pPr>
            <w:r w:rsidRPr="003F66DA">
              <w:rPr>
                <w:bCs/>
                <w:sz w:val="20"/>
                <w:szCs w:val="20"/>
              </w:rPr>
              <w:t>0,00</w:t>
            </w:r>
          </w:p>
        </w:tc>
        <w:tc>
          <w:tcPr>
            <w:tcW w:w="1146" w:type="dxa"/>
            <w:gridSpan w:val="2"/>
            <w:tcBorders>
              <w:top w:val="nil"/>
              <w:left w:val="nil"/>
              <w:bottom w:val="single" w:sz="4" w:space="0" w:color="auto"/>
              <w:right w:val="single" w:sz="4" w:space="0" w:color="auto"/>
            </w:tcBorders>
            <w:shd w:val="clear" w:color="auto" w:fill="auto"/>
            <w:noWrap/>
            <w:vAlign w:val="center"/>
          </w:tcPr>
          <w:p w14:paraId="4A33B154" w14:textId="77777777" w:rsidR="003E4249" w:rsidRPr="003F66DA" w:rsidRDefault="003E4249" w:rsidP="00C57106">
            <w:pPr>
              <w:jc w:val="center"/>
              <w:rPr>
                <w:sz w:val="20"/>
                <w:szCs w:val="20"/>
              </w:rPr>
            </w:pPr>
            <w:r w:rsidRPr="003F66DA">
              <w:rPr>
                <w:bCs/>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tcPr>
          <w:p w14:paraId="3C26C06D" w14:textId="77777777" w:rsidR="003E4249" w:rsidRPr="003F66DA" w:rsidRDefault="003E4249" w:rsidP="00C57106">
            <w:pPr>
              <w:jc w:val="center"/>
              <w:rPr>
                <w:sz w:val="20"/>
                <w:szCs w:val="20"/>
              </w:rPr>
            </w:pPr>
            <w:r w:rsidRPr="003F66DA">
              <w:rPr>
                <w:sz w:val="20"/>
                <w:szCs w:val="20"/>
              </w:rPr>
              <w:t>5 000 000</w:t>
            </w:r>
          </w:p>
        </w:tc>
        <w:tc>
          <w:tcPr>
            <w:tcW w:w="879" w:type="dxa"/>
            <w:tcBorders>
              <w:top w:val="nil"/>
              <w:left w:val="nil"/>
              <w:bottom w:val="single" w:sz="4" w:space="0" w:color="auto"/>
              <w:right w:val="single" w:sz="4" w:space="0" w:color="auto"/>
            </w:tcBorders>
            <w:shd w:val="clear" w:color="auto" w:fill="auto"/>
            <w:noWrap/>
            <w:vAlign w:val="center"/>
          </w:tcPr>
          <w:p w14:paraId="35B0F86E" w14:textId="77777777" w:rsidR="003E4249" w:rsidRPr="003F66DA" w:rsidRDefault="003E4249" w:rsidP="00C57106">
            <w:pPr>
              <w:jc w:val="center"/>
              <w:rPr>
                <w:sz w:val="20"/>
                <w:szCs w:val="20"/>
              </w:rPr>
            </w:pPr>
            <w:r w:rsidRPr="003F66DA">
              <w:rPr>
                <w:sz w:val="20"/>
                <w:szCs w:val="20"/>
              </w:rPr>
              <w:t>23 000 000</w:t>
            </w:r>
          </w:p>
        </w:tc>
      </w:tr>
      <w:tr w:rsidR="003E4249" w:rsidRPr="006E5DF9" w14:paraId="07AAD411" w14:textId="77777777" w:rsidTr="00C57106">
        <w:trPr>
          <w:trHeight w:val="877"/>
        </w:trPr>
        <w:tc>
          <w:tcPr>
            <w:tcW w:w="723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FB3B73" w14:textId="77777777" w:rsidR="003E4249" w:rsidRPr="006E5DF9" w:rsidRDefault="003E4249" w:rsidP="00C57106">
            <w:pPr>
              <w:jc w:val="center"/>
              <w:rPr>
                <w:b/>
                <w:bCs/>
                <w:sz w:val="20"/>
                <w:szCs w:val="20"/>
              </w:rPr>
            </w:pPr>
            <w:r w:rsidRPr="006E5DF9">
              <w:rPr>
                <w:b/>
                <w:bCs/>
                <w:sz w:val="20"/>
                <w:szCs w:val="20"/>
              </w:rPr>
              <w:t>ВСЬОГО</w:t>
            </w:r>
          </w:p>
        </w:tc>
        <w:tc>
          <w:tcPr>
            <w:tcW w:w="984" w:type="dxa"/>
            <w:tcBorders>
              <w:top w:val="nil"/>
              <w:left w:val="nil"/>
              <w:bottom w:val="single" w:sz="4" w:space="0" w:color="auto"/>
              <w:right w:val="single" w:sz="4" w:space="0" w:color="auto"/>
            </w:tcBorders>
            <w:shd w:val="clear" w:color="000000" w:fill="FFFF00"/>
            <w:noWrap/>
            <w:vAlign w:val="center"/>
          </w:tcPr>
          <w:p w14:paraId="75247780" w14:textId="77777777" w:rsidR="003E4249" w:rsidRPr="006E5DF9" w:rsidRDefault="003E4249" w:rsidP="00C57106">
            <w:pPr>
              <w:jc w:val="center"/>
              <w:rPr>
                <w:b/>
                <w:bCs/>
                <w:sz w:val="20"/>
                <w:szCs w:val="20"/>
              </w:rPr>
            </w:pPr>
            <w:r>
              <w:rPr>
                <w:b/>
                <w:bCs/>
                <w:sz w:val="20"/>
                <w:szCs w:val="20"/>
              </w:rPr>
              <w:t>600 000</w:t>
            </w:r>
          </w:p>
        </w:tc>
        <w:tc>
          <w:tcPr>
            <w:tcW w:w="992" w:type="dxa"/>
            <w:tcBorders>
              <w:top w:val="nil"/>
              <w:left w:val="nil"/>
              <w:bottom w:val="single" w:sz="4" w:space="0" w:color="auto"/>
              <w:right w:val="single" w:sz="4" w:space="0" w:color="auto"/>
            </w:tcBorders>
            <w:shd w:val="clear" w:color="000000" w:fill="FFFF00"/>
            <w:noWrap/>
            <w:vAlign w:val="center"/>
          </w:tcPr>
          <w:p w14:paraId="130969B5" w14:textId="77777777" w:rsidR="003E4249" w:rsidRPr="006E5DF9" w:rsidRDefault="003E4249" w:rsidP="00C57106">
            <w:pPr>
              <w:jc w:val="center"/>
              <w:rPr>
                <w:b/>
                <w:bCs/>
                <w:sz w:val="20"/>
                <w:szCs w:val="20"/>
              </w:rPr>
            </w:pPr>
            <w:r>
              <w:rPr>
                <w:b/>
                <w:bCs/>
                <w:sz w:val="20"/>
                <w:szCs w:val="20"/>
              </w:rPr>
              <w:t>2 600 000</w:t>
            </w:r>
          </w:p>
        </w:tc>
        <w:tc>
          <w:tcPr>
            <w:tcW w:w="1113" w:type="dxa"/>
            <w:tcBorders>
              <w:top w:val="nil"/>
              <w:left w:val="nil"/>
              <w:bottom w:val="single" w:sz="4" w:space="0" w:color="auto"/>
              <w:right w:val="single" w:sz="4" w:space="0" w:color="auto"/>
            </w:tcBorders>
            <w:shd w:val="clear" w:color="000000" w:fill="FFFF00"/>
            <w:noWrap/>
            <w:vAlign w:val="center"/>
          </w:tcPr>
          <w:p w14:paraId="6B28F023" w14:textId="5AE5FE8D" w:rsidR="003E4249" w:rsidRPr="006E5DF9" w:rsidRDefault="00007F2E" w:rsidP="00C57106">
            <w:pPr>
              <w:jc w:val="center"/>
              <w:rPr>
                <w:b/>
                <w:bCs/>
                <w:sz w:val="20"/>
                <w:szCs w:val="20"/>
              </w:rPr>
            </w:pPr>
            <w:r>
              <w:rPr>
                <w:b/>
                <w:bCs/>
                <w:sz w:val="20"/>
                <w:szCs w:val="20"/>
                <w:lang w:val="uk-UA"/>
              </w:rPr>
              <w:t>5</w:t>
            </w:r>
            <w:r w:rsidR="003E4249">
              <w:rPr>
                <w:b/>
                <w:bCs/>
                <w:sz w:val="20"/>
                <w:szCs w:val="20"/>
              </w:rPr>
              <w:t> 300 000</w:t>
            </w:r>
          </w:p>
        </w:tc>
        <w:tc>
          <w:tcPr>
            <w:tcW w:w="1013" w:type="dxa"/>
            <w:tcBorders>
              <w:top w:val="nil"/>
              <w:left w:val="nil"/>
              <w:bottom w:val="single" w:sz="4" w:space="0" w:color="auto"/>
              <w:right w:val="single" w:sz="4" w:space="0" w:color="auto"/>
            </w:tcBorders>
            <w:shd w:val="clear" w:color="000000" w:fill="FFFF00"/>
            <w:noWrap/>
            <w:vAlign w:val="center"/>
          </w:tcPr>
          <w:p w14:paraId="1C914F13" w14:textId="51548C23" w:rsidR="003E4249" w:rsidRPr="006E5DF9" w:rsidRDefault="00007F2E" w:rsidP="00C57106">
            <w:pPr>
              <w:jc w:val="center"/>
              <w:rPr>
                <w:b/>
                <w:bCs/>
                <w:sz w:val="20"/>
                <w:szCs w:val="20"/>
              </w:rPr>
            </w:pPr>
            <w:r>
              <w:rPr>
                <w:b/>
                <w:bCs/>
                <w:sz w:val="20"/>
                <w:szCs w:val="20"/>
                <w:lang w:val="uk-UA"/>
              </w:rPr>
              <w:t>24</w:t>
            </w:r>
            <w:r w:rsidR="003E4249">
              <w:rPr>
                <w:b/>
                <w:bCs/>
                <w:sz w:val="20"/>
                <w:szCs w:val="20"/>
              </w:rPr>
              <w:t> 500 000</w:t>
            </w:r>
          </w:p>
        </w:tc>
        <w:tc>
          <w:tcPr>
            <w:tcW w:w="1102" w:type="dxa"/>
            <w:tcBorders>
              <w:top w:val="nil"/>
              <w:left w:val="nil"/>
              <w:bottom w:val="single" w:sz="4" w:space="0" w:color="auto"/>
              <w:right w:val="single" w:sz="4" w:space="0" w:color="auto"/>
            </w:tcBorders>
            <w:shd w:val="clear" w:color="000000" w:fill="FFFF00"/>
            <w:noWrap/>
            <w:vAlign w:val="center"/>
          </w:tcPr>
          <w:p w14:paraId="0D935629" w14:textId="77777777" w:rsidR="003E4249" w:rsidRPr="006E5DF9" w:rsidRDefault="003E4249" w:rsidP="00C57106">
            <w:pPr>
              <w:jc w:val="center"/>
              <w:rPr>
                <w:b/>
                <w:bCs/>
                <w:sz w:val="20"/>
                <w:szCs w:val="20"/>
              </w:rPr>
            </w:pPr>
            <w:r>
              <w:rPr>
                <w:b/>
                <w:bCs/>
                <w:sz w:val="20"/>
                <w:szCs w:val="20"/>
              </w:rPr>
              <w:t>3 000 000</w:t>
            </w:r>
          </w:p>
        </w:tc>
        <w:tc>
          <w:tcPr>
            <w:tcW w:w="1146" w:type="dxa"/>
            <w:gridSpan w:val="2"/>
            <w:tcBorders>
              <w:top w:val="nil"/>
              <w:left w:val="nil"/>
              <w:bottom w:val="single" w:sz="4" w:space="0" w:color="auto"/>
              <w:right w:val="single" w:sz="4" w:space="0" w:color="auto"/>
            </w:tcBorders>
            <w:shd w:val="clear" w:color="000000" w:fill="FFFF00"/>
            <w:noWrap/>
            <w:vAlign w:val="center"/>
          </w:tcPr>
          <w:p w14:paraId="685D1698" w14:textId="77777777" w:rsidR="003E4249" w:rsidRPr="006E5DF9" w:rsidRDefault="003E4249" w:rsidP="00C57106">
            <w:pPr>
              <w:jc w:val="center"/>
              <w:rPr>
                <w:b/>
                <w:bCs/>
                <w:sz w:val="20"/>
                <w:szCs w:val="20"/>
              </w:rPr>
            </w:pPr>
            <w:r>
              <w:rPr>
                <w:b/>
                <w:bCs/>
                <w:sz w:val="20"/>
                <w:szCs w:val="20"/>
              </w:rPr>
              <w:t>15 000 000</w:t>
            </w:r>
          </w:p>
        </w:tc>
        <w:tc>
          <w:tcPr>
            <w:tcW w:w="1134" w:type="dxa"/>
            <w:gridSpan w:val="2"/>
            <w:tcBorders>
              <w:top w:val="nil"/>
              <w:left w:val="nil"/>
              <w:bottom w:val="single" w:sz="4" w:space="0" w:color="auto"/>
              <w:right w:val="single" w:sz="4" w:space="0" w:color="auto"/>
            </w:tcBorders>
            <w:shd w:val="clear" w:color="000000" w:fill="FFFF00"/>
            <w:noWrap/>
            <w:vAlign w:val="center"/>
          </w:tcPr>
          <w:p w14:paraId="5638ABCB" w14:textId="24A8BCC1" w:rsidR="003E4249" w:rsidRPr="006E5DF9" w:rsidRDefault="00007F2E" w:rsidP="00C57106">
            <w:pPr>
              <w:jc w:val="center"/>
              <w:rPr>
                <w:b/>
                <w:bCs/>
                <w:sz w:val="20"/>
                <w:szCs w:val="20"/>
              </w:rPr>
            </w:pPr>
            <w:r>
              <w:rPr>
                <w:b/>
                <w:bCs/>
                <w:sz w:val="20"/>
                <w:szCs w:val="20"/>
                <w:lang w:val="uk-UA"/>
              </w:rPr>
              <w:t>8</w:t>
            </w:r>
            <w:r w:rsidR="003E4249">
              <w:rPr>
                <w:b/>
                <w:bCs/>
                <w:sz w:val="20"/>
                <w:szCs w:val="20"/>
              </w:rPr>
              <w:t> 900 000</w:t>
            </w:r>
          </w:p>
        </w:tc>
        <w:tc>
          <w:tcPr>
            <w:tcW w:w="879" w:type="dxa"/>
            <w:tcBorders>
              <w:top w:val="nil"/>
              <w:left w:val="nil"/>
              <w:bottom w:val="single" w:sz="4" w:space="0" w:color="auto"/>
              <w:right w:val="single" w:sz="4" w:space="0" w:color="auto"/>
            </w:tcBorders>
            <w:shd w:val="clear" w:color="000000" w:fill="FFFF00"/>
            <w:noWrap/>
            <w:vAlign w:val="center"/>
          </w:tcPr>
          <w:p w14:paraId="57237E22" w14:textId="5E2C0175" w:rsidR="003E4249" w:rsidRPr="006E5DF9" w:rsidRDefault="003E4249" w:rsidP="00C57106">
            <w:pPr>
              <w:jc w:val="center"/>
              <w:rPr>
                <w:b/>
                <w:bCs/>
                <w:sz w:val="20"/>
                <w:szCs w:val="20"/>
              </w:rPr>
            </w:pPr>
            <w:r>
              <w:rPr>
                <w:b/>
                <w:bCs/>
                <w:sz w:val="20"/>
                <w:szCs w:val="20"/>
              </w:rPr>
              <w:t>4</w:t>
            </w:r>
            <w:r w:rsidR="00007F2E">
              <w:rPr>
                <w:b/>
                <w:bCs/>
                <w:sz w:val="20"/>
                <w:szCs w:val="20"/>
                <w:lang w:val="uk-UA"/>
              </w:rPr>
              <w:t>2</w:t>
            </w:r>
            <w:r>
              <w:rPr>
                <w:b/>
                <w:bCs/>
                <w:sz w:val="20"/>
                <w:szCs w:val="20"/>
              </w:rPr>
              <w:t> 100 000</w:t>
            </w:r>
          </w:p>
        </w:tc>
      </w:tr>
    </w:tbl>
    <w:p w14:paraId="3F96515D" w14:textId="77777777" w:rsidR="003E4249" w:rsidRDefault="003E4249" w:rsidP="003E4249">
      <w:pPr>
        <w:spacing w:after="160"/>
        <w:jc w:val="center"/>
        <w:rPr>
          <w:rFonts w:eastAsia="Calibri"/>
          <w:b/>
          <w:bCs/>
          <w:sz w:val="26"/>
          <w:szCs w:val="26"/>
        </w:rPr>
      </w:pPr>
    </w:p>
    <w:p w14:paraId="04BC37AD" w14:textId="77777777" w:rsidR="003E4249" w:rsidRDefault="003E4249" w:rsidP="003E4249">
      <w:pPr>
        <w:spacing w:after="160"/>
        <w:jc w:val="center"/>
        <w:rPr>
          <w:rFonts w:eastAsia="Calibri"/>
          <w:b/>
          <w:bCs/>
          <w:sz w:val="26"/>
          <w:szCs w:val="26"/>
        </w:rPr>
      </w:pPr>
    </w:p>
    <w:p w14:paraId="43B0A7FD" w14:textId="77777777" w:rsidR="003E4249" w:rsidRDefault="003E4249" w:rsidP="003E4249">
      <w:pPr>
        <w:spacing w:after="160"/>
        <w:jc w:val="center"/>
        <w:rPr>
          <w:rFonts w:eastAsia="Calibri"/>
          <w:b/>
          <w:bCs/>
          <w:sz w:val="26"/>
          <w:szCs w:val="26"/>
        </w:rPr>
      </w:pPr>
    </w:p>
    <w:p w14:paraId="6B295AF7" w14:textId="77777777" w:rsidR="003E4249" w:rsidRPr="00F40697" w:rsidRDefault="003E4249" w:rsidP="003E4249">
      <w:pPr>
        <w:spacing w:after="160"/>
        <w:jc w:val="center"/>
        <w:rPr>
          <w:rFonts w:eastAsia="Calibri"/>
          <w:b/>
          <w:bCs/>
          <w:sz w:val="26"/>
          <w:szCs w:val="26"/>
        </w:rPr>
      </w:pPr>
      <w:proofErr w:type="spellStart"/>
      <w:r w:rsidRPr="00F40697">
        <w:rPr>
          <w:rFonts w:eastAsia="Calibri"/>
          <w:b/>
          <w:bCs/>
          <w:sz w:val="26"/>
          <w:szCs w:val="26"/>
        </w:rPr>
        <w:t>Керуючий</w:t>
      </w:r>
      <w:proofErr w:type="spellEnd"/>
      <w:r w:rsidRPr="00F40697">
        <w:rPr>
          <w:rFonts w:eastAsia="Calibri"/>
          <w:b/>
          <w:bCs/>
          <w:sz w:val="26"/>
          <w:szCs w:val="26"/>
        </w:rPr>
        <w:t xml:space="preserve"> справами </w:t>
      </w:r>
      <w:proofErr w:type="spellStart"/>
      <w:r w:rsidRPr="00F40697">
        <w:rPr>
          <w:rFonts w:eastAsia="Calibri"/>
          <w:b/>
          <w:bCs/>
          <w:sz w:val="26"/>
          <w:szCs w:val="26"/>
        </w:rPr>
        <w:t>виконкому</w:t>
      </w:r>
      <w:proofErr w:type="spellEnd"/>
      <w:r w:rsidRPr="00F40697">
        <w:rPr>
          <w:rFonts w:eastAsia="Calibri"/>
          <w:b/>
          <w:bCs/>
          <w:sz w:val="26"/>
          <w:szCs w:val="26"/>
        </w:rPr>
        <w:t xml:space="preserve">                                                                                      </w:t>
      </w:r>
      <w:proofErr w:type="spellStart"/>
      <w:proofErr w:type="gramStart"/>
      <w:r w:rsidRPr="00F40697">
        <w:rPr>
          <w:rFonts w:eastAsia="Calibri"/>
          <w:b/>
          <w:bCs/>
          <w:sz w:val="26"/>
          <w:szCs w:val="26"/>
        </w:rPr>
        <w:t>Мар’ян</w:t>
      </w:r>
      <w:proofErr w:type="spellEnd"/>
      <w:r w:rsidRPr="00F40697">
        <w:rPr>
          <w:rFonts w:eastAsia="Calibri"/>
          <w:b/>
          <w:bCs/>
          <w:sz w:val="26"/>
          <w:szCs w:val="26"/>
        </w:rPr>
        <w:t xml:space="preserve">  ЦАР</w:t>
      </w:r>
      <w:proofErr w:type="gramEnd"/>
    </w:p>
    <w:p w14:paraId="5958655C" w14:textId="77777777" w:rsidR="00561DA2" w:rsidRPr="00F40697" w:rsidRDefault="00561DA2" w:rsidP="003E4249">
      <w:pPr>
        <w:tabs>
          <w:tab w:val="left" w:pos="1020"/>
        </w:tabs>
        <w:jc w:val="right"/>
        <w:rPr>
          <w:rFonts w:eastAsia="Calibri"/>
          <w:b/>
          <w:sz w:val="26"/>
          <w:szCs w:val="26"/>
          <w:lang w:val="uk-UA" w:eastAsia="en-US"/>
        </w:rPr>
      </w:pPr>
    </w:p>
    <w:sectPr w:rsidR="00561DA2" w:rsidRPr="00F40697" w:rsidSect="00DC565F">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54579" w14:textId="77777777" w:rsidR="00BA4DED" w:rsidRDefault="00BA4DED" w:rsidP="004A3947">
      <w:r>
        <w:separator/>
      </w:r>
    </w:p>
  </w:endnote>
  <w:endnote w:type="continuationSeparator" w:id="0">
    <w:p w14:paraId="5977F297" w14:textId="77777777" w:rsidR="00BA4DED" w:rsidRDefault="00BA4DED" w:rsidP="004A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73DE9" w14:textId="77777777" w:rsidR="00BA4DED" w:rsidRDefault="00BA4DED" w:rsidP="004A3947">
      <w:r>
        <w:separator/>
      </w:r>
    </w:p>
  </w:footnote>
  <w:footnote w:type="continuationSeparator" w:id="0">
    <w:p w14:paraId="373F5004" w14:textId="77777777" w:rsidR="00BA4DED" w:rsidRDefault="00BA4DED" w:rsidP="004A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09DD"/>
    <w:multiLevelType w:val="multilevel"/>
    <w:tmpl w:val="3A1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7639"/>
    <w:multiLevelType w:val="multilevel"/>
    <w:tmpl w:val="5828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E7EDD"/>
    <w:multiLevelType w:val="multilevel"/>
    <w:tmpl w:val="732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5471C"/>
    <w:multiLevelType w:val="hybridMultilevel"/>
    <w:tmpl w:val="D4DEE82C"/>
    <w:lvl w:ilvl="0" w:tplc="22B4A6C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E6D35BC"/>
    <w:multiLevelType w:val="hybridMultilevel"/>
    <w:tmpl w:val="5DFC22CE"/>
    <w:lvl w:ilvl="0" w:tplc="04AED5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FF62D00"/>
    <w:multiLevelType w:val="hybridMultilevel"/>
    <w:tmpl w:val="22ACA64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0FC1828"/>
    <w:multiLevelType w:val="multilevel"/>
    <w:tmpl w:val="DC625E96"/>
    <w:lvl w:ilvl="0">
      <w:start w:val="1"/>
      <w:numFmt w:val="decimal"/>
      <w:lvlText w:val="%1."/>
      <w:lvlJc w:val="left"/>
      <w:pPr>
        <w:tabs>
          <w:tab w:val="num" w:pos="786"/>
        </w:tabs>
        <w:ind w:left="786"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36DD5"/>
    <w:multiLevelType w:val="multilevel"/>
    <w:tmpl w:val="98A6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8570E"/>
    <w:multiLevelType w:val="multilevel"/>
    <w:tmpl w:val="117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C6088"/>
    <w:multiLevelType w:val="multilevel"/>
    <w:tmpl w:val="1C90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0"/>
  </w:num>
  <w:num w:numId="4">
    <w:abstractNumId w:val="8"/>
  </w:num>
  <w:num w:numId="5">
    <w:abstractNumId w:val="1"/>
  </w:num>
  <w:num w:numId="6">
    <w:abstractNumId w:val="6"/>
  </w:num>
  <w:num w:numId="7">
    <w:abstractNumId w:val="7"/>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F5"/>
    <w:rsid w:val="000023A4"/>
    <w:rsid w:val="00007A57"/>
    <w:rsid w:val="00007F2E"/>
    <w:rsid w:val="000249AD"/>
    <w:rsid w:val="00027D12"/>
    <w:rsid w:val="000349E2"/>
    <w:rsid w:val="0004035D"/>
    <w:rsid w:val="0004089A"/>
    <w:rsid w:val="00063BA2"/>
    <w:rsid w:val="0006625E"/>
    <w:rsid w:val="000968DC"/>
    <w:rsid w:val="000A1552"/>
    <w:rsid w:val="000A3CCF"/>
    <w:rsid w:val="000D170F"/>
    <w:rsid w:val="000F4C7A"/>
    <w:rsid w:val="000F5317"/>
    <w:rsid w:val="000F6604"/>
    <w:rsid w:val="0010037B"/>
    <w:rsid w:val="001034A2"/>
    <w:rsid w:val="00103C6F"/>
    <w:rsid w:val="00107F3B"/>
    <w:rsid w:val="00121D6E"/>
    <w:rsid w:val="00133411"/>
    <w:rsid w:val="00140231"/>
    <w:rsid w:val="00151364"/>
    <w:rsid w:val="00154A70"/>
    <w:rsid w:val="00163B08"/>
    <w:rsid w:val="00164F31"/>
    <w:rsid w:val="001730DD"/>
    <w:rsid w:val="00180320"/>
    <w:rsid w:val="001900C6"/>
    <w:rsid w:val="0019364F"/>
    <w:rsid w:val="001B7717"/>
    <w:rsid w:val="001C3F21"/>
    <w:rsid w:val="001C6987"/>
    <w:rsid w:val="001C7BD6"/>
    <w:rsid w:val="001D15C9"/>
    <w:rsid w:val="001E7CE4"/>
    <w:rsid w:val="001F7FA1"/>
    <w:rsid w:val="002127AB"/>
    <w:rsid w:val="002146C5"/>
    <w:rsid w:val="00231589"/>
    <w:rsid w:val="00235F73"/>
    <w:rsid w:val="002547C7"/>
    <w:rsid w:val="00257EF5"/>
    <w:rsid w:val="00263832"/>
    <w:rsid w:val="00266EAF"/>
    <w:rsid w:val="002704C1"/>
    <w:rsid w:val="00283658"/>
    <w:rsid w:val="002931E0"/>
    <w:rsid w:val="00297E23"/>
    <w:rsid w:val="002A6029"/>
    <w:rsid w:val="002B6408"/>
    <w:rsid w:val="002C189E"/>
    <w:rsid w:val="002C66B2"/>
    <w:rsid w:val="002C7E3A"/>
    <w:rsid w:val="002D6065"/>
    <w:rsid w:val="002E1A60"/>
    <w:rsid w:val="002E2370"/>
    <w:rsid w:val="002E2C13"/>
    <w:rsid w:val="002E619B"/>
    <w:rsid w:val="002E6C44"/>
    <w:rsid w:val="002F1DAB"/>
    <w:rsid w:val="002F7E26"/>
    <w:rsid w:val="00302A1B"/>
    <w:rsid w:val="00306291"/>
    <w:rsid w:val="00310BBA"/>
    <w:rsid w:val="0031375A"/>
    <w:rsid w:val="00322499"/>
    <w:rsid w:val="00326727"/>
    <w:rsid w:val="0032781C"/>
    <w:rsid w:val="0033516F"/>
    <w:rsid w:val="00350D3D"/>
    <w:rsid w:val="00361ED5"/>
    <w:rsid w:val="0036210F"/>
    <w:rsid w:val="003705FE"/>
    <w:rsid w:val="00383DA2"/>
    <w:rsid w:val="00391E86"/>
    <w:rsid w:val="003A0B44"/>
    <w:rsid w:val="003A3329"/>
    <w:rsid w:val="003A6C95"/>
    <w:rsid w:val="003B68BA"/>
    <w:rsid w:val="003C0DED"/>
    <w:rsid w:val="003D37FF"/>
    <w:rsid w:val="003E4249"/>
    <w:rsid w:val="003E5DD0"/>
    <w:rsid w:val="003F46BF"/>
    <w:rsid w:val="0040065C"/>
    <w:rsid w:val="00405400"/>
    <w:rsid w:val="0042039D"/>
    <w:rsid w:val="0042167D"/>
    <w:rsid w:val="004438DA"/>
    <w:rsid w:val="0044606C"/>
    <w:rsid w:val="00464DE8"/>
    <w:rsid w:val="004660D9"/>
    <w:rsid w:val="00472D6F"/>
    <w:rsid w:val="0049548D"/>
    <w:rsid w:val="0049601E"/>
    <w:rsid w:val="004A3947"/>
    <w:rsid w:val="004A4085"/>
    <w:rsid w:val="004A52C2"/>
    <w:rsid w:val="004B21AA"/>
    <w:rsid w:val="004C0609"/>
    <w:rsid w:val="004C1618"/>
    <w:rsid w:val="004C33E6"/>
    <w:rsid w:val="004E0C5D"/>
    <w:rsid w:val="004F2113"/>
    <w:rsid w:val="004F2BED"/>
    <w:rsid w:val="004F3881"/>
    <w:rsid w:val="005049D4"/>
    <w:rsid w:val="0051415F"/>
    <w:rsid w:val="005213EA"/>
    <w:rsid w:val="00530930"/>
    <w:rsid w:val="00544523"/>
    <w:rsid w:val="00561DA2"/>
    <w:rsid w:val="00567475"/>
    <w:rsid w:val="00572A4C"/>
    <w:rsid w:val="00590D29"/>
    <w:rsid w:val="005926A3"/>
    <w:rsid w:val="00592713"/>
    <w:rsid w:val="00592FE4"/>
    <w:rsid w:val="005A5889"/>
    <w:rsid w:val="005A6394"/>
    <w:rsid w:val="005A6971"/>
    <w:rsid w:val="005B4E12"/>
    <w:rsid w:val="005B7D64"/>
    <w:rsid w:val="005D753D"/>
    <w:rsid w:val="005E239E"/>
    <w:rsid w:val="005E5A47"/>
    <w:rsid w:val="005F2A28"/>
    <w:rsid w:val="00600778"/>
    <w:rsid w:val="006015EC"/>
    <w:rsid w:val="00601B66"/>
    <w:rsid w:val="00602A9B"/>
    <w:rsid w:val="00611C0B"/>
    <w:rsid w:val="0062049B"/>
    <w:rsid w:val="006228F3"/>
    <w:rsid w:val="00632161"/>
    <w:rsid w:val="00632B52"/>
    <w:rsid w:val="0063389D"/>
    <w:rsid w:val="00635F21"/>
    <w:rsid w:val="00644A82"/>
    <w:rsid w:val="00652B1B"/>
    <w:rsid w:val="00654F19"/>
    <w:rsid w:val="006563BC"/>
    <w:rsid w:val="00660B90"/>
    <w:rsid w:val="0066103D"/>
    <w:rsid w:val="00670FD7"/>
    <w:rsid w:val="00672506"/>
    <w:rsid w:val="006733E0"/>
    <w:rsid w:val="006828C0"/>
    <w:rsid w:val="00692A83"/>
    <w:rsid w:val="006A2471"/>
    <w:rsid w:val="006A5C0E"/>
    <w:rsid w:val="006A6FE3"/>
    <w:rsid w:val="006C58DC"/>
    <w:rsid w:val="006C6163"/>
    <w:rsid w:val="006C6871"/>
    <w:rsid w:val="006F2430"/>
    <w:rsid w:val="006F67AD"/>
    <w:rsid w:val="0071400B"/>
    <w:rsid w:val="00723F44"/>
    <w:rsid w:val="00736149"/>
    <w:rsid w:val="00743ABA"/>
    <w:rsid w:val="00750802"/>
    <w:rsid w:val="007632AD"/>
    <w:rsid w:val="00764048"/>
    <w:rsid w:val="00782F92"/>
    <w:rsid w:val="00785B9B"/>
    <w:rsid w:val="00793FD8"/>
    <w:rsid w:val="007A042D"/>
    <w:rsid w:val="007B1D0E"/>
    <w:rsid w:val="007B23FA"/>
    <w:rsid w:val="007B77D1"/>
    <w:rsid w:val="007C0690"/>
    <w:rsid w:val="007C2E62"/>
    <w:rsid w:val="007D0483"/>
    <w:rsid w:val="007D2ADE"/>
    <w:rsid w:val="007D3960"/>
    <w:rsid w:val="007D7C98"/>
    <w:rsid w:val="007E69EB"/>
    <w:rsid w:val="007F0AD7"/>
    <w:rsid w:val="007F1109"/>
    <w:rsid w:val="007F5341"/>
    <w:rsid w:val="00801D95"/>
    <w:rsid w:val="00811A0F"/>
    <w:rsid w:val="008139D4"/>
    <w:rsid w:val="00831DB0"/>
    <w:rsid w:val="008330C3"/>
    <w:rsid w:val="00835006"/>
    <w:rsid w:val="00835477"/>
    <w:rsid w:val="00842755"/>
    <w:rsid w:val="00882416"/>
    <w:rsid w:val="00882E6C"/>
    <w:rsid w:val="008A2D3B"/>
    <w:rsid w:val="008B5252"/>
    <w:rsid w:val="008C17EC"/>
    <w:rsid w:val="008C4399"/>
    <w:rsid w:val="008F0D22"/>
    <w:rsid w:val="008F10F1"/>
    <w:rsid w:val="008F64A0"/>
    <w:rsid w:val="00900642"/>
    <w:rsid w:val="009051BB"/>
    <w:rsid w:val="00906977"/>
    <w:rsid w:val="00910351"/>
    <w:rsid w:val="009115D5"/>
    <w:rsid w:val="00916456"/>
    <w:rsid w:val="00932AF9"/>
    <w:rsid w:val="00940CA6"/>
    <w:rsid w:val="00943842"/>
    <w:rsid w:val="00950849"/>
    <w:rsid w:val="00953937"/>
    <w:rsid w:val="00955C89"/>
    <w:rsid w:val="00957E63"/>
    <w:rsid w:val="00975305"/>
    <w:rsid w:val="00980F20"/>
    <w:rsid w:val="00982CB3"/>
    <w:rsid w:val="00986394"/>
    <w:rsid w:val="00992ECA"/>
    <w:rsid w:val="00995175"/>
    <w:rsid w:val="00995634"/>
    <w:rsid w:val="009B1ECB"/>
    <w:rsid w:val="009C7E8D"/>
    <w:rsid w:val="009D60AF"/>
    <w:rsid w:val="009D679B"/>
    <w:rsid w:val="009F0260"/>
    <w:rsid w:val="00A069E9"/>
    <w:rsid w:val="00A2045B"/>
    <w:rsid w:val="00A31A15"/>
    <w:rsid w:val="00A40013"/>
    <w:rsid w:val="00A5449D"/>
    <w:rsid w:val="00A6021D"/>
    <w:rsid w:val="00A60993"/>
    <w:rsid w:val="00A66214"/>
    <w:rsid w:val="00A77A0F"/>
    <w:rsid w:val="00A932E9"/>
    <w:rsid w:val="00A9782B"/>
    <w:rsid w:val="00AA0376"/>
    <w:rsid w:val="00AA5CD6"/>
    <w:rsid w:val="00AC4B29"/>
    <w:rsid w:val="00AC72C8"/>
    <w:rsid w:val="00AD4BD4"/>
    <w:rsid w:val="00AD7E79"/>
    <w:rsid w:val="00AE206E"/>
    <w:rsid w:val="00AF3660"/>
    <w:rsid w:val="00AF3866"/>
    <w:rsid w:val="00B04837"/>
    <w:rsid w:val="00B048F1"/>
    <w:rsid w:val="00B05370"/>
    <w:rsid w:val="00B11F01"/>
    <w:rsid w:val="00B137C9"/>
    <w:rsid w:val="00B23283"/>
    <w:rsid w:val="00B3010C"/>
    <w:rsid w:val="00B507A4"/>
    <w:rsid w:val="00B60484"/>
    <w:rsid w:val="00B62B88"/>
    <w:rsid w:val="00B64A12"/>
    <w:rsid w:val="00BA3777"/>
    <w:rsid w:val="00BA4DED"/>
    <w:rsid w:val="00BA7E2C"/>
    <w:rsid w:val="00BB333F"/>
    <w:rsid w:val="00BB67E7"/>
    <w:rsid w:val="00BD574A"/>
    <w:rsid w:val="00BD64A2"/>
    <w:rsid w:val="00BF1721"/>
    <w:rsid w:val="00BF768A"/>
    <w:rsid w:val="00C13F8F"/>
    <w:rsid w:val="00C22F52"/>
    <w:rsid w:val="00C406A8"/>
    <w:rsid w:val="00C43E11"/>
    <w:rsid w:val="00C65393"/>
    <w:rsid w:val="00C72943"/>
    <w:rsid w:val="00C741BC"/>
    <w:rsid w:val="00C74614"/>
    <w:rsid w:val="00C75008"/>
    <w:rsid w:val="00C75DFB"/>
    <w:rsid w:val="00C779B8"/>
    <w:rsid w:val="00C861DD"/>
    <w:rsid w:val="00C86D3F"/>
    <w:rsid w:val="00C91C93"/>
    <w:rsid w:val="00CA72C1"/>
    <w:rsid w:val="00CB31E5"/>
    <w:rsid w:val="00CC3C74"/>
    <w:rsid w:val="00CC45C6"/>
    <w:rsid w:val="00CC7EFC"/>
    <w:rsid w:val="00CE361A"/>
    <w:rsid w:val="00CE61CC"/>
    <w:rsid w:val="00CF0301"/>
    <w:rsid w:val="00D12B3F"/>
    <w:rsid w:val="00D15F5B"/>
    <w:rsid w:val="00D25EC8"/>
    <w:rsid w:val="00D27243"/>
    <w:rsid w:val="00D3139C"/>
    <w:rsid w:val="00D33A76"/>
    <w:rsid w:val="00D440C0"/>
    <w:rsid w:val="00D557B5"/>
    <w:rsid w:val="00D65DB5"/>
    <w:rsid w:val="00D67419"/>
    <w:rsid w:val="00D74E84"/>
    <w:rsid w:val="00D803CE"/>
    <w:rsid w:val="00D8199A"/>
    <w:rsid w:val="00D94359"/>
    <w:rsid w:val="00D966C2"/>
    <w:rsid w:val="00DA2DA2"/>
    <w:rsid w:val="00DA3767"/>
    <w:rsid w:val="00DB288D"/>
    <w:rsid w:val="00DB3EB7"/>
    <w:rsid w:val="00DB6441"/>
    <w:rsid w:val="00DC1A11"/>
    <w:rsid w:val="00DC491C"/>
    <w:rsid w:val="00DC565F"/>
    <w:rsid w:val="00DD03A1"/>
    <w:rsid w:val="00DD0672"/>
    <w:rsid w:val="00DD6418"/>
    <w:rsid w:val="00DE1622"/>
    <w:rsid w:val="00DE19BC"/>
    <w:rsid w:val="00DE5AF1"/>
    <w:rsid w:val="00DE734F"/>
    <w:rsid w:val="00DF20B9"/>
    <w:rsid w:val="00DF60ED"/>
    <w:rsid w:val="00DF7936"/>
    <w:rsid w:val="00E02482"/>
    <w:rsid w:val="00E31776"/>
    <w:rsid w:val="00E373B4"/>
    <w:rsid w:val="00E41A73"/>
    <w:rsid w:val="00E54A68"/>
    <w:rsid w:val="00E6175E"/>
    <w:rsid w:val="00E75B18"/>
    <w:rsid w:val="00E75D76"/>
    <w:rsid w:val="00E7635A"/>
    <w:rsid w:val="00E7657B"/>
    <w:rsid w:val="00EA46B3"/>
    <w:rsid w:val="00EB426C"/>
    <w:rsid w:val="00EC2ADB"/>
    <w:rsid w:val="00ED1725"/>
    <w:rsid w:val="00EF25AA"/>
    <w:rsid w:val="00EF25B9"/>
    <w:rsid w:val="00EF4192"/>
    <w:rsid w:val="00EF5934"/>
    <w:rsid w:val="00EF5F9E"/>
    <w:rsid w:val="00EF7EAE"/>
    <w:rsid w:val="00F02601"/>
    <w:rsid w:val="00F04BD8"/>
    <w:rsid w:val="00F06590"/>
    <w:rsid w:val="00F0723B"/>
    <w:rsid w:val="00F20B02"/>
    <w:rsid w:val="00F23ED0"/>
    <w:rsid w:val="00F36584"/>
    <w:rsid w:val="00F37CEF"/>
    <w:rsid w:val="00F40697"/>
    <w:rsid w:val="00F5218C"/>
    <w:rsid w:val="00F613A5"/>
    <w:rsid w:val="00F62151"/>
    <w:rsid w:val="00F666A4"/>
    <w:rsid w:val="00F743CE"/>
    <w:rsid w:val="00F75B49"/>
    <w:rsid w:val="00F96D0A"/>
    <w:rsid w:val="00FA0F0C"/>
    <w:rsid w:val="00FC02CC"/>
    <w:rsid w:val="00FC7863"/>
    <w:rsid w:val="00FD1B5F"/>
    <w:rsid w:val="00FD74F2"/>
    <w:rsid w:val="00FE2FD4"/>
    <w:rsid w:val="00FF43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D22D"/>
  <w15:docId w15:val="{862661F9-1758-4E8A-A4A5-16D1C743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41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33411"/>
    <w:rPr>
      <w:rFonts w:ascii="Verdana" w:hAnsi="Verdana" w:cs="Verdana"/>
      <w:sz w:val="20"/>
      <w:szCs w:val="20"/>
      <w:lang w:val="en-US" w:eastAsia="en-US"/>
    </w:rPr>
  </w:style>
  <w:style w:type="paragraph" w:styleId="a4">
    <w:name w:val="Normal (Web)"/>
    <w:basedOn w:val="a"/>
    <w:uiPriority w:val="99"/>
    <w:unhideWhenUsed/>
    <w:rsid w:val="00133411"/>
    <w:pPr>
      <w:spacing w:before="100" w:beforeAutospacing="1" w:after="100" w:afterAutospacing="1"/>
    </w:pPr>
    <w:rPr>
      <w:lang w:val="uk-UA" w:eastAsia="uk-UA"/>
    </w:rPr>
  </w:style>
  <w:style w:type="character" w:styleId="a5">
    <w:name w:val="Strong"/>
    <w:basedOn w:val="a0"/>
    <w:uiPriority w:val="22"/>
    <w:qFormat/>
    <w:rsid w:val="00133411"/>
    <w:rPr>
      <w:b/>
      <w:bCs/>
    </w:rPr>
  </w:style>
  <w:style w:type="paragraph" w:styleId="a6">
    <w:name w:val="header"/>
    <w:basedOn w:val="a"/>
    <w:link w:val="a7"/>
    <w:uiPriority w:val="99"/>
    <w:unhideWhenUsed/>
    <w:rsid w:val="004A3947"/>
    <w:pPr>
      <w:tabs>
        <w:tab w:val="center" w:pos="4819"/>
        <w:tab w:val="right" w:pos="9639"/>
      </w:tabs>
    </w:pPr>
  </w:style>
  <w:style w:type="character" w:customStyle="1" w:styleId="a7">
    <w:name w:val="Верхній колонтитул Знак"/>
    <w:basedOn w:val="a0"/>
    <w:link w:val="a6"/>
    <w:uiPriority w:val="99"/>
    <w:rsid w:val="004A394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A3947"/>
    <w:pPr>
      <w:tabs>
        <w:tab w:val="center" w:pos="4819"/>
        <w:tab w:val="right" w:pos="9639"/>
      </w:tabs>
    </w:pPr>
  </w:style>
  <w:style w:type="character" w:customStyle="1" w:styleId="a9">
    <w:name w:val="Нижній колонтитул Знак"/>
    <w:basedOn w:val="a0"/>
    <w:link w:val="a8"/>
    <w:uiPriority w:val="99"/>
    <w:rsid w:val="004A3947"/>
    <w:rPr>
      <w:rFonts w:ascii="Times New Roman" w:eastAsia="Times New Roman" w:hAnsi="Times New Roman" w:cs="Times New Roman"/>
      <w:sz w:val="24"/>
      <w:szCs w:val="24"/>
      <w:lang w:val="ru-RU" w:eastAsia="ru-RU"/>
    </w:rPr>
  </w:style>
  <w:style w:type="paragraph" w:customStyle="1" w:styleId="rvps2">
    <w:name w:val="rvps2"/>
    <w:basedOn w:val="a"/>
    <w:rsid w:val="004A3947"/>
    <w:pPr>
      <w:spacing w:before="100" w:beforeAutospacing="1" w:after="100" w:afterAutospacing="1"/>
    </w:pPr>
    <w:rPr>
      <w:lang w:val="uk-UA" w:eastAsia="uk-UA"/>
    </w:rPr>
  </w:style>
  <w:style w:type="character" w:customStyle="1" w:styleId="rvts37">
    <w:name w:val="rvts37"/>
    <w:basedOn w:val="a0"/>
    <w:rsid w:val="004A3947"/>
  </w:style>
  <w:style w:type="character" w:customStyle="1" w:styleId="rvts46">
    <w:name w:val="rvts46"/>
    <w:basedOn w:val="a0"/>
    <w:rsid w:val="004A3947"/>
  </w:style>
  <w:style w:type="character" w:styleId="aa">
    <w:name w:val="Hyperlink"/>
    <w:basedOn w:val="a0"/>
    <w:uiPriority w:val="99"/>
    <w:semiHidden/>
    <w:unhideWhenUsed/>
    <w:rsid w:val="004A3947"/>
    <w:rPr>
      <w:color w:val="0000FF"/>
      <w:u w:val="single"/>
    </w:rPr>
  </w:style>
  <w:style w:type="table" w:styleId="ab">
    <w:name w:val="Table Grid"/>
    <w:basedOn w:val="a1"/>
    <w:uiPriority w:val="39"/>
    <w:rsid w:val="00F0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A3777"/>
    <w:rPr>
      <w:rFonts w:ascii="Segoe UI" w:hAnsi="Segoe UI" w:cs="Segoe UI"/>
      <w:sz w:val="18"/>
      <w:szCs w:val="18"/>
    </w:rPr>
  </w:style>
  <w:style w:type="character" w:customStyle="1" w:styleId="ad">
    <w:name w:val="Текст у виносці Знак"/>
    <w:basedOn w:val="a0"/>
    <w:link w:val="ac"/>
    <w:uiPriority w:val="99"/>
    <w:semiHidden/>
    <w:rsid w:val="00BA3777"/>
    <w:rPr>
      <w:rFonts w:ascii="Segoe UI" w:eastAsia="Times New Roman" w:hAnsi="Segoe UI" w:cs="Segoe UI"/>
      <w:sz w:val="18"/>
      <w:szCs w:val="18"/>
      <w:lang w:val="ru-RU" w:eastAsia="ru-RU"/>
    </w:rPr>
  </w:style>
  <w:style w:type="paragraph" w:customStyle="1" w:styleId="TableParagraph">
    <w:name w:val="Table Paragraph"/>
    <w:basedOn w:val="a"/>
    <w:uiPriority w:val="1"/>
    <w:qFormat/>
    <w:rsid w:val="00F96D0A"/>
    <w:pPr>
      <w:widowControl w:val="0"/>
      <w:autoSpaceDE w:val="0"/>
      <w:autoSpaceDN w:val="0"/>
      <w:ind w:left="21"/>
      <w:jc w:val="center"/>
    </w:pPr>
    <w:rPr>
      <w:sz w:val="22"/>
      <w:szCs w:val="22"/>
      <w:lang w:val="uk-UA" w:eastAsia="en-US"/>
    </w:rPr>
  </w:style>
  <w:style w:type="paragraph" w:styleId="ae">
    <w:name w:val="List Paragraph"/>
    <w:basedOn w:val="a"/>
    <w:uiPriority w:val="34"/>
    <w:qFormat/>
    <w:rsid w:val="00BF7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115">
      <w:bodyDiv w:val="1"/>
      <w:marLeft w:val="0"/>
      <w:marRight w:val="0"/>
      <w:marTop w:val="0"/>
      <w:marBottom w:val="0"/>
      <w:divBdr>
        <w:top w:val="none" w:sz="0" w:space="0" w:color="auto"/>
        <w:left w:val="none" w:sz="0" w:space="0" w:color="auto"/>
        <w:bottom w:val="none" w:sz="0" w:space="0" w:color="auto"/>
        <w:right w:val="none" w:sz="0" w:space="0" w:color="auto"/>
      </w:divBdr>
    </w:div>
    <w:div w:id="76099416">
      <w:bodyDiv w:val="1"/>
      <w:marLeft w:val="0"/>
      <w:marRight w:val="0"/>
      <w:marTop w:val="0"/>
      <w:marBottom w:val="0"/>
      <w:divBdr>
        <w:top w:val="none" w:sz="0" w:space="0" w:color="auto"/>
        <w:left w:val="none" w:sz="0" w:space="0" w:color="auto"/>
        <w:bottom w:val="none" w:sz="0" w:space="0" w:color="auto"/>
        <w:right w:val="none" w:sz="0" w:space="0" w:color="auto"/>
      </w:divBdr>
    </w:div>
    <w:div w:id="154879220">
      <w:bodyDiv w:val="1"/>
      <w:marLeft w:val="0"/>
      <w:marRight w:val="0"/>
      <w:marTop w:val="0"/>
      <w:marBottom w:val="0"/>
      <w:divBdr>
        <w:top w:val="none" w:sz="0" w:space="0" w:color="auto"/>
        <w:left w:val="none" w:sz="0" w:space="0" w:color="auto"/>
        <w:bottom w:val="none" w:sz="0" w:space="0" w:color="auto"/>
        <w:right w:val="none" w:sz="0" w:space="0" w:color="auto"/>
      </w:divBdr>
    </w:div>
    <w:div w:id="172769017">
      <w:bodyDiv w:val="1"/>
      <w:marLeft w:val="0"/>
      <w:marRight w:val="0"/>
      <w:marTop w:val="0"/>
      <w:marBottom w:val="0"/>
      <w:divBdr>
        <w:top w:val="none" w:sz="0" w:space="0" w:color="auto"/>
        <w:left w:val="none" w:sz="0" w:space="0" w:color="auto"/>
        <w:bottom w:val="none" w:sz="0" w:space="0" w:color="auto"/>
        <w:right w:val="none" w:sz="0" w:space="0" w:color="auto"/>
      </w:divBdr>
    </w:div>
    <w:div w:id="241648355">
      <w:bodyDiv w:val="1"/>
      <w:marLeft w:val="0"/>
      <w:marRight w:val="0"/>
      <w:marTop w:val="0"/>
      <w:marBottom w:val="0"/>
      <w:divBdr>
        <w:top w:val="none" w:sz="0" w:space="0" w:color="auto"/>
        <w:left w:val="none" w:sz="0" w:space="0" w:color="auto"/>
        <w:bottom w:val="none" w:sz="0" w:space="0" w:color="auto"/>
        <w:right w:val="none" w:sz="0" w:space="0" w:color="auto"/>
      </w:divBdr>
    </w:div>
    <w:div w:id="265310037">
      <w:bodyDiv w:val="1"/>
      <w:marLeft w:val="0"/>
      <w:marRight w:val="0"/>
      <w:marTop w:val="0"/>
      <w:marBottom w:val="0"/>
      <w:divBdr>
        <w:top w:val="none" w:sz="0" w:space="0" w:color="auto"/>
        <w:left w:val="none" w:sz="0" w:space="0" w:color="auto"/>
        <w:bottom w:val="none" w:sz="0" w:space="0" w:color="auto"/>
        <w:right w:val="none" w:sz="0" w:space="0" w:color="auto"/>
      </w:divBdr>
    </w:div>
    <w:div w:id="564412744">
      <w:bodyDiv w:val="1"/>
      <w:marLeft w:val="0"/>
      <w:marRight w:val="0"/>
      <w:marTop w:val="0"/>
      <w:marBottom w:val="0"/>
      <w:divBdr>
        <w:top w:val="none" w:sz="0" w:space="0" w:color="auto"/>
        <w:left w:val="none" w:sz="0" w:space="0" w:color="auto"/>
        <w:bottom w:val="none" w:sz="0" w:space="0" w:color="auto"/>
        <w:right w:val="none" w:sz="0" w:space="0" w:color="auto"/>
      </w:divBdr>
    </w:div>
    <w:div w:id="710347669">
      <w:bodyDiv w:val="1"/>
      <w:marLeft w:val="0"/>
      <w:marRight w:val="0"/>
      <w:marTop w:val="0"/>
      <w:marBottom w:val="0"/>
      <w:divBdr>
        <w:top w:val="none" w:sz="0" w:space="0" w:color="auto"/>
        <w:left w:val="none" w:sz="0" w:space="0" w:color="auto"/>
        <w:bottom w:val="none" w:sz="0" w:space="0" w:color="auto"/>
        <w:right w:val="none" w:sz="0" w:space="0" w:color="auto"/>
      </w:divBdr>
    </w:div>
    <w:div w:id="871649700">
      <w:bodyDiv w:val="1"/>
      <w:marLeft w:val="0"/>
      <w:marRight w:val="0"/>
      <w:marTop w:val="0"/>
      <w:marBottom w:val="0"/>
      <w:divBdr>
        <w:top w:val="none" w:sz="0" w:space="0" w:color="auto"/>
        <w:left w:val="none" w:sz="0" w:space="0" w:color="auto"/>
        <w:bottom w:val="none" w:sz="0" w:space="0" w:color="auto"/>
        <w:right w:val="none" w:sz="0" w:space="0" w:color="auto"/>
      </w:divBdr>
    </w:div>
    <w:div w:id="1046687155">
      <w:bodyDiv w:val="1"/>
      <w:marLeft w:val="0"/>
      <w:marRight w:val="0"/>
      <w:marTop w:val="0"/>
      <w:marBottom w:val="0"/>
      <w:divBdr>
        <w:top w:val="none" w:sz="0" w:space="0" w:color="auto"/>
        <w:left w:val="none" w:sz="0" w:space="0" w:color="auto"/>
        <w:bottom w:val="none" w:sz="0" w:space="0" w:color="auto"/>
        <w:right w:val="none" w:sz="0" w:space="0" w:color="auto"/>
      </w:divBdr>
    </w:div>
    <w:div w:id="1222055769">
      <w:bodyDiv w:val="1"/>
      <w:marLeft w:val="0"/>
      <w:marRight w:val="0"/>
      <w:marTop w:val="0"/>
      <w:marBottom w:val="0"/>
      <w:divBdr>
        <w:top w:val="none" w:sz="0" w:space="0" w:color="auto"/>
        <w:left w:val="none" w:sz="0" w:space="0" w:color="auto"/>
        <w:bottom w:val="none" w:sz="0" w:space="0" w:color="auto"/>
        <w:right w:val="none" w:sz="0" w:space="0" w:color="auto"/>
      </w:divBdr>
    </w:div>
    <w:div w:id="1327132404">
      <w:bodyDiv w:val="1"/>
      <w:marLeft w:val="0"/>
      <w:marRight w:val="0"/>
      <w:marTop w:val="0"/>
      <w:marBottom w:val="0"/>
      <w:divBdr>
        <w:top w:val="none" w:sz="0" w:space="0" w:color="auto"/>
        <w:left w:val="none" w:sz="0" w:space="0" w:color="auto"/>
        <w:bottom w:val="none" w:sz="0" w:space="0" w:color="auto"/>
        <w:right w:val="none" w:sz="0" w:space="0" w:color="auto"/>
      </w:divBdr>
    </w:div>
    <w:div w:id="1358382890">
      <w:bodyDiv w:val="1"/>
      <w:marLeft w:val="0"/>
      <w:marRight w:val="0"/>
      <w:marTop w:val="0"/>
      <w:marBottom w:val="0"/>
      <w:divBdr>
        <w:top w:val="none" w:sz="0" w:space="0" w:color="auto"/>
        <w:left w:val="none" w:sz="0" w:space="0" w:color="auto"/>
        <w:bottom w:val="none" w:sz="0" w:space="0" w:color="auto"/>
        <w:right w:val="none" w:sz="0" w:space="0" w:color="auto"/>
      </w:divBdr>
    </w:div>
    <w:div w:id="1655404828">
      <w:bodyDiv w:val="1"/>
      <w:marLeft w:val="0"/>
      <w:marRight w:val="0"/>
      <w:marTop w:val="0"/>
      <w:marBottom w:val="0"/>
      <w:divBdr>
        <w:top w:val="none" w:sz="0" w:space="0" w:color="auto"/>
        <w:left w:val="none" w:sz="0" w:space="0" w:color="auto"/>
        <w:bottom w:val="none" w:sz="0" w:space="0" w:color="auto"/>
        <w:right w:val="none" w:sz="0" w:space="0" w:color="auto"/>
      </w:divBdr>
    </w:div>
    <w:div w:id="1693606214">
      <w:bodyDiv w:val="1"/>
      <w:marLeft w:val="0"/>
      <w:marRight w:val="0"/>
      <w:marTop w:val="0"/>
      <w:marBottom w:val="0"/>
      <w:divBdr>
        <w:top w:val="none" w:sz="0" w:space="0" w:color="auto"/>
        <w:left w:val="none" w:sz="0" w:space="0" w:color="auto"/>
        <w:bottom w:val="none" w:sz="0" w:space="0" w:color="auto"/>
        <w:right w:val="none" w:sz="0" w:space="0" w:color="auto"/>
      </w:divBdr>
    </w:div>
    <w:div w:id="189492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10329</Words>
  <Characters>5888</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Gigabyte</cp:lastModifiedBy>
  <cp:revision>2</cp:revision>
  <cp:lastPrinted>2026-01-13T08:25:00Z</cp:lastPrinted>
  <dcterms:created xsi:type="dcterms:W3CDTF">2026-01-20T07:05:00Z</dcterms:created>
  <dcterms:modified xsi:type="dcterms:W3CDTF">2026-01-20T07:05:00Z</dcterms:modified>
</cp:coreProperties>
</file>