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F1" w:rsidRPr="00870FF1" w:rsidRDefault="00957DEF" w:rsidP="00870FF1">
      <w:pPr>
        <w:keepNext/>
        <w:widowControl w:val="0"/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pacing w:val="84"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88965667" r:id="rId6"/>
        </w:object>
      </w:r>
    </w:p>
    <w:p w:rsidR="00870FF1" w:rsidRPr="00870FF1" w:rsidRDefault="00870FF1" w:rsidP="00870FF1">
      <w:pPr>
        <w:keepNext/>
        <w:widowControl w:val="0"/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</w:p>
    <w:p w:rsidR="00870FF1" w:rsidRPr="00870FF1" w:rsidRDefault="00870FF1" w:rsidP="00870FF1">
      <w:pPr>
        <w:keepNext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</w:p>
    <w:p w:rsidR="00870FF1" w:rsidRPr="00870FF1" w:rsidRDefault="00870FF1" w:rsidP="00870FF1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</w:p>
    <w:p w:rsidR="00870FF1" w:rsidRPr="00870FF1" w:rsidRDefault="00870FF1" w:rsidP="00870FF1">
      <w:pPr>
        <w:keepNext/>
        <w:widowControl w:val="0"/>
        <w:spacing w:after="0" w:line="276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  <w:r w:rsidRPr="00870FF1"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  <w:t>УКРАЇНА</w:t>
      </w:r>
      <w:r w:rsidRPr="00870F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870FF1" w:rsidRPr="00870FF1" w:rsidRDefault="00870FF1" w:rsidP="00870FF1">
      <w:pPr>
        <w:keepNext/>
        <w:widowControl w:val="0"/>
        <w:spacing w:after="0" w:line="276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0F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БРАЦЛАВСЬКА СЕЛИЩНА  РАДА</w:t>
      </w:r>
    </w:p>
    <w:p w:rsidR="00870FF1" w:rsidRPr="00870FF1" w:rsidRDefault="00870FF1" w:rsidP="00870FF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0F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НЕМИРІВСЬКОГО РАЙОНУ ВІННИЦЬКОЇ ОБЛАСТІ</w:t>
      </w:r>
    </w:p>
    <w:p w:rsidR="00870FF1" w:rsidRPr="00870FF1" w:rsidRDefault="00870FF1" w:rsidP="00870FF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ЧОТИРНАДЦЯТА</w:t>
      </w:r>
      <w:r w:rsidRPr="00870F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ВОСЬМОГО СКЛИКАННЯ</w:t>
      </w:r>
    </w:p>
    <w:p w:rsidR="00870FF1" w:rsidRPr="00870FF1" w:rsidRDefault="00870FF1" w:rsidP="00870FF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0F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РІШЕННЯ </w:t>
      </w:r>
    </w:p>
    <w:p w:rsidR="00870FF1" w:rsidRPr="00870FF1" w:rsidRDefault="00870FF1" w:rsidP="00870FF1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70FF1" w:rsidRPr="00870FF1" w:rsidRDefault="00870FF1" w:rsidP="00870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«12</w:t>
      </w:r>
      <w:r w:rsidRPr="0087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липня  2021</w:t>
      </w:r>
      <w:r w:rsidRPr="0087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смт Брацлав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№ 396</w:t>
      </w:r>
    </w:p>
    <w:p w:rsidR="00870FF1" w:rsidRPr="00870FF1" w:rsidRDefault="00870FF1" w:rsidP="00870FF1">
      <w:pPr>
        <w:tabs>
          <w:tab w:val="left" w:pos="-5387"/>
          <w:tab w:val="left" w:pos="-5245"/>
        </w:tabs>
        <w:spacing w:after="0" w:line="240" w:lineRule="auto"/>
        <w:ind w:right="425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70FF1" w:rsidRDefault="00870FF1" w:rsidP="00870FF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870FF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Про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внесення змін до рішення 3 сесії </w:t>
      </w:r>
    </w:p>
    <w:p w:rsidR="00870FF1" w:rsidRDefault="00870FF1" w:rsidP="00870FF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Брацлавської селищної ради 8 скликання </w:t>
      </w:r>
    </w:p>
    <w:p w:rsidR="00870FF1" w:rsidRDefault="00870FF1" w:rsidP="00870FF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від 24.12.2020р. №</w:t>
      </w:r>
      <w:r w:rsidR="00DA0E9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 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55 «Про затв</w:t>
      </w:r>
      <w:r w:rsidRPr="00870FF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ердження </w:t>
      </w:r>
    </w:p>
    <w:p w:rsidR="00870FF1" w:rsidRPr="00870FF1" w:rsidRDefault="00870FF1" w:rsidP="00870FF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870FF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Програми «Безпека Брацлавської селищної</w:t>
      </w:r>
    </w:p>
    <w:p w:rsidR="00870FF1" w:rsidRPr="00870FF1" w:rsidRDefault="00870FF1" w:rsidP="00870FF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870FF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 громади – взаємна відповідальність</w:t>
      </w:r>
    </w:p>
    <w:p w:rsidR="00870FF1" w:rsidRPr="00870FF1" w:rsidRDefault="00870FF1" w:rsidP="00870FF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влади та громад» </w:t>
      </w:r>
      <w:r w:rsidRPr="00870FF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2021 рік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» та затвердження її в новій редакції</w:t>
      </w:r>
    </w:p>
    <w:p w:rsidR="00870FF1" w:rsidRPr="00870FF1" w:rsidRDefault="00870FF1" w:rsidP="00870F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870FF1" w:rsidRPr="00870FF1" w:rsidRDefault="00870FF1" w:rsidP="00DA0E94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Відповідно до п.22</w:t>
      </w:r>
      <w:r w:rsidRPr="0087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26 Закону України «Про місцеве самоврядування в Україні», сесія селищної ради </w:t>
      </w:r>
      <w:r w:rsidRPr="00870FF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ВИРІШИЛА:</w:t>
      </w:r>
    </w:p>
    <w:p w:rsidR="00870FF1" w:rsidRPr="00870FF1" w:rsidRDefault="00870FF1" w:rsidP="00DA0E94">
      <w:p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870FF1" w:rsidRPr="00DA0E94" w:rsidRDefault="00870FF1" w:rsidP="00DA0E94">
      <w:pPr>
        <w:numPr>
          <w:ilvl w:val="0"/>
          <w:numId w:val="1"/>
        </w:numPr>
        <w:spacing w:line="276" w:lineRule="auto"/>
        <w:ind w:left="284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A0E9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рішення 3 сесії Брацлавської селищної ради </w:t>
      </w:r>
      <w:r w:rsidR="00DA0E94" w:rsidRPr="00DA0E9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</w:t>
      </w:r>
      <w:r w:rsidRPr="00DA0E94">
        <w:rPr>
          <w:rFonts w:ascii="Times New Roman" w:eastAsia="Calibri" w:hAnsi="Times New Roman" w:cs="Times New Roman"/>
          <w:sz w:val="28"/>
          <w:szCs w:val="24"/>
          <w:lang w:eastAsia="ru-RU"/>
        </w:rPr>
        <w:t>8 скликання від 24.12.2020р. №55 «Про затвердження  Програми «Безпека Брацлавської селищної територіальної громади – взаємна відповідальність влади та громад» на 2021 рік», а саме:</w:t>
      </w:r>
    </w:p>
    <w:p w:rsidR="00870FF1" w:rsidRPr="00870FF1" w:rsidRDefault="00870FF1" w:rsidP="00DA0E94">
      <w:pPr>
        <w:pStyle w:val="a3"/>
        <w:numPr>
          <w:ilvl w:val="0"/>
          <w:numId w:val="2"/>
        </w:num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затвердити додаток до Програми </w:t>
      </w:r>
      <w:r w:rsidRPr="00870FF1">
        <w:rPr>
          <w:rFonts w:ascii="Times New Roman" w:eastAsia="Calibri" w:hAnsi="Times New Roman" w:cs="Times New Roman"/>
          <w:sz w:val="28"/>
          <w:szCs w:val="24"/>
          <w:lang w:eastAsia="ru-RU"/>
        </w:rPr>
        <w:t>«Безпека Брацлавської селищної територіальної громади – взаємна відповідальність влади та громад» на 2021 рік</w:t>
      </w:r>
      <w:r w:rsidR="00162CAE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870FF1" w:rsidRPr="00870FF1" w:rsidRDefault="00870FF1" w:rsidP="00DA0E94">
      <w:pPr>
        <w:spacing w:after="0" w:line="276" w:lineRule="auto"/>
        <w:ind w:left="284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70FF1" w:rsidRDefault="00327267" w:rsidP="00DA0E94">
      <w:pPr>
        <w:pStyle w:val="a3"/>
        <w:numPr>
          <w:ilvl w:val="0"/>
          <w:numId w:val="1"/>
        </w:numPr>
        <w:spacing w:after="0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58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Затвердити </w:t>
      </w:r>
      <w:r w:rsidR="0038589B" w:rsidRPr="0038589B">
        <w:rPr>
          <w:rFonts w:ascii="Times New Roman" w:eastAsia="Calibri" w:hAnsi="Times New Roman" w:cs="Times New Roman"/>
          <w:sz w:val="28"/>
          <w:szCs w:val="28"/>
          <w:lang w:eastAsia="ru-RU"/>
        </w:rPr>
        <w:t>в новій редакції Програму «Безпека Брацлавської селищної територіальної громади – взаємна відповідальність влади та громад» на 2021 рік</w:t>
      </w:r>
      <w:r w:rsidR="003858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(додається).</w:t>
      </w:r>
    </w:p>
    <w:p w:rsidR="00DA0E94" w:rsidRPr="0038589B" w:rsidRDefault="00DA0E94" w:rsidP="00DA0E94">
      <w:pPr>
        <w:pStyle w:val="a3"/>
        <w:spacing w:after="0"/>
        <w:ind w:left="85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0FF1" w:rsidRPr="00870FF1" w:rsidRDefault="00870FF1" w:rsidP="00DA0E94">
      <w:pPr>
        <w:numPr>
          <w:ilvl w:val="0"/>
          <w:numId w:val="1"/>
        </w:numPr>
        <w:spacing w:after="0" w:line="276" w:lineRule="auto"/>
        <w:ind w:left="284" w:right="14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0FF1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87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комісію  з питань фінансів, бюджету, інвестицій, соціально-економічного розвитку, освіти, охорони здоров’я, культури (</w:t>
      </w:r>
      <w:proofErr w:type="spellStart"/>
      <w:r w:rsidRPr="00870FF1"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87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О.А.).</w:t>
      </w:r>
    </w:p>
    <w:p w:rsidR="00870FF1" w:rsidRPr="00870FF1" w:rsidRDefault="00870FF1" w:rsidP="00DA0E94">
      <w:pPr>
        <w:spacing w:after="0" w:line="276" w:lineRule="auto"/>
        <w:ind w:left="284"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A0E94" w:rsidRDefault="00DA0E94" w:rsidP="00DA0E94">
      <w:pPr>
        <w:tabs>
          <w:tab w:val="left" w:pos="1005"/>
        </w:tabs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0FF1" w:rsidRDefault="00162CAE" w:rsidP="00DA0E94">
      <w:pPr>
        <w:tabs>
          <w:tab w:val="left" w:pos="1005"/>
        </w:tabs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70FF1" w:rsidRPr="00870FF1">
        <w:rPr>
          <w:rFonts w:ascii="Times New Roman" w:eastAsia="Calibri" w:hAnsi="Times New Roman" w:cs="Times New Roman"/>
          <w:sz w:val="28"/>
          <w:szCs w:val="24"/>
          <w:lang w:eastAsia="ru-RU"/>
        </w:rPr>
        <w:t>Селищний голова                                                  М.М. Кобринчук</w:t>
      </w:r>
    </w:p>
    <w:p w:rsidR="00364448" w:rsidRDefault="00364448" w:rsidP="00364448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364448" w:rsidRDefault="00364448" w:rsidP="00364448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364448" w:rsidRDefault="00364448" w:rsidP="00364448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364448" w:rsidRPr="00F421F9" w:rsidRDefault="00364448" w:rsidP="00364448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F421F9">
        <w:rPr>
          <w:rFonts w:ascii="Times New Roman" w:eastAsia="Calibri" w:hAnsi="Times New Roman" w:cs="Times New Roman"/>
          <w:color w:val="000000"/>
          <w:szCs w:val="24"/>
          <w:lang w:eastAsia="ru-RU"/>
        </w:rPr>
        <w:lastRenderedPageBreak/>
        <w:t>Затверджено</w:t>
      </w:r>
    </w:p>
    <w:p w:rsidR="00364448" w:rsidRPr="00F421F9" w:rsidRDefault="00364448" w:rsidP="00364448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F421F9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                                                                          </w:t>
      </w:r>
      <w:r w:rsidRPr="00F421F9">
        <w:rPr>
          <w:rFonts w:ascii="Times New Roman" w:eastAsia="Courier New" w:hAnsi="Times New Roman" w:cs="Times New Roman"/>
          <w:color w:val="000000"/>
          <w:szCs w:val="24"/>
          <w:lang w:eastAsia="ru-RU"/>
        </w:rPr>
        <w:t xml:space="preserve">                           </w:t>
      </w:r>
      <w:r>
        <w:rPr>
          <w:rFonts w:ascii="Times New Roman" w:eastAsia="Calibri" w:hAnsi="Times New Roman" w:cs="Times New Roman"/>
          <w:color w:val="000000"/>
          <w:szCs w:val="24"/>
          <w:lang w:eastAsia="ru-RU"/>
        </w:rPr>
        <w:t>рішенням  14</w:t>
      </w:r>
      <w:r w:rsidRPr="00F421F9">
        <w:rPr>
          <w:rFonts w:ascii="Times New Roman" w:eastAsia="Courier New" w:hAnsi="Times New Roman" w:cs="Times New Roman"/>
          <w:color w:val="000000"/>
          <w:szCs w:val="24"/>
          <w:lang w:eastAsia="ru-RU"/>
        </w:rPr>
        <w:t xml:space="preserve"> </w:t>
      </w:r>
      <w:r w:rsidRPr="00F421F9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сесії                                            </w:t>
      </w:r>
      <w:r w:rsidRPr="00F421F9">
        <w:rPr>
          <w:rFonts w:ascii="Times New Roman" w:eastAsia="Calibri" w:hAnsi="Times New Roman" w:cs="Times New Roman"/>
          <w:color w:val="000000"/>
          <w:szCs w:val="24"/>
          <w:lang w:eastAsia="ru-RU"/>
        </w:rPr>
        <w:br/>
        <w:t xml:space="preserve">                                                                                                         Брацлавської селищної ради</w:t>
      </w:r>
    </w:p>
    <w:p w:rsidR="00364448" w:rsidRPr="00F421F9" w:rsidRDefault="00364448" w:rsidP="00364448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F421F9">
        <w:rPr>
          <w:rFonts w:ascii="Times New Roman" w:eastAsia="Calibri" w:hAnsi="Times New Roman" w:cs="Times New Roman"/>
          <w:color w:val="000000"/>
          <w:szCs w:val="24"/>
          <w:lang w:eastAsia="ru-RU"/>
        </w:rPr>
        <w:tab/>
        <w:t>8 скликання</w:t>
      </w:r>
    </w:p>
    <w:p w:rsidR="00364448" w:rsidRPr="00F421F9" w:rsidRDefault="00364448" w:rsidP="00364448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Cs w:val="24"/>
          <w:lang w:eastAsia="ru-RU"/>
        </w:rPr>
        <w:tab/>
        <w:t>від «12</w:t>
      </w:r>
      <w:r>
        <w:rPr>
          <w:rFonts w:ascii="Times New Roman" w:eastAsia="Calibri" w:hAnsi="Times New Roman" w:cs="Times New Roman"/>
          <w:color w:val="000000"/>
          <w:szCs w:val="24"/>
          <w:lang w:eastAsia="ru-RU"/>
        </w:rPr>
        <w:t>» липня 2021</w:t>
      </w:r>
      <w:r w:rsidRPr="00F421F9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 р.</w:t>
      </w:r>
      <w:r>
        <w:rPr>
          <w:rFonts w:ascii="Times New Roman" w:eastAsia="Courier New" w:hAnsi="Times New Roman" w:cs="Times New Roman"/>
          <w:color w:val="000000"/>
          <w:szCs w:val="24"/>
          <w:lang w:eastAsia="ru-RU"/>
        </w:rPr>
        <w:t xml:space="preserve"> № 396</w:t>
      </w:r>
    </w:p>
    <w:p w:rsidR="00364448" w:rsidRPr="00F421F9" w:rsidRDefault="00364448" w:rsidP="00364448">
      <w:pPr>
        <w:tabs>
          <w:tab w:val="left" w:pos="8025"/>
        </w:tabs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4448" w:rsidRPr="00F421F9" w:rsidRDefault="00364448" w:rsidP="00364448">
      <w:pPr>
        <w:spacing w:after="0" w:line="240" w:lineRule="auto"/>
        <w:ind w:left="142" w:right="121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r w:rsidRPr="00F421F9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Програма  «Безпека  Брацлавської  селищної територіальної громади – взаємна відповідальність влади та  громад» на 2021 рік</w:t>
      </w:r>
    </w:p>
    <w:p w:rsidR="00364448" w:rsidRPr="00F421F9" w:rsidRDefault="00364448" w:rsidP="00364448">
      <w:pPr>
        <w:spacing w:after="0" w:line="240" w:lineRule="auto"/>
        <w:ind w:left="142" w:right="121" w:firstLine="709"/>
        <w:jc w:val="both"/>
        <w:rPr>
          <w:rFonts w:ascii="Times New Roman" w:eastAsia="Times New Roman" w:hAnsi="Times New Roman" w:cs="Times New Roman"/>
          <w:b/>
          <w:sz w:val="18"/>
          <w:szCs w:val="32"/>
          <w:lang w:eastAsia="ru-RU"/>
        </w:rPr>
      </w:pPr>
    </w:p>
    <w:p w:rsidR="00364448" w:rsidRPr="00F421F9" w:rsidRDefault="00364448" w:rsidP="00957DEF">
      <w:pPr>
        <w:numPr>
          <w:ilvl w:val="0"/>
          <w:numId w:val="3"/>
        </w:numPr>
        <w:spacing w:after="0" w:line="260" w:lineRule="exact"/>
        <w:ind w:left="142" w:right="121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r w:rsidRPr="00F421F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Мета Програми, визначення проблемних питань, на розв’язання яких спрямована Програма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bookmarkStart w:id="1" w:name="17"/>
      <w:bookmarkEnd w:id="1"/>
      <w:bookmarkEnd w:id="0"/>
      <w:r w:rsidRPr="00F421F9">
        <w:rPr>
          <w:rFonts w:ascii="Times New Roman" w:eastAsia="Calibri" w:hAnsi="Times New Roman" w:cs="Times New Roman"/>
          <w:lang w:eastAsia="ru-RU"/>
        </w:rPr>
        <w:t xml:space="preserve">      На тлі посилення економічних, соціальних та воєнних загроз, зростання нестабільності у світі постають нові виклики національній безпеці не лише у сировинній, енергетичній, фінансовій, інформаційній, екологічній, продовольчій сферах, а і в поширенні зброї масового ураження, тероризмі, транснаціональній організованій злочинності, нелегальній міграції, ескалації міждержавних і громадянських конфліктів, які стають дедалі інтенсивнішими і охоплюють практично всі регіони нашої держави і більшість країн світу.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    Сучасні реалії життя вимагають від органів поліції наукових підходів до організації служби, профілактики правопорушень, впровадження новітніх технологій для втілення в життя заходів, спрямованих на покращення криміногенної ситуації в регіоні, забезпечення публічної безпеки і порядку на вулицях і громадських місцях, оперативного реагування на заяви і повідомлення про вчинені кримінальні правопорушення та інші події. Гострою залишається проблема дитячої безпритульності та бездоглядності.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     Аналіз динаміки та структури злочинності, слідча практика та вивчення реального стану справ свідчать про тривожні фактори і серйозні проблеми в протидії злочинності, вирішення яких, особливо в умовах фінансово-економічної кризи, потребує мобілізації додаткових зусиль не лише органів поліції, але й органів влади та громадськості. 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    Зниження рівня зайнятості населення, скорочення кількості робочих місць не лише на підприємствах нашого регіону, але й в цілому по Україні негативно позначається на рівні побутової злочинності, призводить до збільшення кількості випадків шахрайського заволодіння коштами найбільш незахищеної категорії населення, пенсіонерів, одиноких та людей похилого віку, крадіжок з торгових об’єктів, офісів, квартир та помешкань громадян, розповсюдження наркоманії, пияцтва, протиправних проявів в молодіжному середовищі, серед неповнолітніх тощо. 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</w:p>
    <w:p w:rsidR="00364448" w:rsidRPr="00F421F9" w:rsidRDefault="00364448" w:rsidP="00364448">
      <w:pPr>
        <w:numPr>
          <w:ilvl w:val="0"/>
          <w:numId w:val="3"/>
        </w:numPr>
        <w:spacing w:after="0" w:line="240" w:lineRule="auto"/>
        <w:ind w:left="142" w:right="12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Завдання (цілі та пріоритети) Програми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Враховуючи стан та основні тенденції розвитку криміногенної ситуації, комплекс соціальних та економічних факторів, що прямо впливають на неї, пріоритетними визначено наступні напрямки та завдання:</w:t>
      </w:r>
    </w:p>
    <w:p w:rsidR="00364448" w:rsidRPr="00F421F9" w:rsidRDefault="00364448" w:rsidP="00364448">
      <w:pPr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spacing w:val="2"/>
          <w:lang w:eastAsia="ru-RU"/>
        </w:rPr>
      </w:pPr>
      <w:r w:rsidRPr="00F421F9">
        <w:rPr>
          <w:rFonts w:ascii="Times New Roman" w:eastAsia="Calibri" w:hAnsi="Times New Roman" w:cs="Times New Roman"/>
          <w:spacing w:val="2"/>
          <w:lang w:eastAsia="ru-RU"/>
        </w:rPr>
        <w:t>оперативне реагування на заяви і повідомлення про вчинені кримінальні правопорушення та інші події, вжиття невідкладних заходів щодо припинення протиправних дій, відновлення порушених прав громадян, забезпечення негайного прийняття за їх зверненнями законних процесуальних рішень;</w:t>
      </w:r>
    </w:p>
    <w:p w:rsidR="00364448" w:rsidRPr="00F421F9" w:rsidRDefault="00364448" w:rsidP="00364448">
      <w:pPr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spacing w:val="2"/>
          <w:lang w:eastAsia="ru-RU"/>
        </w:rPr>
        <w:t>служіння суспільству шляхом забезпечення охорони прав і свобод людини, а також інтересів суспільства і держави</w:t>
      </w:r>
      <w:r w:rsidRPr="00F421F9">
        <w:rPr>
          <w:rFonts w:ascii="Times New Roman" w:eastAsia="Calibri" w:hAnsi="Times New Roman" w:cs="Times New Roman"/>
          <w:lang w:eastAsia="ru-RU"/>
        </w:rPr>
        <w:t xml:space="preserve"> від протиправних посягань, системності в роботі з профілактики, розкриття та розслідування кримінальних правопорушень; </w:t>
      </w:r>
    </w:p>
    <w:p w:rsidR="00364448" w:rsidRPr="00F421F9" w:rsidRDefault="00364448" w:rsidP="00364448">
      <w:pPr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spacing w:val="2"/>
          <w:lang w:eastAsia="ru-RU"/>
        </w:rPr>
        <w:t xml:space="preserve">посилення протидії економічній і </w:t>
      </w:r>
      <w:r w:rsidRPr="00F421F9">
        <w:rPr>
          <w:rFonts w:ascii="Times New Roman" w:eastAsia="Calibri" w:hAnsi="Times New Roman" w:cs="Times New Roman"/>
          <w:lang w:eastAsia="ru-RU"/>
        </w:rPr>
        <w:t>організованій злочинності та корупції, забезпечення ефективної роботи спрямованої на оздоровлення економічної інфраструктури та системи державного управління;</w:t>
      </w:r>
    </w:p>
    <w:p w:rsidR="00364448" w:rsidRPr="00F421F9" w:rsidRDefault="00364448" w:rsidP="00364448">
      <w:pPr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bCs/>
          <w:spacing w:val="-5"/>
          <w:lang w:eastAsia="ru-RU"/>
        </w:rPr>
        <w:t>п</w:t>
      </w:r>
      <w:r w:rsidRPr="00F421F9">
        <w:rPr>
          <w:rFonts w:ascii="Times New Roman" w:eastAsia="Calibri" w:hAnsi="Times New Roman" w:cs="Times New Roman"/>
          <w:lang w:eastAsia="ru-RU"/>
        </w:rPr>
        <w:t xml:space="preserve">опередження поширення наркоманії в суспільстві, активізація боротьби з незаконним обігом наркотичних засобів, психотропних речовин, їх аналогів і прекурсорів; </w:t>
      </w:r>
    </w:p>
    <w:p w:rsidR="00364448" w:rsidRPr="00F421F9" w:rsidRDefault="00364448" w:rsidP="00364448">
      <w:pPr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bCs/>
          <w:spacing w:val="-5"/>
          <w:lang w:eastAsia="ru-RU"/>
        </w:rPr>
      </w:pPr>
      <w:r w:rsidRPr="00F421F9">
        <w:rPr>
          <w:rFonts w:ascii="Times New Roman" w:eastAsia="Calibri" w:hAnsi="Times New Roman" w:cs="Times New Roman"/>
          <w:bCs/>
          <w:spacing w:val="-5"/>
          <w:lang w:eastAsia="ru-RU"/>
        </w:rPr>
        <w:t xml:space="preserve">удосконалення профілактики злочинності в дитячому середовищі, посилення захисту прав дітей;  </w:t>
      </w:r>
    </w:p>
    <w:p w:rsidR="00364448" w:rsidRPr="00F421F9" w:rsidRDefault="00364448" w:rsidP="00364448">
      <w:pPr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bCs/>
          <w:spacing w:val="-5"/>
          <w:lang w:eastAsia="ru-RU"/>
        </w:rPr>
        <w:t>протидія торгівлі людьми та кіберзлочинності;</w:t>
      </w:r>
    </w:p>
    <w:p w:rsidR="00364448" w:rsidRPr="00F421F9" w:rsidRDefault="00364448" w:rsidP="00364448">
      <w:pPr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продовження реформування правоохоронних органів відповідно до європейських стандартів; </w:t>
      </w:r>
    </w:p>
    <w:p w:rsidR="00364448" w:rsidRPr="00F421F9" w:rsidRDefault="00364448" w:rsidP="00364448">
      <w:pPr>
        <w:widowControl w:val="0"/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spacing w:val="-5"/>
          <w:lang w:eastAsia="ru-RU"/>
        </w:rPr>
        <w:t>у</w:t>
      </w:r>
      <w:r w:rsidRPr="00F421F9">
        <w:rPr>
          <w:rFonts w:ascii="Times New Roman" w:eastAsia="Calibri" w:hAnsi="Times New Roman" w:cs="Times New Roman"/>
          <w:lang w:eastAsia="ru-RU"/>
        </w:rPr>
        <w:t xml:space="preserve">досконалення діяльності правоохоронних органів, забезпечення </w:t>
      </w:r>
      <w:r w:rsidRPr="00F421F9">
        <w:rPr>
          <w:rFonts w:ascii="Times New Roman" w:eastAsia="Calibri" w:hAnsi="Times New Roman" w:cs="Times New Roman"/>
          <w:spacing w:val="-5"/>
          <w:lang w:eastAsia="ru-RU"/>
        </w:rPr>
        <w:t xml:space="preserve">ефективного виконання покладених на них завдань і функцій, </w:t>
      </w:r>
      <w:r w:rsidRPr="00F421F9">
        <w:rPr>
          <w:rFonts w:ascii="Times New Roman" w:eastAsia="Calibri" w:hAnsi="Times New Roman" w:cs="Times New Roman"/>
          <w:lang w:eastAsia="ru-RU"/>
        </w:rPr>
        <w:t>зміцнення взаємодії з місцевими органами виконавчої влади та органами місцевого самоврядування;</w:t>
      </w:r>
    </w:p>
    <w:p w:rsidR="00364448" w:rsidRPr="00F421F9" w:rsidRDefault="00364448" w:rsidP="00364448">
      <w:pPr>
        <w:widowControl w:val="0"/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підвищення рівня кадрового забезпечення </w:t>
      </w:r>
      <w:proofErr w:type="spellStart"/>
      <w:r w:rsidRPr="00F421F9">
        <w:rPr>
          <w:rFonts w:ascii="Times New Roman" w:eastAsia="Calibri" w:hAnsi="Times New Roman" w:cs="Times New Roman"/>
          <w:lang w:eastAsia="ru-RU"/>
        </w:rPr>
        <w:t>оперативно</w:t>
      </w:r>
      <w:proofErr w:type="spellEnd"/>
      <w:r w:rsidRPr="00F421F9">
        <w:rPr>
          <w:rFonts w:ascii="Times New Roman" w:eastAsia="Calibri" w:hAnsi="Times New Roman" w:cs="Times New Roman"/>
          <w:lang w:eastAsia="ru-RU"/>
        </w:rPr>
        <w:t xml:space="preserve">-службової діяльності, професіоналізму поліцейських, їх правового захисту; </w:t>
      </w:r>
    </w:p>
    <w:p w:rsidR="00364448" w:rsidRPr="00F421F9" w:rsidRDefault="00364448" w:rsidP="00364448">
      <w:pPr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lastRenderedPageBreak/>
        <w:t>забезпечення максимального спрощення, швидкості та прозорості процедур надання адміністративних послуг;</w:t>
      </w:r>
    </w:p>
    <w:p w:rsidR="00364448" w:rsidRPr="00F421F9" w:rsidRDefault="00364448" w:rsidP="00364448">
      <w:pPr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здійснення концептуального переходу на принципи соціального обслуговування населення в реалізації завдань </w:t>
      </w:r>
      <w:proofErr w:type="spellStart"/>
      <w:r w:rsidRPr="00F421F9">
        <w:rPr>
          <w:rFonts w:ascii="Times New Roman" w:eastAsia="Calibri" w:hAnsi="Times New Roman" w:cs="Times New Roman"/>
          <w:lang w:eastAsia="ru-RU"/>
        </w:rPr>
        <w:t>оперативно</w:t>
      </w:r>
      <w:proofErr w:type="spellEnd"/>
      <w:r w:rsidRPr="00F421F9">
        <w:rPr>
          <w:rFonts w:ascii="Times New Roman" w:eastAsia="Calibri" w:hAnsi="Times New Roman" w:cs="Times New Roman"/>
          <w:lang w:eastAsia="ru-RU"/>
        </w:rPr>
        <w:t>-службової діяльності;</w:t>
      </w:r>
    </w:p>
    <w:p w:rsidR="00364448" w:rsidRPr="00F421F9" w:rsidRDefault="00364448" w:rsidP="00364448">
      <w:pPr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системна взаємодія із засобами масової інформації та інституціями громадянського суспільства в реалізації принципів гласності та відкритості в правоохоронних органах;</w:t>
      </w:r>
    </w:p>
    <w:p w:rsidR="00364448" w:rsidRPr="00F421F9" w:rsidRDefault="00364448" w:rsidP="00364448">
      <w:pPr>
        <w:numPr>
          <w:ilvl w:val="0"/>
          <w:numId w:val="4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забезпечення дієвого функціонування інтегрованих баз даних та їх ефективного використання в </w:t>
      </w:r>
      <w:proofErr w:type="spellStart"/>
      <w:r w:rsidRPr="00F421F9">
        <w:rPr>
          <w:rFonts w:ascii="Times New Roman" w:eastAsia="Calibri" w:hAnsi="Times New Roman" w:cs="Times New Roman"/>
          <w:lang w:eastAsia="ru-RU"/>
        </w:rPr>
        <w:t>оперативно</w:t>
      </w:r>
      <w:proofErr w:type="spellEnd"/>
      <w:r w:rsidRPr="00F421F9">
        <w:rPr>
          <w:rFonts w:ascii="Times New Roman" w:eastAsia="Calibri" w:hAnsi="Times New Roman" w:cs="Times New Roman"/>
          <w:lang w:eastAsia="ru-RU"/>
        </w:rPr>
        <w:t>-службовій діяльності.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</w:p>
    <w:p w:rsidR="00364448" w:rsidRPr="00F421F9" w:rsidRDefault="00364448" w:rsidP="00364448">
      <w:pPr>
        <w:spacing w:after="0" w:line="240" w:lineRule="auto"/>
        <w:ind w:left="142" w:right="121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F421F9">
        <w:rPr>
          <w:rFonts w:ascii="Times New Roman" w:eastAsia="Calibri" w:hAnsi="Times New Roman" w:cs="Times New Roman"/>
          <w:b/>
          <w:sz w:val="24"/>
          <w:lang w:eastAsia="ru-RU"/>
        </w:rPr>
        <w:t>3. Основні  напрями та заходи виконання</w:t>
      </w:r>
      <w:r w:rsidRPr="00F421F9">
        <w:rPr>
          <w:rFonts w:ascii="Times New Roman" w:eastAsia="Calibri" w:hAnsi="Times New Roman" w:cs="Times New Roman"/>
          <w:color w:val="303030"/>
          <w:sz w:val="24"/>
          <w:lang w:eastAsia="uk-UA"/>
        </w:rPr>
        <w:t xml:space="preserve"> </w:t>
      </w:r>
      <w:r w:rsidRPr="00F421F9">
        <w:rPr>
          <w:rFonts w:ascii="Times New Roman" w:eastAsia="Calibri" w:hAnsi="Times New Roman" w:cs="Times New Roman"/>
          <w:b/>
          <w:sz w:val="24"/>
          <w:lang w:eastAsia="ru-RU"/>
        </w:rPr>
        <w:t>Програми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1.  Протидія злочинності серед неповнолітніх.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1.1. Проведення профорієнтаційних заходів з дітьми;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1.2. Проведення щоквартальних перевірок у розважальних закладах та місцях проведення масового дозвілля молоді.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2. Подолання дитячої безпритульності і бездоглядності.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2.1.</w:t>
      </w:r>
      <w:r w:rsidRPr="00F421F9">
        <w:rPr>
          <w:rFonts w:ascii="Times New Roman" w:eastAsia="Calibri" w:hAnsi="Times New Roman" w:cs="Times New Roman"/>
          <w:color w:val="000000"/>
          <w:lang w:eastAsia="ru-RU"/>
        </w:rPr>
        <w:t xml:space="preserve"> Удосконалити систему інформаційного забезпечення роботи із запобігання дитячій безпритульності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3. Впровадження поліцейської діяльності, орієнтованої на громади.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3.1. Забезпечення груп реагування патрульної поліції(ГРПП): необхідним спорядженням та придбанням паливно-мастильних матеріалів, засобів утримання службового автотранспорту (автозапчастини, мастильні засоби, шини та інше);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3.2. Придбання та встановлення в місцях масового перебування громадян та поблизу особливо важливих об’єктів системи відеоспостереження для організації дистанційного контролю за ними відділом поліції;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3.3. Здійснення заходів з попередження насильства в сім’ї.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3.4. Підвищення рівня інформованості мешканців населених пунктів про діяльність та заходи правоохоронних органів, покращувати імідж та довіру до них.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4. Протидія тероризму;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4.1. Забезпечення проведення заходів,  навчань та тренувань відділу поліції, спільних груп розрахунку по боротьбі з тероризмом, зокрема: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придбання радіостанцій;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придбання паливно-мастильних матеріалів, засобів утримання службового автотранспорту (автозапчастини, мастильні засоби, шини та інше);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придбання засобів та обладнання для оснащення режимних об’єктів.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uk-UA"/>
        </w:rPr>
      </w:pPr>
      <w:r w:rsidRPr="00F421F9">
        <w:rPr>
          <w:rFonts w:ascii="Times New Roman" w:eastAsia="Calibri" w:hAnsi="Times New Roman" w:cs="Times New Roman"/>
          <w:lang w:eastAsia="uk-UA"/>
        </w:rPr>
        <w:t>5. Протидія незаконному обігу зброї, боєприпасів та вибухових речовин;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uk-UA"/>
        </w:rPr>
      </w:pPr>
      <w:r w:rsidRPr="00F421F9">
        <w:rPr>
          <w:rFonts w:ascii="Times New Roman" w:eastAsia="Calibri" w:hAnsi="Times New Roman" w:cs="Times New Roman"/>
          <w:lang w:eastAsia="uk-UA"/>
        </w:rPr>
        <w:t>5.1. Проведення комплексу заходів, спрямованих на припинення кримінального обігу зброї та вибухівки, попередження і розкриття злочинів з їх застосуванням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6. Боротьба з рецидивною злочинністю;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6.1. </w:t>
      </w:r>
      <w:r w:rsidRPr="00F421F9">
        <w:rPr>
          <w:rFonts w:ascii="Times New Roman" w:eastAsia="Calibri" w:hAnsi="Times New Roman" w:cs="Times New Roman"/>
          <w:color w:val="000000"/>
          <w:lang w:eastAsia="ru-RU"/>
        </w:rPr>
        <w:t xml:space="preserve">Забезпечення належного обліку і вивчення осіб, які були раніше засуджені і утримуються в місцях позбавлення волі після повторного засудження. 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uk-UA"/>
        </w:rPr>
      </w:pPr>
      <w:r w:rsidRPr="00F421F9">
        <w:rPr>
          <w:rFonts w:ascii="Times New Roman" w:eastAsia="Calibri" w:hAnsi="Times New Roman" w:cs="Times New Roman"/>
          <w:color w:val="000000"/>
          <w:lang w:eastAsia="uk-UA"/>
        </w:rPr>
        <w:t>6.2. За результатами вивчення та аналізу причин та умов, що сприяли вчиненню цими особами повторних кримінальних правопорушень, вживати заходів протидії рецидивній злочинності.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7.     Протидія незаконному обігу наркотиків та наркотизації населення;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uk-UA"/>
        </w:rPr>
      </w:pPr>
      <w:r w:rsidRPr="00F421F9">
        <w:rPr>
          <w:rFonts w:ascii="Times New Roman" w:eastAsia="Calibri" w:hAnsi="Times New Roman" w:cs="Times New Roman"/>
          <w:lang w:eastAsia="uk-UA"/>
        </w:rPr>
        <w:t>- протидія торгівлі людьми;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- протидія незаконній міграції;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- посилення профілактичного впливу і протидії проявам пияцтва та алкоголізму;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- підвищення безпеки дорожнього руху;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F421F9">
        <w:rPr>
          <w:rFonts w:ascii="Times New Roman" w:eastAsia="Calibri" w:hAnsi="Times New Roman" w:cs="Times New Roman"/>
          <w:bCs/>
          <w:color w:val="000000"/>
          <w:lang w:eastAsia="ru-RU"/>
        </w:rPr>
        <w:t>- інформаційна діяльність та комунікація з громадськістю з питань оборони та правоохоронної діяльності.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364448" w:rsidRPr="00F421F9" w:rsidRDefault="00364448" w:rsidP="00364448">
      <w:pPr>
        <w:spacing w:after="0" w:line="240" w:lineRule="auto"/>
        <w:ind w:left="142" w:right="121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F421F9">
        <w:rPr>
          <w:rFonts w:ascii="Times New Roman" w:eastAsia="Calibri" w:hAnsi="Times New Roman" w:cs="Times New Roman"/>
          <w:b/>
          <w:sz w:val="24"/>
          <w:lang w:eastAsia="ru-RU"/>
        </w:rPr>
        <w:t>4. Шляхи розв'язання головних проблем та досягнення поставлених цілей</w:t>
      </w:r>
    </w:p>
    <w:p w:rsidR="00364448" w:rsidRPr="00F421F9" w:rsidRDefault="00364448" w:rsidP="00364448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color w:val="303030"/>
          <w:lang w:eastAsia="uk-UA"/>
        </w:rPr>
      </w:pPr>
      <w:r w:rsidRPr="00F421F9">
        <w:rPr>
          <w:rFonts w:ascii="Times New Roman" w:eastAsia="Calibri" w:hAnsi="Times New Roman" w:cs="Times New Roman"/>
          <w:lang w:eastAsia="ru-RU"/>
        </w:rPr>
        <w:tab/>
        <w:t>Реалізація заходів та завдань Програми здійснюється шляхом пріоритетного фінансування визначених заходів з бюджету Брацлавської селищної  територіальної громади, а також інших джерел, не заборонених чинним законодавством</w:t>
      </w:r>
      <w:r w:rsidR="00957DEF" w:rsidRPr="00957DEF">
        <w:rPr>
          <w:rFonts w:ascii="Times New Roman" w:eastAsia="Calibri" w:hAnsi="Times New Roman" w:cs="Times New Roman"/>
          <w:lang w:eastAsia="ru-RU"/>
        </w:rPr>
        <w:t xml:space="preserve">, згідно </w:t>
      </w:r>
      <w:r w:rsidR="00957DEF">
        <w:rPr>
          <w:rFonts w:ascii="Times New Roman" w:eastAsia="Calibri" w:hAnsi="Times New Roman" w:cs="Times New Roman"/>
          <w:lang w:eastAsia="ru-RU"/>
        </w:rPr>
        <w:t>з додат</w:t>
      </w:r>
      <w:r>
        <w:rPr>
          <w:rFonts w:ascii="Times New Roman" w:eastAsia="Calibri" w:hAnsi="Times New Roman" w:cs="Times New Roman"/>
          <w:lang w:eastAsia="ru-RU"/>
        </w:rPr>
        <w:t>к</w:t>
      </w:r>
      <w:r w:rsidR="00957DEF">
        <w:rPr>
          <w:rFonts w:ascii="Times New Roman" w:eastAsia="Calibri" w:hAnsi="Times New Roman" w:cs="Times New Roman"/>
          <w:lang w:eastAsia="ru-RU"/>
        </w:rPr>
        <w:t>ом</w:t>
      </w:r>
      <w:r w:rsidRPr="00F421F9">
        <w:rPr>
          <w:rFonts w:ascii="Times New Roman" w:eastAsia="Calibri" w:hAnsi="Times New Roman" w:cs="Times New Roman"/>
          <w:lang w:eastAsia="ru-RU"/>
        </w:rPr>
        <w:t>. Це дозволить підтримувати  і здійснювати узгоджені заходи  правоохоронними органами, органами виконавчої влади та місцевого самоврядування щодо профілактики правопорушень та усунення причин, що зумовили їх вчинення, створити належні умови для діяльності правоохоронних органів.</w:t>
      </w:r>
      <w:r w:rsidRPr="00F421F9">
        <w:rPr>
          <w:rFonts w:ascii="Times New Roman" w:eastAsia="Calibri" w:hAnsi="Times New Roman" w:cs="Times New Roman"/>
          <w:color w:val="303030"/>
          <w:lang w:eastAsia="uk-UA"/>
        </w:rPr>
        <w:t xml:space="preserve"> </w:t>
      </w:r>
    </w:p>
    <w:p w:rsidR="00364448" w:rsidRPr="00F421F9" w:rsidRDefault="00364448" w:rsidP="00364448">
      <w:pPr>
        <w:spacing w:after="0" w:line="240" w:lineRule="auto"/>
        <w:ind w:left="142" w:right="121"/>
        <w:rPr>
          <w:rFonts w:ascii="Times New Roman" w:eastAsia="Calibri" w:hAnsi="Times New Roman" w:cs="Times New Roman"/>
          <w:color w:val="303030"/>
          <w:lang w:eastAsia="uk-UA"/>
        </w:rPr>
      </w:pPr>
    </w:p>
    <w:p w:rsidR="00364448" w:rsidRPr="00F421F9" w:rsidRDefault="00364448" w:rsidP="00364448">
      <w:pPr>
        <w:spacing w:after="0" w:line="240" w:lineRule="auto"/>
        <w:ind w:left="142" w:right="121"/>
        <w:rPr>
          <w:rFonts w:ascii="Times New Roman" w:eastAsia="Calibri" w:hAnsi="Times New Roman" w:cs="Times New Roman"/>
          <w:color w:val="303030"/>
          <w:lang w:eastAsia="uk-UA"/>
        </w:rPr>
      </w:pPr>
    </w:p>
    <w:p w:rsidR="00364448" w:rsidRPr="00870FF1" w:rsidRDefault="00364448" w:rsidP="00957DEF">
      <w:pPr>
        <w:spacing w:after="0" w:line="240" w:lineRule="auto"/>
        <w:ind w:left="142" w:right="12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                Секретар селищної ради                                                                           Т. В. Непийвода</w:t>
      </w:r>
    </w:p>
    <w:sectPr w:rsidR="00364448" w:rsidRPr="00870FF1" w:rsidSect="00DA0E94">
      <w:pgSz w:w="11900" w:h="16840" w:code="9"/>
      <w:pgMar w:top="851" w:right="850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A4563"/>
    <w:multiLevelType w:val="hybridMultilevel"/>
    <w:tmpl w:val="E78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2026FBB"/>
    <w:multiLevelType w:val="hybridMultilevel"/>
    <w:tmpl w:val="E20C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06A90"/>
    <w:multiLevelType w:val="hybridMultilevel"/>
    <w:tmpl w:val="3DE846C4"/>
    <w:lvl w:ilvl="0" w:tplc="B65EBF4C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F1"/>
    <w:rsid w:val="00162CAE"/>
    <w:rsid w:val="00327267"/>
    <w:rsid w:val="00364448"/>
    <w:rsid w:val="0038589B"/>
    <w:rsid w:val="00505863"/>
    <w:rsid w:val="00870FF1"/>
    <w:rsid w:val="00957DEF"/>
    <w:rsid w:val="00AD5B21"/>
    <w:rsid w:val="00AE58C6"/>
    <w:rsid w:val="00D939DE"/>
    <w:rsid w:val="00DA0E94"/>
    <w:rsid w:val="00E55E4B"/>
    <w:rsid w:val="00FA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8B5055A-46F5-40CC-BAD8-3741E831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F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E9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2021-07-28T05:20:00Z</cp:lastPrinted>
  <dcterms:created xsi:type="dcterms:W3CDTF">2021-07-26T09:42:00Z</dcterms:created>
  <dcterms:modified xsi:type="dcterms:W3CDTF">2021-07-28T05:21:00Z</dcterms:modified>
</cp:coreProperties>
</file>