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6AE" w:rsidRPr="007746AE" w:rsidRDefault="007746AE" w:rsidP="007746AE"/>
    <w:p w:rsidR="00D870C9" w:rsidRPr="00D870C9" w:rsidRDefault="00D870C9" w:rsidP="00D870C9">
      <w:pPr>
        <w:spacing w:line="240" w:lineRule="auto"/>
        <w:rPr>
          <w:rFonts w:eastAsia="Times New Roman"/>
          <w:sz w:val="24"/>
          <w:szCs w:val="24"/>
          <w:lang w:val="en-US" w:eastAsia="ru-RU"/>
        </w:rPr>
      </w:pPr>
    </w:p>
    <w:p w:rsidR="00D870C9" w:rsidRPr="00D870C9" w:rsidRDefault="00D870C9" w:rsidP="00D870C9">
      <w:pPr>
        <w:framePr w:h="0" w:hSpace="141" w:wrap="around" w:vAnchor="text" w:hAnchor="page" w:x="5760" w:y="1"/>
        <w:spacing w:line="240" w:lineRule="auto"/>
        <w:rPr>
          <w:rFonts w:eastAsia="Times New Roman"/>
          <w:sz w:val="24"/>
          <w:szCs w:val="24"/>
          <w:lang w:val="uk-UA" w:eastAsia="ru-RU"/>
        </w:rPr>
      </w:pPr>
      <w:r w:rsidRPr="00D870C9">
        <w:rPr>
          <w:rFonts w:eastAsia="Times New Roman"/>
          <w:sz w:val="24"/>
          <w:szCs w:val="24"/>
          <w:lang w:val="uk-UA" w:eastAsia="ru-RU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750501292" r:id="rId7"/>
        </w:object>
      </w:r>
    </w:p>
    <w:p w:rsidR="00D870C9" w:rsidRPr="00D870C9" w:rsidRDefault="00D870C9" w:rsidP="00D870C9">
      <w:pPr>
        <w:spacing w:line="240" w:lineRule="auto"/>
        <w:rPr>
          <w:rFonts w:eastAsia="Times New Roman"/>
          <w:sz w:val="24"/>
          <w:szCs w:val="24"/>
          <w:lang w:val="en-US" w:eastAsia="ru-RU"/>
        </w:rPr>
      </w:pPr>
    </w:p>
    <w:p w:rsidR="00D870C9" w:rsidRPr="00D870C9" w:rsidRDefault="00D870C9" w:rsidP="00D870C9">
      <w:pPr>
        <w:spacing w:line="240" w:lineRule="auto"/>
        <w:rPr>
          <w:rFonts w:eastAsia="Times New Roman"/>
          <w:sz w:val="24"/>
          <w:szCs w:val="24"/>
          <w:lang w:val="uk-UA" w:eastAsia="ru-RU"/>
        </w:rPr>
      </w:pPr>
    </w:p>
    <w:p w:rsidR="00D870C9" w:rsidRPr="00D870C9" w:rsidRDefault="00D870C9" w:rsidP="00D870C9">
      <w:pPr>
        <w:spacing w:line="240" w:lineRule="auto"/>
        <w:rPr>
          <w:rFonts w:eastAsia="Times New Roman"/>
          <w:sz w:val="24"/>
          <w:szCs w:val="24"/>
          <w:lang w:val="uk-UA" w:eastAsia="ru-RU"/>
        </w:rPr>
      </w:pPr>
    </w:p>
    <w:p w:rsidR="00D870C9" w:rsidRPr="00D870C9" w:rsidRDefault="00D870C9" w:rsidP="00D870C9">
      <w:pPr>
        <w:spacing w:line="240" w:lineRule="auto"/>
        <w:rPr>
          <w:rFonts w:eastAsia="Times New Roman"/>
          <w:sz w:val="24"/>
          <w:szCs w:val="24"/>
          <w:lang w:val="uk-UA" w:eastAsia="ru-RU"/>
        </w:rPr>
      </w:pPr>
    </w:p>
    <w:p w:rsidR="00D870C9" w:rsidRPr="00D870C9" w:rsidRDefault="00D870C9" w:rsidP="00D870C9">
      <w:pPr>
        <w:keepNext/>
        <w:spacing w:line="240" w:lineRule="auto"/>
        <w:jc w:val="left"/>
        <w:outlineLvl w:val="0"/>
        <w:rPr>
          <w:rFonts w:eastAsia="Times New Roman"/>
          <w:b/>
          <w:bCs/>
          <w:spacing w:val="84"/>
          <w:lang w:eastAsia="ru-RU"/>
        </w:rPr>
      </w:pPr>
    </w:p>
    <w:p w:rsidR="00D870C9" w:rsidRPr="00D870C9" w:rsidRDefault="00D870C9" w:rsidP="00D870C9">
      <w:pPr>
        <w:keepNext/>
        <w:spacing w:line="240" w:lineRule="auto"/>
        <w:outlineLvl w:val="1"/>
        <w:rPr>
          <w:rFonts w:eastAsia="Times New Roman"/>
          <w:b/>
          <w:bCs/>
          <w:lang w:val="uk-UA" w:eastAsia="ru-RU"/>
        </w:rPr>
      </w:pPr>
      <w:r w:rsidRPr="00D870C9">
        <w:rPr>
          <w:rFonts w:eastAsia="Times New Roman"/>
          <w:b/>
          <w:bCs/>
          <w:lang w:val="uk-UA" w:eastAsia="ru-RU"/>
        </w:rPr>
        <w:t xml:space="preserve">БРАЦЛАВСЬКА СЕЛИЩНА </w:t>
      </w:r>
      <w:r w:rsidRPr="00D870C9">
        <w:rPr>
          <w:rFonts w:eastAsia="Times New Roman"/>
          <w:b/>
          <w:bCs/>
          <w:lang w:eastAsia="ru-RU"/>
        </w:rPr>
        <w:t xml:space="preserve"> </w:t>
      </w:r>
      <w:r w:rsidRPr="00D870C9">
        <w:rPr>
          <w:rFonts w:eastAsia="Times New Roman"/>
          <w:b/>
          <w:bCs/>
          <w:lang w:val="uk-UA" w:eastAsia="ru-RU"/>
        </w:rPr>
        <w:t>РАДА</w:t>
      </w:r>
    </w:p>
    <w:p w:rsidR="00D870C9" w:rsidRPr="00D870C9" w:rsidRDefault="00D870C9" w:rsidP="00D870C9">
      <w:pPr>
        <w:spacing w:line="240" w:lineRule="auto"/>
        <w:jc w:val="left"/>
        <w:rPr>
          <w:rFonts w:eastAsia="Times New Roman"/>
          <w:b/>
          <w:bCs/>
          <w:lang w:eastAsia="ru-RU"/>
        </w:rPr>
      </w:pPr>
    </w:p>
    <w:p w:rsidR="00D870C9" w:rsidRPr="00D870C9" w:rsidRDefault="00D870C9" w:rsidP="00D870C9">
      <w:pPr>
        <w:spacing w:line="240" w:lineRule="auto"/>
        <w:rPr>
          <w:rFonts w:eastAsia="Times New Roman"/>
          <w:b/>
          <w:bCs/>
          <w:lang w:val="uk-UA" w:eastAsia="ru-RU"/>
        </w:rPr>
      </w:pPr>
      <w:r w:rsidRPr="00D870C9">
        <w:rPr>
          <w:rFonts w:eastAsia="Times New Roman"/>
          <w:b/>
          <w:bCs/>
          <w:lang w:val="uk-UA" w:eastAsia="ru-RU"/>
        </w:rPr>
        <w:t>ВИКОНАВЧИЙ КОМІТЕТ</w:t>
      </w:r>
    </w:p>
    <w:p w:rsidR="00D870C9" w:rsidRPr="00D870C9" w:rsidRDefault="00D870C9" w:rsidP="00D870C9">
      <w:pPr>
        <w:spacing w:line="240" w:lineRule="auto"/>
        <w:rPr>
          <w:rFonts w:eastAsia="Times New Roman"/>
          <w:b/>
          <w:bCs/>
          <w:lang w:val="uk-UA" w:eastAsia="ru-RU"/>
        </w:rPr>
      </w:pPr>
      <w:r w:rsidRPr="00D870C9">
        <w:rPr>
          <w:rFonts w:eastAsia="Times New Roman"/>
          <w:b/>
          <w:bCs/>
          <w:lang w:val="uk-UA" w:eastAsia="ru-RU"/>
        </w:rPr>
        <w:t xml:space="preserve">РІШЕННЯ    </w:t>
      </w:r>
    </w:p>
    <w:p w:rsidR="00D870C9" w:rsidRPr="00D870C9" w:rsidRDefault="00D870C9" w:rsidP="00D870C9">
      <w:pPr>
        <w:spacing w:line="240" w:lineRule="auto"/>
        <w:rPr>
          <w:rFonts w:eastAsia="Times New Roman"/>
          <w:b/>
          <w:bCs/>
          <w:sz w:val="36"/>
          <w:szCs w:val="36"/>
          <w:lang w:val="uk-UA" w:eastAsia="ru-RU"/>
        </w:rPr>
      </w:pPr>
    </w:p>
    <w:p w:rsidR="00D870C9" w:rsidRPr="00D870C9" w:rsidRDefault="00E45897" w:rsidP="00D870C9">
      <w:pPr>
        <w:spacing w:line="240" w:lineRule="auto"/>
        <w:jc w:val="left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>6</w:t>
      </w:r>
      <w:r w:rsidR="00D870C9" w:rsidRPr="00D870C9">
        <w:rPr>
          <w:rFonts w:eastAsia="Times New Roman"/>
          <w:lang w:val="uk-UA" w:eastAsia="ru-RU"/>
        </w:rPr>
        <w:t xml:space="preserve"> </w:t>
      </w:r>
      <w:r w:rsidR="00D870C9">
        <w:rPr>
          <w:rFonts w:eastAsia="Times New Roman"/>
          <w:lang w:val="uk-UA" w:eastAsia="ru-RU"/>
        </w:rPr>
        <w:t>липня</w:t>
      </w:r>
      <w:r w:rsidR="00D870C9" w:rsidRPr="00D870C9">
        <w:rPr>
          <w:rFonts w:eastAsia="Times New Roman"/>
          <w:lang w:val="uk-UA" w:eastAsia="ru-RU"/>
        </w:rPr>
        <w:t xml:space="preserve"> 2023 року              </w:t>
      </w:r>
      <w:r w:rsidR="00413981">
        <w:rPr>
          <w:rFonts w:eastAsia="Times New Roman"/>
          <w:lang w:val="uk-UA" w:eastAsia="ru-RU"/>
        </w:rPr>
        <w:t xml:space="preserve">   </w:t>
      </w:r>
      <w:r w:rsidR="00D870C9" w:rsidRPr="00D870C9">
        <w:rPr>
          <w:rFonts w:eastAsia="Times New Roman"/>
          <w:lang w:val="uk-UA" w:eastAsia="ru-RU"/>
        </w:rPr>
        <w:t xml:space="preserve">     </w:t>
      </w:r>
      <w:proofErr w:type="spellStart"/>
      <w:r w:rsidR="00D870C9" w:rsidRPr="00D870C9">
        <w:rPr>
          <w:rFonts w:eastAsia="Times New Roman"/>
          <w:lang w:val="uk-UA" w:eastAsia="ru-RU"/>
        </w:rPr>
        <w:t>смт</w:t>
      </w:r>
      <w:proofErr w:type="spellEnd"/>
      <w:r w:rsidR="00D870C9" w:rsidRPr="00D870C9">
        <w:rPr>
          <w:rFonts w:eastAsia="Times New Roman"/>
          <w:lang w:val="uk-UA" w:eastAsia="ru-RU"/>
        </w:rPr>
        <w:t xml:space="preserve"> Брацлав                  </w:t>
      </w:r>
      <w:r w:rsidR="00437156">
        <w:rPr>
          <w:rFonts w:eastAsia="Times New Roman"/>
          <w:lang w:val="uk-UA" w:eastAsia="ru-RU"/>
        </w:rPr>
        <w:t xml:space="preserve">               </w:t>
      </w:r>
      <w:r w:rsidR="00D870C9" w:rsidRPr="00D870C9">
        <w:rPr>
          <w:rFonts w:eastAsia="Times New Roman"/>
          <w:lang w:val="uk-UA" w:eastAsia="ru-RU"/>
        </w:rPr>
        <w:t xml:space="preserve">            № </w:t>
      </w:r>
      <w:r>
        <w:rPr>
          <w:rFonts w:eastAsia="Times New Roman"/>
          <w:lang w:val="uk-UA" w:eastAsia="ru-RU"/>
        </w:rPr>
        <w:t>47</w:t>
      </w:r>
    </w:p>
    <w:p w:rsidR="007746AE" w:rsidRPr="00067C6C" w:rsidRDefault="007746AE" w:rsidP="007746AE">
      <w:pPr>
        <w:rPr>
          <w:lang w:val="uk-UA"/>
        </w:rPr>
      </w:pPr>
    </w:p>
    <w:p w:rsidR="00A55B69" w:rsidRDefault="007746AE" w:rsidP="007746AE">
      <w:pPr>
        <w:jc w:val="left"/>
        <w:rPr>
          <w:lang w:val="uk-UA"/>
        </w:rPr>
      </w:pPr>
      <w:r>
        <w:rPr>
          <w:lang w:val="uk-UA"/>
        </w:rPr>
        <w:t xml:space="preserve">Про організацію радіаційного та хімічного </w:t>
      </w:r>
    </w:p>
    <w:p w:rsidR="007746AE" w:rsidRDefault="007746AE" w:rsidP="007746AE">
      <w:pPr>
        <w:jc w:val="left"/>
        <w:rPr>
          <w:lang w:val="uk-UA"/>
        </w:rPr>
      </w:pPr>
      <w:r>
        <w:rPr>
          <w:lang w:val="uk-UA"/>
        </w:rPr>
        <w:t xml:space="preserve">спостереження на території Брацлавської ТГ </w:t>
      </w:r>
    </w:p>
    <w:p w:rsidR="007746AE" w:rsidRDefault="007746AE" w:rsidP="007746AE">
      <w:pPr>
        <w:rPr>
          <w:lang w:val="uk-UA"/>
        </w:rPr>
      </w:pPr>
    </w:p>
    <w:p w:rsidR="00D870C9" w:rsidRDefault="007746AE" w:rsidP="00FA3B85">
      <w:pPr>
        <w:tabs>
          <w:tab w:val="left" w:pos="855"/>
          <w:tab w:val="center" w:pos="4905"/>
        </w:tabs>
        <w:jc w:val="both"/>
        <w:rPr>
          <w:lang w:val="uk-UA"/>
        </w:rPr>
      </w:pPr>
      <w:r>
        <w:rPr>
          <w:lang w:val="uk-UA"/>
        </w:rPr>
        <w:tab/>
        <w:t>Керуючись п.п.6, п. «б», ч. 1 ст. 33, 40 Закону України «Про місцеве самоврядування в Україні», ст.. ст.. 19, 26, 35 Кодексу цивільного захисту України,</w:t>
      </w:r>
      <w:r w:rsidR="00136370">
        <w:rPr>
          <w:lang w:val="uk-UA"/>
        </w:rPr>
        <w:t xml:space="preserve"> пунктом 17 постанови Кабінету Міністрів України від 09.01.2014 № 11 « Про затвердження Положення про єдину державну систему цивільного захисту», пунктом 2 Порядку утворення, завдання та функції формувань цивільного захисту, затвердженого постановою Кабінету Міністрів України 09.10.2013 № 787, наказом Міністерства внутрішніх справ України від 27.11.2019 № 986 «Про затвердження Методики спостережень щодо оцінки радіаційної та хімічної обстановки», Методичними</w:t>
      </w:r>
      <w:r w:rsidR="00FA3B85">
        <w:rPr>
          <w:lang w:val="uk-UA"/>
        </w:rPr>
        <w:t xml:space="preserve"> рекомендаціями щодо організації роботи розрахунково-аналітичної групи, затвердженими наказом МНС України від 11.08.2010 № 649, розпорядженням голови Вінницької обласної державної адміністрації</w:t>
      </w:r>
      <w:r w:rsidR="006F34D7">
        <w:rPr>
          <w:lang w:val="uk-UA"/>
        </w:rPr>
        <w:t xml:space="preserve"> </w:t>
      </w:r>
      <w:r w:rsidR="00D17906">
        <w:rPr>
          <w:lang w:val="uk-UA"/>
        </w:rPr>
        <w:t>від 24.02.2017 № 130/0/5-17 «Про порядок організації радіаційного і хімічного захисту населення і території в області», з метою збору, узагальнення та оцінки інформації про стан радіаційної і хімічної обстановки, проведення розрахунків та підготовки пропозицій щодо захисту населення при загрозі та виникненні</w:t>
      </w:r>
      <w:r w:rsidR="00D870C9">
        <w:rPr>
          <w:lang w:val="uk-UA"/>
        </w:rPr>
        <w:t xml:space="preserve"> надзвичайних ситуацій, пов’язаних з викидом (виливом) у довкілля небезпечних хімічних та радіоактивних речовин, виконавчий комітет вирішив:</w:t>
      </w:r>
    </w:p>
    <w:p w:rsidR="00413981" w:rsidRDefault="00D870C9" w:rsidP="00D870C9">
      <w:pPr>
        <w:pStyle w:val="a3"/>
        <w:numPr>
          <w:ilvl w:val="0"/>
          <w:numId w:val="1"/>
        </w:numPr>
        <w:tabs>
          <w:tab w:val="left" w:pos="855"/>
          <w:tab w:val="center" w:pos="4905"/>
        </w:tabs>
        <w:jc w:val="both"/>
        <w:rPr>
          <w:lang w:val="uk-UA"/>
        </w:rPr>
      </w:pPr>
      <w:r>
        <w:rPr>
          <w:lang w:val="uk-UA"/>
        </w:rPr>
        <w:t>Утворити в Брацлавській селищній раді розрахунков</w:t>
      </w:r>
      <w:r w:rsidR="00413981">
        <w:rPr>
          <w:lang w:val="uk-UA"/>
        </w:rPr>
        <w:t>о-аналітичну групу та затвердити її персональний склад (додаток 1).</w:t>
      </w:r>
    </w:p>
    <w:p w:rsidR="00413981" w:rsidRDefault="00413981" w:rsidP="00D870C9">
      <w:pPr>
        <w:pStyle w:val="a3"/>
        <w:numPr>
          <w:ilvl w:val="0"/>
          <w:numId w:val="1"/>
        </w:numPr>
        <w:tabs>
          <w:tab w:val="left" w:pos="855"/>
          <w:tab w:val="center" w:pos="4905"/>
        </w:tabs>
        <w:jc w:val="both"/>
        <w:rPr>
          <w:lang w:val="uk-UA"/>
        </w:rPr>
      </w:pPr>
      <w:r>
        <w:rPr>
          <w:lang w:val="uk-UA"/>
        </w:rPr>
        <w:t>Затвердити:</w:t>
      </w:r>
      <w:r w:rsidR="00D17906" w:rsidRPr="00D870C9">
        <w:rPr>
          <w:lang w:val="uk-UA"/>
        </w:rPr>
        <w:t xml:space="preserve">  </w:t>
      </w:r>
      <w:r w:rsidR="00136370" w:rsidRPr="00D870C9">
        <w:rPr>
          <w:lang w:val="uk-UA"/>
        </w:rPr>
        <w:t xml:space="preserve">  </w:t>
      </w:r>
      <w:r w:rsidR="007746AE" w:rsidRPr="00D870C9">
        <w:rPr>
          <w:lang w:val="uk-UA"/>
        </w:rPr>
        <w:tab/>
      </w:r>
      <w:r w:rsidR="007746AE" w:rsidRPr="00D870C9">
        <w:rPr>
          <w:lang w:val="uk-UA"/>
        </w:rPr>
        <w:tab/>
      </w:r>
      <w:r w:rsidR="007746AE" w:rsidRPr="00D870C9">
        <w:rPr>
          <w:lang w:val="uk-UA"/>
        </w:rPr>
        <w:tab/>
      </w:r>
    </w:p>
    <w:p w:rsidR="00A9116A" w:rsidRPr="00A9116A" w:rsidRDefault="00A9116A" w:rsidP="00067C6C">
      <w:pPr>
        <w:pStyle w:val="a3"/>
        <w:numPr>
          <w:ilvl w:val="1"/>
          <w:numId w:val="1"/>
        </w:numPr>
        <w:tabs>
          <w:tab w:val="left" w:pos="1545"/>
          <w:tab w:val="center" w:pos="4905"/>
        </w:tabs>
        <w:jc w:val="both"/>
        <w:rPr>
          <w:lang w:val="uk-UA"/>
        </w:rPr>
      </w:pPr>
      <w:r>
        <w:rPr>
          <w:lang w:val="uk-UA"/>
        </w:rPr>
        <w:t xml:space="preserve">  </w:t>
      </w:r>
      <w:r w:rsidR="00394F6F">
        <w:rPr>
          <w:lang w:val="uk-UA"/>
        </w:rPr>
        <w:t>п</w:t>
      </w:r>
      <w:r w:rsidR="00413981" w:rsidRPr="00A9116A">
        <w:rPr>
          <w:lang w:val="uk-UA"/>
        </w:rPr>
        <w:t>оложення про розра</w:t>
      </w:r>
      <w:r w:rsidRPr="00A9116A">
        <w:rPr>
          <w:lang w:val="uk-UA"/>
        </w:rPr>
        <w:t>хунково-аналітичну групу (додаток 2);</w:t>
      </w:r>
    </w:p>
    <w:p w:rsidR="00067C6C" w:rsidRDefault="00A9116A" w:rsidP="00067C6C">
      <w:pPr>
        <w:pStyle w:val="a3"/>
        <w:numPr>
          <w:ilvl w:val="1"/>
          <w:numId w:val="1"/>
        </w:numPr>
        <w:tabs>
          <w:tab w:val="left" w:pos="1545"/>
          <w:tab w:val="center" w:pos="4905"/>
        </w:tabs>
        <w:jc w:val="both"/>
        <w:rPr>
          <w:lang w:val="uk-UA"/>
        </w:rPr>
      </w:pPr>
      <w:r>
        <w:rPr>
          <w:lang w:val="uk-UA"/>
        </w:rPr>
        <w:t xml:space="preserve">  </w:t>
      </w:r>
      <w:r w:rsidR="00394F6F">
        <w:rPr>
          <w:lang w:val="uk-UA"/>
        </w:rPr>
        <w:t>п</w:t>
      </w:r>
      <w:r>
        <w:rPr>
          <w:lang w:val="uk-UA"/>
        </w:rPr>
        <w:t>оложення про пост радіаційного та хімічного спостереження      (додаток 3)</w:t>
      </w:r>
      <w:r w:rsidR="00067C6C">
        <w:rPr>
          <w:lang w:val="uk-UA"/>
        </w:rPr>
        <w:t>;</w:t>
      </w:r>
    </w:p>
    <w:p w:rsidR="00067C6C" w:rsidRDefault="00067C6C" w:rsidP="00067C6C">
      <w:pPr>
        <w:pStyle w:val="a3"/>
        <w:numPr>
          <w:ilvl w:val="1"/>
          <w:numId w:val="1"/>
        </w:numPr>
        <w:tabs>
          <w:tab w:val="left" w:pos="1545"/>
          <w:tab w:val="center" w:pos="4905"/>
        </w:tabs>
        <w:jc w:val="both"/>
        <w:rPr>
          <w:lang w:val="uk-UA"/>
        </w:rPr>
      </w:pPr>
      <w:r>
        <w:rPr>
          <w:lang w:val="uk-UA"/>
        </w:rPr>
        <w:t xml:space="preserve">  </w:t>
      </w:r>
      <w:r w:rsidR="00394F6F">
        <w:rPr>
          <w:lang w:val="uk-UA"/>
        </w:rPr>
        <w:t>пост</w:t>
      </w:r>
      <w:r>
        <w:rPr>
          <w:lang w:val="uk-UA"/>
        </w:rPr>
        <w:t xml:space="preserve"> радіаційного та хімічного спостереження (додаток 4)</w:t>
      </w:r>
      <w:r w:rsidR="00394F6F">
        <w:rPr>
          <w:lang w:val="uk-UA"/>
        </w:rPr>
        <w:t>, з цілодобовим чергуванням, який</w:t>
      </w:r>
      <w:r>
        <w:rPr>
          <w:lang w:val="uk-UA"/>
        </w:rPr>
        <w:t xml:space="preserve"> здійсню</w:t>
      </w:r>
      <w:r w:rsidR="00394F6F">
        <w:rPr>
          <w:lang w:val="uk-UA"/>
        </w:rPr>
        <w:t>ватиме</w:t>
      </w:r>
      <w:r>
        <w:rPr>
          <w:lang w:val="uk-UA"/>
        </w:rPr>
        <w:t xml:space="preserve"> постійне спостереження</w:t>
      </w:r>
      <w:r w:rsidR="00413981" w:rsidRPr="00A9116A">
        <w:rPr>
          <w:lang w:val="uk-UA"/>
        </w:rPr>
        <w:tab/>
      </w:r>
      <w:r>
        <w:rPr>
          <w:lang w:val="uk-UA"/>
        </w:rPr>
        <w:t xml:space="preserve"> щодо оцінки радіаційної та хімічної обстановки на адміністративній території Брацлавської ТГ.</w:t>
      </w:r>
      <w:r w:rsidR="00413981" w:rsidRPr="00A9116A">
        <w:rPr>
          <w:lang w:val="uk-UA"/>
        </w:rPr>
        <w:tab/>
      </w:r>
    </w:p>
    <w:p w:rsidR="00394F6F" w:rsidRDefault="00067C6C" w:rsidP="00437156">
      <w:pPr>
        <w:pStyle w:val="a3"/>
        <w:numPr>
          <w:ilvl w:val="0"/>
          <w:numId w:val="1"/>
        </w:numPr>
        <w:tabs>
          <w:tab w:val="left" w:pos="855"/>
          <w:tab w:val="center" w:pos="4905"/>
        </w:tabs>
        <w:jc w:val="both"/>
        <w:rPr>
          <w:lang w:val="uk-UA"/>
        </w:rPr>
      </w:pPr>
      <w:r>
        <w:rPr>
          <w:lang w:val="uk-UA"/>
        </w:rPr>
        <w:t xml:space="preserve"> Утворити в </w:t>
      </w:r>
      <w:r w:rsidR="00394F6F">
        <w:rPr>
          <w:lang w:val="uk-UA"/>
        </w:rPr>
        <w:t xml:space="preserve">приміщені </w:t>
      </w:r>
      <w:r>
        <w:rPr>
          <w:lang w:val="uk-UA"/>
        </w:rPr>
        <w:t xml:space="preserve">Брацлавській </w:t>
      </w:r>
      <w:r w:rsidR="00394F6F">
        <w:rPr>
          <w:lang w:val="uk-UA"/>
        </w:rPr>
        <w:t xml:space="preserve">територіальній місцевій пожежній команді </w:t>
      </w:r>
      <w:r>
        <w:rPr>
          <w:lang w:val="uk-UA"/>
        </w:rPr>
        <w:t xml:space="preserve"> пост РХС та затвердити його персональний склад</w:t>
      </w:r>
      <w:r w:rsidR="00394F6F">
        <w:rPr>
          <w:lang w:val="uk-UA"/>
        </w:rPr>
        <w:t xml:space="preserve"> (додаток 5).</w:t>
      </w:r>
    </w:p>
    <w:p w:rsidR="00394F6F" w:rsidRDefault="00394F6F" w:rsidP="00437156">
      <w:pPr>
        <w:pStyle w:val="a3"/>
        <w:numPr>
          <w:ilvl w:val="0"/>
          <w:numId w:val="1"/>
        </w:numPr>
        <w:tabs>
          <w:tab w:val="left" w:pos="855"/>
          <w:tab w:val="center" w:pos="4905"/>
        </w:tabs>
        <w:jc w:val="both"/>
        <w:rPr>
          <w:lang w:val="uk-UA"/>
        </w:rPr>
      </w:pPr>
      <w:r>
        <w:rPr>
          <w:lang w:val="uk-UA"/>
        </w:rPr>
        <w:t xml:space="preserve"> Закріпити за </w:t>
      </w:r>
      <w:proofErr w:type="spellStart"/>
      <w:r>
        <w:rPr>
          <w:lang w:val="uk-UA"/>
        </w:rPr>
        <w:t>розрахунково-аналітиною</w:t>
      </w:r>
      <w:proofErr w:type="spellEnd"/>
      <w:r>
        <w:rPr>
          <w:lang w:val="uk-UA"/>
        </w:rPr>
        <w:t xml:space="preserve"> групою затверджений пост радіаційного та хімічного спостереження для одержання даних щодо </w:t>
      </w:r>
      <w:r>
        <w:rPr>
          <w:lang w:val="uk-UA"/>
        </w:rPr>
        <w:lastRenderedPageBreak/>
        <w:t>радіаційної та хімічної обстановки на адміністративній території Брацлавської ТГ.</w:t>
      </w:r>
    </w:p>
    <w:p w:rsidR="00437156" w:rsidRDefault="00437156" w:rsidP="00437156">
      <w:pPr>
        <w:pStyle w:val="a3"/>
        <w:numPr>
          <w:ilvl w:val="0"/>
          <w:numId w:val="1"/>
        </w:numPr>
        <w:tabs>
          <w:tab w:val="left" w:pos="855"/>
          <w:tab w:val="center" w:pos="4905"/>
        </w:tabs>
        <w:jc w:val="both"/>
        <w:rPr>
          <w:lang w:val="uk-UA"/>
        </w:rPr>
      </w:pPr>
      <w:r>
        <w:rPr>
          <w:lang w:val="uk-UA"/>
        </w:rPr>
        <w:t>Головному бухгалтеру Брацлавської ТГ здійснити закупівлю приладу хімічної розвідки ВКХР для поста радіаційного та хімічного спостереження (додаток 6).</w:t>
      </w:r>
    </w:p>
    <w:p w:rsidR="00437156" w:rsidRDefault="00437156" w:rsidP="00437156">
      <w:pPr>
        <w:pStyle w:val="a3"/>
        <w:numPr>
          <w:ilvl w:val="0"/>
          <w:numId w:val="1"/>
        </w:numPr>
        <w:tabs>
          <w:tab w:val="left" w:pos="855"/>
          <w:tab w:val="center" w:pos="4905"/>
        </w:tabs>
        <w:jc w:val="both"/>
        <w:rPr>
          <w:lang w:val="uk-UA"/>
        </w:rPr>
      </w:pPr>
      <w:r>
        <w:rPr>
          <w:lang w:val="uk-UA"/>
        </w:rPr>
        <w:t>Контроль за виконанням даного рішення покласти на зас</w:t>
      </w:r>
      <w:r w:rsidR="003C5CCE">
        <w:rPr>
          <w:lang w:val="uk-UA"/>
        </w:rPr>
        <w:t>т</w:t>
      </w:r>
      <w:bookmarkStart w:id="0" w:name="_GoBack"/>
      <w:bookmarkEnd w:id="0"/>
      <w:r>
        <w:rPr>
          <w:lang w:val="uk-UA"/>
        </w:rPr>
        <w:t>упника селищного голови з питань діяльності виконавчих органів Марчука А.О.</w:t>
      </w:r>
      <w:r w:rsidR="00067C6C" w:rsidRPr="00067C6C">
        <w:rPr>
          <w:lang w:val="uk-UA"/>
        </w:rPr>
        <w:tab/>
      </w:r>
      <w:r w:rsidR="00067C6C" w:rsidRPr="00067C6C">
        <w:rPr>
          <w:lang w:val="uk-UA"/>
        </w:rPr>
        <w:tab/>
      </w:r>
      <w:r w:rsidR="00067C6C" w:rsidRPr="00067C6C">
        <w:rPr>
          <w:lang w:val="uk-UA"/>
        </w:rPr>
        <w:tab/>
      </w:r>
    </w:p>
    <w:p w:rsidR="00437156" w:rsidRPr="00437156" w:rsidRDefault="00437156" w:rsidP="00437156">
      <w:pPr>
        <w:rPr>
          <w:lang w:val="uk-UA"/>
        </w:rPr>
      </w:pPr>
    </w:p>
    <w:p w:rsidR="00437156" w:rsidRPr="00437156" w:rsidRDefault="00437156" w:rsidP="00437156">
      <w:pPr>
        <w:rPr>
          <w:lang w:val="uk-UA"/>
        </w:rPr>
      </w:pPr>
    </w:p>
    <w:p w:rsidR="00437156" w:rsidRPr="00437156" w:rsidRDefault="00437156" w:rsidP="00437156">
      <w:pPr>
        <w:rPr>
          <w:lang w:val="uk-UA"/>
        </w:rPr>
      </w:pPr>
    </w:p>
    <w:p w:rsidR="00437156" w:rsidRPr="00437156" w:rsidRDefault="00437156" w:rsidP="00437156">
      <w:pPr>
        <w:rPr>
          <w:lang w:val="uk-UA"/>
        </w:rPr>
      </w:pPr>
    </w:p>
    <w:p w:rsidR="00437156" w:rsidRDefault="00437156" w:rsidP="00437156">
      <w:pPr>
        <w:rPr>
          <w:lang w:val="uk-UA"/>
        </w:rPr>
      </w:pPr>
    </w:p>
    <w:p w:rsidR="007746AE" w:rsidRPr="00437156" w:rsidRDefault="00437156" w:rsidP="00437156">
      <w:pPr>
        <w:tabs>
          <w:tab w:val="left" w:pos="1170"/>
          <w:tab w:val="center" w:pos="4905"/>
        </w:tabs>
        <w:rPr>
          <w:b/>
          <w:lang w:val="uk-UA"/>
        </w:rPr>
      </w:pPr>
      <w:r w:rsidRPr="00437156">
        <w:rPr>
          <w:b/>
          <w:lang w:val="uk-UA"/>
        </w:rPr>
        <w:t>Селищний голова                                         Микола КОБРИНЧУК</w:t>
      </w:r>
    </w:p>
    <w:sectPr w:rsidR="007746AE" w:rsidRPr="00437156" w:rsidSect="00437156">
      <w:pgSz w:w="11907" w:h="16840" w:code="9"/>
      <w:pgMar w:top="851" w:right="820" w:bottom="295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5AB0"/>
    <w:multiLevelType w:val="multilevel"/>
    <w:tmpl w:val="D24672F0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AE"/>
    <w:rsid w:val="00067C6C"/>
    <w:rsid w:val="00136370"/>
    <w:rsid w:val="0029729D"/>
    <w:rsid w:val="00394F6F"/>
    <w:rsid w:val="003C5CCE"/>
    <w:rsid w:val="00413981"/>
    <w:rsid w:val="00437156"/>
    <w:rsid w:val="006F34D7"/>
    <w:rsid w:val="007746AE"/>
    <w:rsid w:val="00A55B69"/>
    <w:rsid w:val="00A9116A"/>
    <w:rsid w:val="00D17906"/>
    <w:rsid w:val="00D870C9"/>
    <w:rsid w:val="00E45897"/>
    <w:rsid w:val="00FA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2023-07-04T07:39:00Z</dcterms:created>
  <dcterms:modified xsi:type="dcterms:W3CDTF">2023-07-10T10:35:00Z</dcterms:modified>
</cp:coreProperties>
</file>