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3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      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Затверджено                       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рішенням 39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</w:t>
      </w:r>
    </w:p>
    <w:p w:rsidR="00A16A1D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</w:t>
      </w:r>
      <w:r w:rsidR="00A16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скликання </w:t>
      </w:r>
    </w:p>
    <w:p w:rsidR="00E77D34" w:rsidRPr="0099154C" w:rsidRDefault="00A16A1D" w:rsidP="00A16A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77D34"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Брацлавської селищної ради</w:t>
      </w:r>
    </w:p>
    <w:p w:rsidR="00E77D34" w:rsidRPr="0099154C" w:rsidRDefault="00E77D34" w:rsidP="00C30598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A16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від «25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серпня </w:t>
      </w:r>
      <w:r w:rsidR="005A09F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2023 </w:t>
      </w:r>
      <w:r w:rsidRPr="009915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</w:t>
      </w:r>
      <w:r w:rsidR="00A103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№ </w:t>
      </w:r>
      <w:r w:rsidR="00A16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172</w:t>
      </w:r>
    </w:p>
    <w:p w:rsidR="00E77D34" w:rsidRPr="0099154C" w:rsidRDefault="00E77D34" w:rsidP="00E77D34">
      <w:pPr>
        <w:spacing w:after="0"/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5A09FE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СТАТУТ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БРАЦЛАВСЬКОГО КОМБІНАТУ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КОМУНАЛЬНИХ ПІДПРИЄМСТВ</w:t>
      </w:r>
    </w:p>
    <w:p w:rsidR="00E77D34" w:rsidRPr="0099154C" w:rsidRDefault="00A16A1D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(нова редакція)</w:t>
      </w: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C30598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Брацлав</w:t>
      </w:r>
    </w:p>
    <w:p w:rsidR="00E77D34" w:rsidRPr="0099154C" w:rsidRDefault="005A09FE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2023</w:t>
      </w:r>
      <w:r w:rsidR="00E77D34" w:rsidRPr="0099154C">
        <w:rPr>
          <w:rFonts w:ascii="Times New Roman" w:hAnsi="Times New Roman" w:cs="Times New Roman"/>
          <w:b/>
          <w:color w:val="000000" w:themeColor="text1"/>
          <w:lang w:val="uk-UA"/>
        </w:rPr>
        <w:t>р.</w:t>
      </w:r>
    </w:p>
    <w:p w:rsidR="00A103BA" w:rsidRDefault="00A103BA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E77D34" w:rsidRPr="0099154C" w:rsidRDefault="00E77D34" w:rsidP="00E77D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1. Загальні п</w:t>
      </w:r>
      <w:bookmarkStart w:id="0" w:name="_GoBack"/>
      <w:bookmarkEnd w:id="0"/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оложення</w:t>
      </w:r>
    </w:p>
    <w:p w:rsidR="00F54091" w:rsidRPr="0099154C" w:rsidRDefault="00F54091" w:rsidP="00E77D34">
      <w:pPr>
        <w:spacing w:after="0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30598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1.1.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Комунальне підприємство Брацлавський комбінат комунальних підприємств (далі – підприємство) є комунальною власністю Брацлавської</w:t>
      </w:r>
      <w:r w:rsidR="0099154C" w:rsidRPr="005C3C1F">
        <w:rPr>
          <w:rFonts w:ascii="Times New Roman" w:hAnsi="Times New Roman" w:cs="Times New Roman"/>
          <w:color w:val="000000" w:themeColor="text1"/>
          <w:lang w:val="uk-UA"/>
        </w:rPr>
        <w:t xml:space="preserve"> селищної територіальної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громади, в особі Брацлавської селищної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ради.</w:t>
      </w:r>
    </w:p>
    <w:p w:rsidR="00E77D34" w:rsidRPr="0099154C" w:rsidRDefault="00E77D34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1.2.</w:t>
      </w:r>
      <w:r w:rsidR="00F54091"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Засновником Брацлавського ККП є 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Брацлавська селищна рада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(далі – Орган управління майном)</w:t>
      </w:r>
      <w:r w:rsidR="00C30598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створене згідно з вимогами чинного законодавства України та у своїй діяльності керується Конституцією та Законами України, Господарським кодексом України, іншими нормативними актами, рішеннями органів управління майном та цим Статутом, а при здійсненні зовнішньое</w:t>
      </w:r>
      <w:r w:rsidR="00A103BA">
        <w:rPr>
          <w:rFonts w:ascii="Times New Roman" w:hAnsi="Times New Roman" w:cs="Times New Roman"/>
          <w:color w:val="000000" w:themeColor="text1"/>
          <w:lang w:val="uk-UA"/>
        </w:rPr>
        <w:t>кономічної діяльності – також ак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тами інших держав.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2. Найменування і місцезнаходження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Найменування підприємства: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повне: Брацлавський комбінат комунальних підприємств,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скорочене: Брацлавський ККП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Місцезнаходження: Україна, 22870, Вінницька область, Тульчинський рай</w:t>
      </w:r>
      <w:r w:rsidR="005C3C1F">
        <w:rPr>
          <w:rFonts w:ascii="Times New Roman" w:hAnsi="Times New Roman" w:cs="Times New Roman"/>
          <w:color w:val="000000" w:themeColor="text1"/>
          <w:lang w:val="uk-UA"/>
        </w:rPr>
        <w:t xml:space="preserve">он, </w:t>
      </w:r>
      <w:proofErr w:type="spellStart"/>
      <w:r w:rsidR="005C3C1F">
        <w:rPr>
          <w:rFonts w:ascii="Times New Roman" w:hAnsi="Times New Roman" w:cs="Times New Roman"/>
          <w:color w:val="000000" w:themeColor="text1"/>
          <w:lang w:val="uk-UA"/>
        </w:rPr>
        <w:t>смт.Брацлав</w:t>
      </w:r>
      <w:proofErr w:type="spellEnd"/>
      <w:r w:rsidR="005C3C1F">
        <w:rPr>
          <w:rFonts w:ascii="Times New Roman" w:hAnsi="Times New Roman" w:cs="Times New Roman"/>
          <w:color w:val="000000" w:themeColor="text1"/>
          <w:lang w:val="uk-UA"/>
        </w:rPr>
        <w:t>, вулиця Шевченка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, будинок 8.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 Мета та види діяльності підприємства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Метою діяльності підприємства є здійснення виробничо-господарської діяльності, спрямованої на задоволення потреб населення у житлово-комунальних послугах, отримання прибутків та задоволення на цій основі економічних і соціальних інтересів засновника і членів трудового колективу.</w:t>
      </w:r>
    </w:p>
    <w:p w:rsidR="00F54091" w:rsidRPr="0099154C" w:rsidRDefault="00F54091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FC6A6D" w:rsidRPr="0099154C">
        <w:rPr>
          <w:rFonts w:ascii="Times New Roman" w:hAnsi="Times New Roman" w:cs="Times New Roman"/>
          <w:color w:val="000000" w:themeColor="text1"/>
          <w:lang w:val="uk-UA"/>
        </w:rPr>
        <w:t>З метою реалізації встановлених завдань підприємство в порядку та межах, визначених чинним законодавством України, здійснює такі види діяльності: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Збирання, очищення та розподілення води.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3.2.2.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Прибирання сміття, боротьба із забрудненням та подібні види діяльності.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Організація поховань та надання пов’язаних з ними послуг.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Утримання сміттєзвалища.</w:t>
      </w:r>
    </w:p>
    <w:p w:rsidR="00FC6A6D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Капітальний та поточний ремонт об’єктів соціально-побутової сфери та житлового господарства.</w:t>
      </w:r>
    </w:p>
    <w:p w:rsidR="005832FA" w:rsidRPr="0099154C" w:rsidRDefault="00FC6A6D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3.2.6. </w:t>
      </w:r>
      <w:r w:rsidR="005832FA" w:rsidRPr="0099154C">
        <w:rPr>
          <w:rFonts w:ascii="Times New Roman" w:hAnsi="Times New Roman" w:cs="Times New Roman"/>
          <w:color w:val="000000" w:themeColor="text1"/>
          <w:lang w:val="uk-UA"/>
        </w:rPr>
        <w:t>Утримання ринку, ринковий збір, поза ринковий збір.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авто послуг населенню.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бетону, гіпсу та цементу.</w:t>
      </w:r>
    </w:p>
    <w:p w:rsidR="00FC6A6D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Пасажирські перевезення.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Розбирання та знесення будівель, земляні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монтажні роботи.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Столярні та теслярські вироби, виробництво дерев’яних будівельних конструкцій, столярних виробів, інших виробів з деревини та її оброблення.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побутових послуг населенню за готівку.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Здавання в оренду власного нерухомого майна.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Послуги в сфері готельного господарства, організація і надання інших місць для тимчасового проживання.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Діяльність автомобільного вантажного транспорту, технічне обслуговування та ремонт автомобілів.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Ремонт, технічне обслуговування та монтаж верстатів.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Санітарно-технічні роботи, монтаж водопровідних і каналізаційних систем, монтаж засобів обліку та їх обслуговування. Санітарні послуги, прибирання сміття та знищення відходів.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3.2.19.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Виробництво виробів з дроту, металопрокату тощо.</w:t>
      </w:r>
    </w:p>
    <w:p w:rsidR="005832FA" w:rsidRPr="0099154C" w:rsidRDefault="005832FA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3.2.20. </w:t>
      </w:r>
      <w:r w:rsidR="00B15AF7" w:rsidRPr="0099154C">
        <w:rPr>
          <w:rFonts w:ascii="Times New Roman" w:hAnsi="Times New Roman" w:cs="Times New Roman"/>
          <w:color w:val="000000" w:themeColor="text1"/>
          <w:lang w:val="uk-UA"/>
        </w:rPr>
        <w:t>Малярні роботи та скління.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Інші роботи з завершення будівництва.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Торгівельно-закупівельна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соціальної допомоги населенню. Благодійна діяльність.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 xml:space="preserve">3.2.24.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Проведення нарахувань та розрахунків зі споживачами послуг.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функцій (Замовника) по будівництву та реконструкції об’єктів водопостачання, а також об’єктів житла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Ремонт і технічне обслуговування насосів та компресорів, їх монтаж.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Надання послуг по знесенню аварійно-небезпечного гілля та дерев, з виготовленням відповідних документів.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Монтаж та установлення офісного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3.2.29.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Електромонтажні роботи, монтаж електродвигунів, електророзподільної апаратури, ремонт і технічне обслуговування іншого електричного устаткування.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3.2.30.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Водопровідні, каналізаційні  та протипожежні роботи.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Штукатурні роботи. Покриття підлоги та облицювання стін.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Здійснення діяльності з централізованого водопостачання та водовідведення.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Декоративне садівництво, вирощування рослин для посадки та декоративного оформлення.</w:t>
      </w:r>
    </w:p>
    <w:p w:rsidR="00B15AF7" w:rsidRPr="0099154C" w:rsidRDefault="00B15AF7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3.2.34. </w:t>
      </w:r>
      <w:r w:rsidR="00657975" w:rsidRPr="0099154C">
        <w:rPr>
          <w:rFonts w:ascii="Times New Roman" w:hAnsi="Times New Roman" w:cs="Times New Roman"/>
          <w:color w:val="000000" w:themeColor="text1"/>
          <w:lang w:val="uk-UA"/>
        </w:rPr>
        <w:t>Вирощування садивного матеріалу, посадка саджанців.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Лісництво та 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лісозаготівка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Одержування продукції лісового господарства.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3.2.37.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може здійснювати будь-яку господарську діяльність, набувати права будь-якого виду діяльності, приймати зобов’язання в будь-який спосіб, якщо це не заборонено законодавством України і відповідає меті та виду діяльності, передбачених Статутом.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3.2.38.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укладати будь-які цивільно-правові правочини, що не заборонені чинним законодавством.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3.2.39.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Спустошення та очищення вигрібних, помийних ям, догляд за технічними туалетами.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3.3.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Види діяльності, що потребують спеціального дозволу (ліцензії) здійснюються підприємством після отримання дозволу.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4. Юридичний статус підприємства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є юридичною особою, має розрахункові рахунки у банківських установах, круглу печатку, штампи та бланки зі своїм повним найменуванням, здійснює свою діяльність на основі і у відповідності з чинним законодавством України та цим Статутом.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веде самостійний баланс,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має печатку зі своїм найменуванням.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може мати товарний знак, який реєструється відповідно до чинного законодавства. </w:t>
      </w:r>
    </w:p>
    <w:p w:rsidR="00657975" w:rsidRPr="0099154C" w:rsidRDefault="0065797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4.2. 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несе відповідальність за своїми зобов’язаннями в межах належного йому майна згідно з чинним законодавством, може від свого імені укладати договори та угоди, набувати майнових та особистих немайнових прав і нести обов’язки, бути позивачем та відповідачем в суді, арбітражному та третейському судах. 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5. Майно підприємства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Майно підприємства становлять основні фонди та оборотні кошти, а також цінності, вартість яких відображається у самостійному балансі підприємства.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майна підприємства є: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майно передане йому власником;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доходи, одержані від реалізації, а також від інших видів фінансово-господарської діяльності;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банківські кредити, погоджені з органом управління майном;</w:t>
      </w:r>
    </w:p>
    <w:p w:rsidR="00B20F05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капітальні вкладення і дотації з бюджетів;</w:t>
      </w:r>
    </w:p>
    <w:p w:rsidR="00FF7A20" w:rsidRPr="0099154C" w:rsidRDefault="00B20F0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безоплатні або благодійні внески, пожертвування організацій, підприємств і громадян;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придбання майна іншого підприємства, організації та інше майно, набуте на підставах, не заборонених законодавством.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не має права без згоди власника продавати, передавати, надавати в оренду або тимчасове безоплатне користування майно юридичним або фізичним особам.</w:t>
      </w:r>
    </w:p>
    <w:p w:rsidR="00B20F05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5.4.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Статутний фонд (капі</w:t>
      </w:r>
      <w:r w:rsidR="00A16A1D">
        <w:rPr>
          <w:rFonts w:ascii="Times New Roman" w:hAnsi="Times New Roman" w:cs="Times New Roman"/>
          <w:color w:val="000000" w:themeColor="text1"/>
          <w:lang w:val="uk-UA"/>
        </w:rPr>
        <w:t>тал) підприємства становить – 70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9</w:t>
      </w:r>
      <w:r w:rsidR="00A16A1D">
        <w:rPr>
          <w:rFonts w:ascii="Times New Roman" w:hAnsi="Times New Roman" w:cs="Times New Roman"/>
          <w:color w:val="000000" w:themeColor="text1"/>
          <w:lang w:val="uk-UA"/>
        </w:rPr>
        <w:t xml:space="preserve"> 9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00 грн. 00 коп.</w:t>
      </w:r>
      <w:r w:rsidR="00B20F0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6. Права та обов’язки підприємства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Права підприємства:</w:t>
      </w:r>
    </w:p>
    <w:p w:rsidR="00FF7A20" w:rsidRPr="0099154C" w:rsidRDefault="00FF7A20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Купувати цінні папери відповідно до законодавства України.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Вправі створювати філії, представництва, відділення та інші відособлені підрозділи з правом відкриття поточних і розрахункових рахунків і затверджувати Положення про них з дозволу власника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Обов’язки підприємства: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6.2.1.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Підприємство: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забезпечує своєчасну сплату податків та інших відрахувань згідно з чинним законодавством;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будівництво, реконструкцію та капітальний ремонт основних фондів;</w:t>
      </w:r>
    </w:p>
    <w:p w:rsidR="00FF7A20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1058B9" w:rsidRPr="0099154C">
        <w:rPr>
          <w:rFonts w:ascii="Times New Roman" w:hAnsi="Times New Roman" w:cs="Times New Roman"/>
          <w:color w:val="000000" w:themeColor="text1"/>
          <w:lang w:val="uk-UA"/>
        </w:rPr>
        <w:t>закупля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є необхідні матеріальні ресурси у підприємств, організацій та установ незалежно від форм власності, а також у фізичних осіб;</w:t>
      </w:r>
    </w:p>
    <w:p w:rsidR="00531C8C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створює належні умови для високопродуктивної праці, забезпечує додержання законодавства про працю;</w:t>
      </w:r>
    </w:p>
    <w:p w:rsidR="00CB1AF5" w:rsidRPr="0099154C" w:rsidRDefault="00531C8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здійснює заходи по вдосконаленню організації заробітної плати</w:t>
      </w:r>
      <w:r w:rsidR="00CB1AF5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працівників з метою поліпшення їх матеріальної зацікавленості як в результатах особистої праці, так і в загальних підсумках роботи підприємства, забезпечує економічне і раціональне використання фонду споживання і своєчасні розрахунки з працівниками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Забезпечення пожежної безпеки є складовою частиною діяльності посадових осіб підприємства.</w:t>
      </w:r>
    </w:p>
    <w:p w:rsidR="00531C8C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6.2.3.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здійснює бухгалтерський, оперативний облік та веде статистичну звітність згідно з чинним законодавством.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Начальник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7. Управління підприємством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Суб’єктами управління підприємством є: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Орган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Виконавчий комітет Органу управління майном;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Начальник підприємства.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Вищим органом управління підприємства є Орган управління майном, який в порядку і межах, визначених чинним законодавством здійснює правомочності</w:t>
      </w:r>
      <w:r w:rsidRPr="0099154C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з володіння, користування та розпорядження Підприємством, а саме: 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приймає рішення про створення, припинення (злиття, приєднання, поділ, перетворення, ліквідації)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затверджує Статут Підприємства та вносить зміни до нього;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погоджує умови і приймає рішення про приватизацію Підприємства;</w:t>
      </w:r>
    </w:p>
    <w:p w:rsidR="00CB1AF5" w:rsidRPr="0099154C" w:rsidRDefault="00CB1AF5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</w:t>
      </w:r>
      <w:r w:rsidR="00970BCB" w:rsidRPr="0099154C">
        <w:rPr>
          <w:rFonts w:ascii="Times New Roman" w:hAnsi="Times New Roman" w:cs="Times New Roman"/>
          <w:color w:val="000000" w:themeColor="text1"/>
          <w:lang w:val="uk-UA"/>
        </w:rPr>
        <w:t>вирішує питання списання окремо визначеного рухомого і нерухомого майна, що перебуває у власності та господарському віданні Підприємства;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надає дозвіл на передачу в оренду цілісних майнових комплексів, структурних підрозділів Підприємства (</w:t>
      </w:r>
      <w:proofErr w:type="spellStart"/>
      <w:r w:rsidRPr="0099154C">
        <w:rPr>
          <w:rFonts w:ascii="Times New Roman" w:hAnsi="Times New Roman" w:cs="Times New Roman"/>
          <w:color w:val="000000" w:themeColor="text1"/>
          <w:lang w:val="uk-UA"/>
        </w:rPr>
        <w:t>цехів</w:t>
      </w:r>
      <w:proofErr w:type="spellEnd"/>
      <w:r w:rsidRPr="0099154C">
        <w:rPr>
          <w:rFonts w:ascii="Times New Roman" w:hAnsi="Times New Roman" w:cs="Times New Roman"/>
          <w:color w:val="000000" w:themeColor="text1"/>
          <w:lang w:val="uk-UA"/>
        </w:rPr>
        <w:t>, дільниць), нерухомого майна;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повноваження встановлені цим Статутом та діючим законодавством для засновників (власників) підприємства.</w:t>
      </w:r>
    </w:p>
    <w:p w:rsidR="00970BCB" w:rsidRPr="0099154C" w:rsidRDefault="00970BCB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Контроль за діяльністю підприємства та управління здійснює Орган управління майном.</w:t>
      </w:r>
    </w:p>
    <w:p w:rsidR="002A7F59" w:rsidRPr="0099154C" w:rsidRDefault="00970BCB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7.4.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Поточне керівництво підприємством здійснює начальник підприємства. Начальник підприємства призначається на посаду та звільняється з посади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згідно підписаного контракту відповідно до чинного законодавства України. Начальник підприємства в порядку і межах, визначених чинним законодавством здійснює управління підприємством:</w:t>
      </w:r>
    </w:p>
    <w:p w:rsidR="002A7F59" w:rsidRPr="0099154C" w:rsidRDefault="002A7F59" w:rsidP="005A09FE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забезпечує виконання рішень Брацлавської селищної ради, виконавчого комітету Брацлавської селищної ради, розпоряджень голови селищної ради в межах їх компетенції та здійснює поточну і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lastRenderedPageBreak/>
        <w:t>перспективну діяльність підприємства;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за погодженням з Органом управління майном підприємства затверджує форми і системи оплати праці, встановлює працівникам розміри премій, винагород, надбавок і доплат відповідно до чинного законодавства;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виконання покладених на підприємство функцій, повноважень, завдань визначених цим Статутом, контрактом, а також за дотримання підприємством чинного законодавства України;</w:t>
      </w:r>
    </w:p>
    <w:p w:rsidR="002A7F59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несе персональну відповідальність за формування та виконання фінансових планів, дотримання фінансової дисципліни, ефективне використання та охорону майна, закріпленого за підприємством;</w:t>
      </w:r>
    </w:p>
    <w:p w:rsidR="00757588" w:rsidRPr="0099154C" w:rsidRDefault="002A7F59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діє від імені підприємства,</w:t>
      </w:r>
      <w:r w:rsidR="00757588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представляє його інтереси в органах державної влади, органах місцевого самоврядування, у підприємствах, організаціях та установах, в тому числі в суді та у відносинах з фізичними особами;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розпоряджається коштами і майном підприємства відповідно до чинного законодавства;</w:t>
      </w:r>
    </w:p>
    <w:p w:rsidR="002A7F59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видає у межах своєї компетенції накази та дає вказівки, обов’язкові для виконання всіма працівниками підприємства, організовує і перевіряє їх виконання;</w:t>
      </w:r>
      <w:r w:rsidR="002A7F59" w:rsidRPr="0099154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згідно з чинним законодавством укладає угоди і контракти, видає довіреності, відкриває в установах банків рахунки;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- структура та штатний розпис підприємства затверджується за погодженням з Органом управління майна підприємства; 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призначає на посади і звільняє з посади головного бухгалтера, заступника начальника, керівників, інших працівників підприємства;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визначає компетенцію (повноваження) працівників керівного складу підприємства та інших працівників підприємства, вживає заходів щодо їх заохочення і накладає на них стягнення;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права, обов’язки, а також умови оплати праці та матеріального забезпечення Начальника підприємства визначаються контрактом.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 Господарська та соціальна діяльність підприємства</w:t>
      </w: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757588" w:rsidRPr="0099154C" w:rsidRDefault="00757588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8.1.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Основним узагальнюючим показником фінансових результатів господарської діяльності підприємства є прибуток (доход).</w:t>
      </w:r>
    </w:p>
    <w:p w:rsidR="00757588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утворює цільові фонди, призначені для покриття витрат, пов’язаних зі своєю діяльністю: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розвитку;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фонд споживання;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резервний фонд;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інші фонди.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Фонд розвитку створюється за рахунок відрахувань від чистого прибутку, передбачених чинним законодавством. Кошти даного фонду використовуються для розвитку матеріально-технічної бази підприємства.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Фонд споживання створюється у розмірах, які визначаються згідно з чинним законодавством. Джерелом коштів на оплату праці працівників підприємства є частина доходу, одержаного в результаті його господарської діяльності. Начальник підприємства обирає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колективним договором. Мінімальна заробітна плата працівників не може бути нижчою встановленого законодавством України мінімального розміру заробітної плати. </w:t>
      </w: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Резервний фонд підприємства утворюється для покриття витрат, які пов’язані з відшкодуванням збитків та позапланових витрат.</w:t>
      </w:r>
    </w:p>
    <w:p w:rsidR="002B499C" w:rsidRPr="0099154C" w:rsidRDefault="002B499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8.2.4. </w:t>
      </w:r>
      <w:r w:rsidR="00192C96" w:rsidRPr="0099154C">
        <w:rPr>
          <w:rFonts w:ascii="Times New Roman" w:hAnsi="Times New Roman" w:cs="Times New Roman"/>
          <w:color w:val="000000" w:themeColor="text1"/>
          <w:lang w:val="uk-UA"/>
        </w:rPr>
        <w:t>Джерелом формування фінансових ресурсів підприємства є прибуток (доход), амортизаційні відрахування,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надходження.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8.3. </w:t>
      </w:r>
      <w:r w:rsidR="00360678" w:rsidRPr="0099154C">
        <w:rPr>
          <w:rFonts w:ascii="Times New Roman" w:hAnsi="Times New Roman" w:cs="Times New Roman"/>
          <w:color w:val="000000" w:themeColor="text1"/>
          <w:lang w:val="uk-UA"/>
        </w:rPr>
        <w:t>П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ісля сплати передбачених законодавством України податків та інших платежів до бюджету, відрахувань у галузеві фонди, прибуток залишається у повному розпорядженні підприємства. 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lastRenderedPageBreak/>
        <w:t>9. Облік та звітність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веде облік результатів праці, оперативний бухгалтерський та статистичний облік.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Всі види обліку та звітності ведуться за нормами, діючими в Україні.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відповідальність за стан обліку, своєчасне подання бухгалтерської та іншої звітності покладено на головного бухгалтера підприємства.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Операційний рік встановлюється з 01 січня по 31 грудня включно.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Річний звіт та баланс складається в термін, передбачений чинним законодавством.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9.6.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та його посадові особи несуть встановлену законодавством відповідальність за достовірність інформації, що міститься в річному звіті і балансі.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10. Оплата праці на підприємстві</w:t>
      </w:r>
    </w:p>
    <w:p w:rsidR="00192C96" w:rsidRPr="0099154C" w:rsidRDefault="00192C96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192C96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Підприємство самостійно розробляє та затверджує штатний розклад, визначає оклади, форми і системи оплати праці робітників, які направлені на стимулювання, підвищення продуктивності, якості і культури їх праці, зниження невиробничих затрат, з обов’язковим урахуванням принципів розподілу винагороди за кінцевими результатами.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має право залучати до роботи вітчизняних та іноземних спеціалістів, самостійно визначати форми, системи та розмір оплати праці, згідно з вимогами чинного законодавства України.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Загальний розмір виплат за результатами праці окремих робітників підприємства не обмежується.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 Штатні робітники підприємства підлягають соціальному і медичному страхуванню, а також соціальному забезпеченню в порядку і на умовах, встановлених для працівників даної категорії.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10.5.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Підприємство робить внески по соціальному та медичному страхуванню, а також інші обов’язкові внески в порядку і розмірах, встановлених чинним законодавством. 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>11. Припинення діяльності підприємства</w:t>
      </w: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43739F" w:rsidRPr="0099154C" w:rsidRDefault="0043739F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11.1.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Припинення діяльності підприємства здійснюється шляхом його реорганізації (приєднання, поділу і відділення, перетворення) або ліквідації. Реорганізація підприємства здійснюється за рішенням </w:t>
      </w:r>
      <w:r w:rsidR="00B37CDC" w:rsidRPr="0099154C">
        <w:rPr>
          <w:rFonts w:ascii="Times New Roman" w:hAnsi="Times New Roman" w:cs="Times New Roman"/>
          <w:color w:val="000000" w:themeColor="text1"/>
          <w:lang w:val="uk-UA"/>
        </w:rPr>
        <w:t>Органу управління майном або судового органу.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11.2.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Підприємство ліквідується у випадках: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визнання його банкрутом у встановленому порядку, крім випадків, передбачених Законом;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якщо прийнято рішення про заборону діяльності через невиконання умов, встановлених законодавством, і в передбачений рішенням термін не забезпечено додержання цих умов або не змінено вид діяльності;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color w:val="000000" w:themeColor="text1"/>
          <w:lang w:val="uk-UA"/>
        </w:rPr>
        <w:t>- в іншому випадку, передбаченому чинним законодавством України.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11.3.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або його ліквідації працівникам, що звільняються, гарантується додержання їх прав та інтересів відповідно до чинного законодавства.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11.4.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При реорганізації підприємства його права і обов’язки набувають правонаступники.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11.5.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>Ліквідація підприємства проводиться ліквідаційною комісією, призначеною Органом управління майном. З дня призначення ліквідаційної комісії до неї переходять права і повноваження по управлінню справами підприємства.</w:t>
      </w:r>
    </w:p>
    <w:p w:rsidR="00B37CDC" w:rsidRPr="0099154C" w:rsidRDefault="00B37CDC" w:rsidP="005A09FE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9154C">
        <w:rPr>
          <w:rFonts w:ascii="Times New Roman" w:hAnsi="Times New Roman" w:cs="Times New Roman"/>
          <w:b/>
          <w:color w:val="000000" w:themeColor="text1"/>
          <w:lang w:val="uk-UA"/>
        </w:rPr>
        <w:t xml:space="preserve">11.6. </w:t>
      </w:r>
      <w:r w:rsidRPr="0099154C">
        <w:rPr>
          <w:rFonts w:ascii="Times New Roman" w:hAnsi="Times New Roman" w:cs="Times New Roman"/>
          <w:color w:val="000000" w:themeColor="text1"/>
          <w:lang w:val="uk-UA"/>
        </w:rPr>
        <w:t xml:space="preserve">Ліквідація підприємства вважається завершеною, а підприємство таким, що припинило свою діяльність, з моменту внесення запису про це в державний реєстр. </w:t>
      </w:r>
    </w:p>
    <w:sectPr w:rsidR="00B37CDC" w:rsidRPr="0099154C" w:rsidSect="00C305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2E"/>
    <w:rsid w:val="001058B9"/>
    <w:rsid w:val="00192C96"/>
    <w:rsid w:val="00195B13"/>
    <w:rsid w:val="0022155F"/>
    <w:rsid w:val="002A7F59"/>
    <w:rsid w:val="002B499C"/>
    <w:rsid w:val="00360678"/>
    <w:rsid w:val="0043739F"/>
    <w:rsid w:val="004B63B1"/>
    <w:rsid w:val="00531C8C"/>
    <w:rsid w:val="005832FA"/>
    <w:rsid w:val="005A09FE"/>
    <w:rsid w:val="005C3C1F"/>
    <w:rsid w:val="00657975"/>
    <w:rsid w:val="00757588"/>
    <w:rsid w:val="00970BCB"/>
    <w:rsid w:val="0099154C"/>
    <w:rsid w:val="00A103BA"/>
    <w:rsid w:val="00A16A1D"/>
    <w:rsid w:val="00B1072E"/>
    <w:rsid w:val="00B15AF7"/>
    <w:rsid w:val="00B20F05"/>
    <w:rsid w:val="00B37CDC"/>
    <w:rsid w:val="00C30598"/>
    <w:rsid w:val="00CB1AF5"/>
    <w:rsid w:val="00E77D34"/>
    <w:rsid w:val="00F54091"/>
    <w:rsid w:val="00FC6A6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EA18-7B0E-4626-A8A1-E181E7F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2023-08-28T13:57:00Z</cp:lastPrinted>
  <dcterms:created xsi:type="dcterms:W3CDTF">2021-10-18T06:19:00Z</dcterms:created>
  <dcterms:modified xsi:type="dcterms:W3CDTF">2023-08-28T13:58:00Z</dcterms:modified>
</cp:coreProperties>
</file>