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7F4" w:rsidRDefault="005B67F4" w:rsidP="005B67F4">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Pr="009C0DBB">
        <w:rPr>
          <w:rFonts w:ascii="Times New Roman" w:hAnsi="Times New Roman"/>
          <w:sz w:val="24"/>
          <w:szCs w:val="24"/>
        </w:rPr>
        <w:t>Додаток</w:t>
      </w:r>
      <w:r>
        <w:rPr>
          <w:rFonts w:ascii="Times New Roman" w:hAnsi="Times New Roman"/>
          <w:sz w:val="24"/>
          <w:szCs w:val="24"/>
        </w:rPr>
        <w:t xml:space="preserve"> </w:t>
      </w:r>
      <w:r w:rsidR="000363D1">
        <w:rPr>
          <w:rFonts w:ascii="Times New Roman" w:hAnsi="Times New Roman"/>
          <w:sz w:val="24"/>
          <w:szCs w:val="24"/>
        </w:rPr>
        <w:t>7</w:t>
      </w:r>
      <w:r w:rsidRPr="009C0DBB">
        <w:rPr>
          <w:rFonts w:ascii="Times New Roman" w:hAnsi="Times New Roman"/>
          <w:sz w:val="24"/>
          <w:szCs w:val="24"/>
        </w:rPr>
        <w:br/>
      </w:r>
      <w:r>
        <w:rPr>
          <w:rFonts w:ascii="Times New Roman" w:hAnsi="Times New Roman"/>
          <w:sz w:val="24"/>
          <w:szCs w:val="24"/>
        </w:rPr>
        <w:t xml:space="preserve">                             </w:t>
      </w:r>
      <w:r w:rsidRPr="009C0DBB">
        <w:rPr>
          <w:rFonts w:ascii="Times New Roman" w:hAnsi="Times New Roman"/>
          <w:sz w:val="24"/>
          <w:szCs w:val="24"/>
        </w:rPr>
        <w:t>до</w:t>
      </w:r>
      <w:r>
        <w:rPr>
          <w:rFonts w:ascii="Times New Roman" w:hAnsi="Times New Roman"/>
          <w:sz w:val="24"/>
          <w:szCs w:val="24"/>
        </w:rPr>
        <w:t xml:space="preserve"> </w:t>
      </w:r>
      <w:r w:rsidRPr="009C0DBB">
        <w:rPr>
          <w:rFonts w:ascii="Times New Roman" w:hAnsi="Times New Roman"/>
          <w:sz w:val="24"/>
          <w:szCs w:val="24"/>
        </w:rPr>
        <w:t>рішення</w:t>
      </w:r>
      <w:r w:rsidR="00A30C0F">
        <w:rPr>
          <w:rFonts w:ascii="Times New Roman" w:hAnsi="Times New Roman"/>
          <w:sz w:val="24"/>
          <w:szCs w:val="24"/>
        </w:rPr>
        <w:t xml:space="preserve"> 14 </w:t>
      </w:r>
      <w:r>
        <w:rPr>
          <w:rFonts w:ascii="Times New Roman" w:hAnsi="Times New Roman"/>
          <w:sz w:val="24"/>
          <w:szCs w:val="24"/>
        </w:rPr>
        <w:t>сесії</w:t>
      </w:r>
    </w:p>
    <w:p w:rsidR="005B67F4" w:rsidRDefault="00341F3F" w:rsidP="005B67F4">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5B67F4">
        <w:rPr>
          <w:rFonts w:ascii="Times New Roman" w:hAnsi="Times New Roman"/>
          <w:sz w:val="24"/>
          <w:szCs w:val="24"/>
        </w:rPr>
        <w:t>рацлавської селищної ради                                           8 скликання</w:t>
      </w:r>
    </w:p>
    <w:p w:rsidR="005B67F4" w:rsidRPr="00563331" w:rsidRDefault="00A30C0F" w:rsidP="005B67F4">
      <w:pPr>
        <w:pStyle w:val="ShapkaDocumentu"/>
        <w:jc w:val="left"/>
        <w:rPr>
          <w:rFonts w:ascii="Times New Roman" w:hAnsi="Times New Roman"/>
          <w:sz w:val="24"/>
          <w:szCs w:val="24"/>
        </w:rPr>
      </w:pPr>
      <w:r>
        <w:rPr>
          <w:rFonts w:ascii="Times New Roman" w:hAnsi="Times New Roman"/>
          <w:sz w:val="24"/>
          <w:szCs w:val="24"/>
        </w:rPr>
        <w:t xml:space="preserve">                      від «12» липня 2021 р. № 397</w:t>
      </w:r>
    </w:p>
    <w:p w:rsidR="009D0CA4" w:rsidRDefault="009D0CA4" w:rsidP="009D0CA4">
      <w:pPr>
        <w:keepNext/>
        <w:tabs>
          <w:tab w:val="num" w:pos="0"/>
        </w:tabs>
        <w:suppressAutoHyphens/>
        <w:spacing w:after="0" w:line="240" w:lineRule="auto"/>
        <w:ind w:firstLine="720"/>
        <w:jc w:val="center"/>
        <w:outlineLvl w:val="0"/>
        <w:rPr>
          <w:rFonts w:ascii="Times New Roman" w:eastAsia="Times New Roman" w:hAnsi="Times New Roman" w:cs="Times New Roman"/>
          <w:szCs w:val="20"/>
          <w:lang w:eastAsia="zh-CN"/>
        </w:rPr>
      </w:pPr>
    </w:p>
    <w:p w:rsidR="009D0CA4" w:rsidRPr="005B67F4" w:rsidRDefault="009E48AE" w:rsidP="009D0CA4">
      <w:pPr>
        <w:keepNext/>
        <w:tabs>
          <w:tab w:val="num" w:pos="0"/>
        </w:tabs>
        <w:suppressAutoHyphens/>
        <w:spacing w:after="0" w:line="240" w:lineRule="auto"/>
        <w:ind w:firstLine="720"/>
        <w:jc w:val="center"/>
        <w:outlineLvl w:val="0"/>
        <w:rPr>
          <w:rFonts w:ascii="Times New Roman" w:eastAsia="Times New Roman" w:hAnsi="Times New Roman" w:cs="Times New Roman"/>
          <w:b/>
          <w:sz w:val="28"/>
          <w:szCs w:val="20"/>
          <w:lang w:eastAsia="zh-CN"/>
        </w:rPr>
      </w:pPr>
      <w:r>
        <w:rPr>
          <w:rFonts w:ascii="Times New Roman" w:eastAsia="Times New Roman" w:hAnsi="Times New Roman" w:cs="Times New Roman"/>
          <w:b/>
          <w:sz w:val="28"/>
          <w:szCs w:val="28"/>
          <w:lang w:eastAsia="ru-RU"/>
        </w:rPr>
        <w:t>Транспортний податок</w:t>
      </w:r>
    </w:p>
    <w:p w:rsidR="009D0CA4" w:rsidRPr="005B67F4" w:rsidRDefault="009D0CA4" w:rsidP="009D0CA4">
      <w:pPr>
        <w:keepNext/>
        <w:tabs>
          <w:tab w:val="num" w:pos="0"/>
        </w:tabs>
        <w:suppressAutoHyphens/>
        <w:spacing w:after="0" w:line="240" w:lineRule="auto"/>
        <w:ind w:firstLine="720"/>
        <w:jc w:val="center"/>
        <w:outlineLvl w:val="0"/>
        <w:rPr>
          <w:rFonts w:ascii="Times New Roman" w:eastAsia="Times New Roman" w:hAnsi="Times New Roman" w:cs="Times New Roman"/>
          <w:b/>
          <w:sz w:val="28"/>
          <w:szCs w:val="20"/>
          <w:lang w:eastAsia="zh-CN"/>
        </w:rPr>
      </w:pP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1. Платники податку</w:t>
      </w:r>
    </w:p>
    <w:p w:rsidR="00341F3F" w:rsidRPr="00854832" w:rsidRDefault="00341F3F" w:rsidP="00341F3F">
      <w:pPr>
        <w:pStyle w:val="a3"/>
        <w:spacing w:before="0" w:beforeAutospacing="0" w:after="0" w:afterAutospacing="0"/>
        <w:jc w:val="both"/>
        <w:rPr>
          <w:sz w:val="28"/>
          <w:szCs w:val="28"/>
          <w:lang w:val="uk-UA"/>
        </w:rPr>
      </w:pPr>
      <w:r>
        <w:rPr>
          <w:b/>
          <w:sz w:val="28"/>
          <w:szCs w:val="28"/>
          <w:lang w:val="uk-UA"/>
        </w:rPr>
        <w:t xml:space="preserve">       </w:t>
      </w:r>
      <w:r w:rsidRPr="00854832">
        <w:rPr>
          <w:sz w:val="28"/>
          <w:szCs w:val="28"/>
          <w:lang w:val="uk-UA"/>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цієї статті є об'єктами оподаткування.</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2. Об’єкт оподаткування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Об'єктом оподаткування є легкові автомобілі, з року випуску яких минуло не більше п'яти років (включно) та </w:t>
      </w:r>
      <w:proofErr w:type="spellStart"/>
      <w:r w:rsidRPr="00854832">
        <w:rPr>
          <w:sz w:val="28"/>
          <w:szCs w:val="28"/>
          <w:lang w:val="uk-UA"/>
        </w:rPr>
        <w:t>середньоринкова</w:t>
      </w:r>
      <w:proofErr w:type="spellEnd"/>
      <w:r w:rsidRPr="00854832">
        <w:rPr>
          <w:sz w:val="28"/>
          <w:szCs w:val="28"/>
          <w:lang w:val="uk-UA"/>
        </w:rPr>
        <w:t xml:space="preserve"> вартість яких становить понад 750 розмірів мінімальної заробітної плати, встановленої законом на 1 січня податкового (звітного) року.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переключення передач, пробігу легкового автомобіля, та розміщується на його офіційному веб-сайті.</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3. База оподаткування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Базою оподаткування є легковий автомобіль, що є об'єктом оподаткування відповідно до підпункту 267.2.1 пункту 267.2 цієї статті.</w:t>
      </w:r>
    </w:p>
    <w:p w:rsidR="00341F3F" w:rsidRDefault="00341F3F" w:rsidP="00341F3F">
      <w:pPr>
        <w:pStyle w:val="a3"/>
        <w:spacing w:before="0" w:beforeAutospacing="0" w:after="0" w:afterAutospacing="0"/>
        <w:ind w:firstLine="567"/>
        <w:jc w:val="both"/>
        <w:rPr>
          <w:sz w:val="28"/>
          <w:szCs w:val="28"/>
          <w:lang w:val="uk-UA"/>
        </w:rPr>
      </w:pPr>
      <w:r w:rsidRPr="00854832">
        <w:rPr>
          <w:b/>
          <w:sz w:val="28"/>
          <w:szCs w:val="28"/>
          <w:lang w:val="uk-UA"/>
        </w:rPr>
        <w:t xml:space="preserve">4. </w:t>
      </w:r>
      <w:r w:rsidRPr="0017794E">
        <w:rPr>
          <w:b/>
          <w:sz w:val="28"/>
          <w:szCs w:val="28"/>
          <w:lang w:val="uk-UA"/>
        </w:rPr>
        <w:t>Ставка податку</w:t>
      </w:r>
    </w:p>
    <w:p w:rsidR="00341F3F" w:rsidRPr="00854832" w:rsidRDefault="00341F3F" w:rsidP="00341F3F">
      <w:pPr>
        <w:pStyle w:val="a3"/>
        <w:spacing w:before="0" w:beforeAutospacing="0" w:after="0" w:afterAutospacing="0"/>
        <w:ind w:firstLine="567"/>
        <w:jc w:val="both"/>
        <w:rPr>
          <w:b/>
          <w:sz w:val="28"/>
          <w:szCs w:val="28"/>
          <w:lang w:val="uk-UA"/>
        </w:rPr>
      </w:pPr>
      <w:r>
        <w:rPr>
          <w:sz w:val="28"/>
          <w:szCs w:val="28"/>
          <w:lang w:val="uk-UA"/>
        </w:rPr>
        <w:t>В</w:t>
      </w:r>
      <w:r w:rsidRPr="0017794E">
        <w:rPr>
          <w:sz w:val="28"/>
          <w:szCs w:val="28"/>
          <w:lang w:val="uk-UA"/>
        </w:rPr>
        <w:t>становлюється з розрахунку на календарний рік у розмірі 25000 гривень за кожен легковий автомобіль, що є об'єктом оподаткування відповідно до підпункту 267.2.1 пункту 267.2 цієї статті.</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5. Податковий період</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Відповідно до підпункту 267.5.1. базовий податковий (звітний) період дорівнює календарному року.</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6. Порядок обчислення та сплати податку</w:t>
      </w:r>
    </w:p>
    <w:p w:rsidR="00341F3F" w:rsidRPr="00854832" w:rsidRDefault="00341F3F" w:rsidP="00341F3F">
      <w:pPr>
        <w:pStyle w:val="a3"/>
        <w:spacing w:before="0" w:beforeAutospacing="0" w:after="0" w:afterAutospacing="0"/>
        <w:ind w:firstLine="567"/>
        <w:jc w:val="both"/>
        <w:rPr>
          <w:sz w:val="28"/>
          <w:szCs w:val="28"/>
          <w:lang w:val="uk-UA"/>
        </w:rPr>
      </w:pPr>
      <w:r>
        <w:rPr>
          <w:sz w:val="28"/>
          <w:szCs w:val="28"/>
          <w:lang w:val="uk-UA"/>
        </w:rPr>
        <w:t>6.1.</w:t>
      </w:r>
      <w:r w:rsidRPr="00854832">
        <w:rPr>
          <w:sz w:val="28"/>
          <w:szCs w:val="28"/>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341F3F" w:rsidRPr="00854832" w:rsidRDefault="00341F3F" w:rsidP="00341F3F">
      <w:pPr>
        <w:pStyle w:val="a3"/>
        <w:widowControl w:val="0"/>
        <w:spacing w:before="0" w:beforeAutospacing="0" w:after="0" w:afterAutospacing="0"/>
        <w:ind w:firstLine="567"/>
        <w:jc w:val="both"/>
        <w:rPr>
          <w:sz w:val="28"/>
          <w:szCs w:val="28"/>
          <w:lang w:val="uk-UA"/>
        </w:rPr>
      </w:pPr>
      <w:r>
        <w:rPr>
          <w:sz w:val="28"/>
          <w:szCs w:val="28"/>
          <w:lang w:val="uk-UA"/>
        </w:rPr>
        <w:t>6.2.</w:t>
      </w:r>
      <w:r w:rsidRPr="00854832">
        <w:rPr>
          <w:sz w:val="28"/>
          <w:szCs w:val="28"/>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341F3F" w:rsidRPr="00854832"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Pr="00854832">
        <w:rPr>
          <w:sz w:val="28"/>
          <w:szCs w:val="28"/>
          <w:lang w:val="uk-UA"/>
        </w:rPr>
        <w:t>виникло</w:t>
      </w:r>
      <w:proofErr w:type="spellEnd"/>
      <w:r w:rsidRPr="00854832">
        <w:rPr>
          <w:sz w:val="28"/>
          <w:szCs w:val="28"/>
          <w:lang w:val="uk-UA"/>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341F3F" w:rsidRPr="00854832"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Нарахування податку та надсилання (вручення) податкових </w:t>
      </w:r>
      <w:r w:rsidRPr="00854832">
        <w:rPr>
          <w:sz w:val="28"/>
          <w:szCs w:val="28"/>
          <w:lang w:val="uk-UA"/>
        </w:rPr>
        <w:lastRenderedPageBreak/>
        <w:t>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6.3. Органи внутрішніх сп</w:t>
      </w:r>
      <w:r>
        <w:rPr>
          <w:sz w:val="28"/>
          <w:szCs w:val="28"/>
          <w:lang w:val="uk-UA"/>
        </w:rPr>
        <w:t xml:space="preserve">рав зобов'язані щороку до 1 квітня </w:t>
      </w:r>
      <w:r w:rsidRPr="00854832">
        <w:rPr>
          <w:sz w:val="28"/>
          <w:szCs w:val="28"/>
          <w:lang w:val="uk-UA"/>
        </w:rPr>
        <w:t>подати контролюючим органам за місцем реєстрації об'єкта оподаткування відомості, необхідні для розрахунку податку.</w:t>
      </w:r>
    </w:p>
    <w:p w:rsidR="00341F3F" w:rsidRPr="00854832" w:rsidRDefault="00341F3F" w:rsidP="00341F3F">
      <w:pPr>
        <w:pStyle w:val="a3"/>
        <w:spacing w:before="0" w:beforeAutospacing="0" w:after="0" w:afterAutospacing="0"/>
        <w:ind w:firstLine="567"/>
        <w:jc w:val="both"/>
        <w:rPr>
          <w:sz w:val="28"/>
          <w:szCs w:val="28"/>
          <w:lang w:val="uk-UA"/>
        </w:rPr>
      </w:pPr>
      <w:r>
        <w:rPr>
          <w:sz w:val="28"/>
          <w:szCs w:val="28"/>
          <w:lang w:val="uk-UA"/>
        </w:rPr>
        <w:t xml:space="preserve">Щороку з 1 квітня </w:t>
      </w:r>
      <w:r w:rsidRPr="00854832">
        <w:rPr>
          <w:sz w:val="28"/>
          <w:szCs w:val="28"/>
          <w:lang w:val="uk-UA"/>
        </w:rPr>
        <w:t xml:space="preserve">органи внутрішніх справ зобов'язані щомісячно, у </w:t>
      </w:r>
      <w:r>
        <w:rPr>
          <w:sz w:val="28"/>
          <w:szCs w:val="28"/>
          <w:lang w:val="uk-UA"/>
        </w:rPr>
        <w:t xml:space="preserve">                 </w:t>
      </w:r>
      <w:r w:rsidRPr="00854832">
        <w:rPr>
          <w:sz w:val="28"/>
          <w:szCs w:val="28"/>
          <w:lang w:val="uk-UA"/>
        </w:rPr>
        <w:t>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Форма подачі інформації встановлюється центральним органом виконавчої влади, що забезпечує формування державної податкової політики.</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854832">
        <w:rPr>
          <w:sz w:val="28"/>
          <w:szCs w:val="28"/>
          <w:lang w:val="uk-UA"/>
        </w:rPr>
        <w:t>виникло</w:t>
      </w:r>
      <w:proofErr w:type="spellEnd"/>
      <w:r w:rsidRPr="00854832">
        <w:rPr>
          <w:sz w:val="28"/>
          <w:szCs w:val="28"/>
          <w:lang w:val="uk-UA"/>
        </w:rPr>
        <w:t xml:space="preserve"> право власності на такий об'єкт.</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6.8. У разі незаконного заволодіння третьою особою легковим автомобілем, який відповідно до підпункту 267.2.1 пункту 267.2 цієї статті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У разі повернення легкового автомобіля його власнику (законному володільцю) податок за такий легковий автомобіль сплачується з місяця, в </w:t>
      </w:r>
      <w:r w:rsidRPr="00854832">
        <w:rPr>
          <w:sz w:val="28"/>
          <w:szCs w:val="28"/>
          <w:lang w:val="uk-UA"/>
        </w:rPr>
        <w:lastRenderedPageBreak/>
        <w:t xml:space="preserve">якому легковий автомобіль було </w:t>
      </w:r>
      <w:proofErr w:type="spellStart"/>
      <w:r w:rsidRPr="00854832">
        <w:rPr>
          <w:sz w:val="28"/>
          <w:szCs w:val="28"/>
          <w:lang w:val="uk-UA"/>
        </w:rPr>
        <w:t>повернено</w:t>
      </w:r>
      <w:proofErr w:type="spellEnd"/>
      <w:r w:rsidRPr="00854832">
        <w:rPr>
          <w:sz w:val="28"/>
          <w:szCs w:val="28"/>
          <w:lang w:val="uk-UA"/>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6.9. У разі незаконного заволодіння третьою особою легковим автомобілем, який 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а) об'єктів оподаткування, що перебувають у власності платника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б) розміру ставки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в) нарахованої суми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w:t>
      </w:r>
      <w:proofErr w:type="spellStart"/>
      <w:r w:rsidRPr="00854832">
        <w:rPr>
          <w:sz w:val="28"/>
          <w:szCs w:val="28"/>
          <w:lang w:val="uk-UA"/>
        </w:rPr>
        <w:t>середньоринкову</w:t>
      </w:r>
      <w:proofErr w:type="spellEnd"/>
      <w:r w:rsidRPr="00854832">
        <w:rPr>
          <w:sz w:val="28"/>
          <w:szCs w:val="28"/>
          <w:lang w:val="uk-UA"/>
        </w:rPr>
        <w:t xml:space="preserve">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341F3F" w:rsidRPr="00854832" w:rsidRDefault="00341F3F" w:rsidP="00341F3F">
      <w:pPr>
        <w:pStyle w:val="a3"/>
        <w:widowControl w:val="0"/>
        <w:spacing w:before="0" w:beforeAutospacing="0" w:after="0" w:afterAutospacing="0"/>
        <w:ind w:firstLine="567"/>
        <w:jc w:val="both"/>
        <w:rPr>
          <w:b/>
          <w:sz w:val="28"/>
          <w:szCs w:val="28"/>
          <w:lang w:val="uk-UA"/>
        </w:rPr>
      </w:pPr>
      <w:r w:rsidRPr="00854832">
        <w:rPr>
          <w:b/>
          <w:sz w:val="28"/>
          <w:szCs w:val="28"/>
          <w:lang w:val="uk-UA"/>
        </w:rPr>
        <w:t>7. Порядок сплати податку</w:t>
      </w:r>
    </w:p>
    <w:p w:rsidR="00341F3F" w:rsidRDefault="00341F3F" w:rsidP="00341F3F">
      <w:pPr>
        <w:pStyle w:val="a3"/>
        <w:widowControl w:val="0"/>
        <w:spacing w:before="0" w:beforeAutospacing="0" w:after="0" w:afterAutospacing="0"/>
        <w:ind w:firstLine="567"/>
        <w:jc w:val="both"/>
        <w:rPr>
          <w:sz w:val="28"/>
          <w:szCs w:val="28"/>
          <w:lang w:val="uk-UA"/>
        </w:rPr>
      </w:pPr>
      <w:r w:rsidRPr="00854832">
        <w:rPr>
          <w:sz w:val="28"/>
          <w:szCs w:val="28"/>
          <w:lang w:val="uk-UA"/>
        </w:rPr>
        <w:t xml:space="preserve">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341F3F" w:rsidRPr="00854832" w:rsidRDefault="00341F3F" w:rsidP="00341F3F">
      <w:pPr>
        <w:pStyle w:val="a3"/>
        <w:spacing w:before="0" w:beforeAutospacing="0" w:after="0" w:afterAutospacing="0"/>
        <w:ind w:firstLine="567"/>
        <w:jc w:val="both"/>
        <w:rPr>
          <w:b/>
          <w:sz w:val="28"/>
          <w:szCs w:val="28"/>
          <w:lang w:val="uk-UA"/>
        </w:rPr>
      </w:pPr>
      <w:r w:rsidRPr="00854832">
        <w:rPr>
          <w:b/>
          <w:sz w:val="28"/>
          <w:szCs w:val="28"/>
          <w:lang w:val="uk-UA"/>
        </w:rPr>
        <w:t>8. Строки сплати податку</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Транспортний податок сплачується: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а) фізичними особами - протягом 60 днів з дня вручення податкового повідомлення-рішення;</w:t>
      </w:r>
    </w:p>
    <w:p w:rsidR="00341F3F" w:rsidRPr="00854832" w:rsidRDefault="00341F3F" w:rsidP="00341F3F">
      <w:pPr>
        <w:pStyle w:val="a3"/>
        <w:spacing w:before="0" w:beforeAutospacing="0" w:after="0" w:afterAutospacing="0"/>
        <w:ind w:firstLine="567"/>
        <w:jc w:val="both"/>
        <w:rPr>
          <w:sz w:val="28"/>
          <w:szCs w:val="28"/>
          <w:lang w:val="uk-UA"/>
        </w:rPr>
      </w:pPr>
      <w:r w:rsidRPr="00854832">
        <w:rPr>
          <w:sz w:val="28"/>
          <w:szCs w:val="28"/>
          <w:lang w:val="uk-UA"/>
        </w:rPr>
        <w:t xml:space="preserve">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341F3F" w:rsidRDefault="00341F3F" w:rsidP="00341F3F"/>
    <w:p w:rsidR="009A5C8E" w:rsidRPr="005B67F4" w:rsidRDefault="00341F3F" w:rsidP="00341F3F">
      <w:pPr>
        <w:tabs>
          <w:tab w:val="left" w:pos="1110"/>
        </w:tabs>
        <w:rPr>
          <w:rFonts w:ascii="Times New Roman" w:hAnsi="Times New Roman" w:cs="Times New Roman"/>
        </w:rPr>
      </w:pPr>
      <w:r>
        <w:rPr>
          <w:rFonts w:ascii="Times New Roman" w:hAnsi="Times New Roman" w:cs="Times New Roman"/>
          <w:sz w:val="28"/>
        </w:rPr>
        <w:t xml:space="preserve">Секретар селищної ради                                  </w:t>
      </w:r>
      <w:r w:rsidR="005B67F4">
        <w:rPr>
          <w:rFonts w:ascii="Times New Roman" w:hAnsi="Times New Roman" w:cs="Times New Roman"/>
          <w:sz w:val="28"/>
        </w:rPr>
        <w:t xml:space="preserve">          </w:t>
      </w:r>
      <w:r w:rsidR="009D0CA4" w:rsidRPr="005B67F4">
        <w:rPr>
          <w:rFonts w:ascii="Times New Roman" w:hAnsi="Times New Roman" w:cs="Times New Roman"/>
          <w:sz w:val="28"/>
        </w:rPr>
        <w:t xml:space="preserve">  </w:t>
      </w:r>
      <w:r w:rsidR="005B67F4">
        <w:rPr>
          <w:rFonts w:ascii="Times New Roman" w:hAnsi="Times New Roman" w:cs="Times New Roman"/>
          <w:sz w:val="28"/>
        </w:rPr>
        <w:t xml:space="preserve">Тетяна </w:t>
      </w:r>
      <w:r w:rsidR="009D0CA4" w:rsidRPr="005B67F4">
        <w:rPr>
          <w:rFonts w:ascii="Times New Roman" w:hAnsi="Times New Roman" w:cs="Times New Roman"/>
          <w:sz w:val="28"/>
        </w:rPr>
        <w:t xml:space="preserve"> Н</w:t>
      </w:r>
      <w:r w:rsidR="00A30C0F">
        <w:rPr>
          <w:rFonts w:ascii="Times New Roman" w:hAnsi="Times New Roman" w:cs="Times New Roman"/>
          <w:sz w:val="28"/>
        </w:rPr>
        <w:t>епийвода</w:t>
      </w:r>
      <w:bookmarkStart w:id="0" w:name="_GoBack"/>
      <w:bookmarkEnd w:id="0"/>
    </w:p>
    <w:sectPr w:rsidR="009A5C8E" w:rsidRPr="005B67F4" w:rsidSect="0017794E">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D0CA4"/>
    <w:rsid w:val="000363D1"/>
    <w:rsid w:val="00341F3F"/>
    <w:rsid w:val="005B67F4"/>
    <w:rsid w:val="00714B0D"/>
    <w:rsid w:val="00727B54"/>
    <w:rsid w:val="008C2540"/>
    <w:rsid w:val="008C3D56"/>
    <w:rsid w:val="009A5C8E"/>
    <w:rsid w:val="009D0CA4"/>
    <w:rsid w:val="009E48AE"/>
    <w:rsid w:val="00A30C0F"/>
    <w:rsid w:val="00D65A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F1093A-EB35-4B29-BA6F-A5A4F493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A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D0C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5B67F4"/>
    <w:pPr>
      <w:keepNext/>
      <w:keepLines/>
      <w:spacing w:after="240" w:line="240" w:lineRule="auto"/>
      <w:ind w:left="3969"/>
      <w:jc w:val="center"/>
    </w:pPr>
    <w:rPr>
      <w:rFonts w:ascii="Antiqua" w:eastAsia="Times New Roman" w:hAnsi="Antiqua" w:cs="Times New Roman"/>
      <w:sz w:val="26"/>
      <w:szCs w:val="20"/>
      <w:lang w:eastAsia="ru-RU"/>
    </w:rPr>
  </w:style>
  <w:style w:type="paragraph" w:styleId="a4">
    <w:name w:val="List Paragraph"/>
    <w:basedOn w:val="a"/>
    <w:uiPriority w:val="34"/>
    <w:qFormat/>
    <w:rsid w:val="005B67F4"/>
    <w:pPr>
      <w:ind w:left="720"/>
      <w:contextualSpacing/>
    </w:pPr>
    <w:rPr>
      <w:rFonts w:ascii="Calibri" w:eastAsia="Times New Roman" w:hAnsi="Calibri" w:cs="Times New Roman"/>
      <w:lang w:val="ru-RU" w:eastAsia="ru-RU"/>
    </w:rPr>
  </w:style>
  <w:style w:type="character" w:customStyle="1" w:styleId="rvts0">
    <w:name w:val="rvts0"/>
    <w:basedOn w:val="a0"/>
    <w:rsid w:val="005B67F4"/>
  </w:style>
  <w:style w:type="paragraph" w:styleId="a5">
    <w:name w:val="Balloon Text"/>
    <w:basedOn w:val="a"/>
    <w:link w:val="a6"/>
    <w:uiPriority w:val="99"/>
    <w:semiHidden/>
    <w:unhideWhenUsed/>
    <w:rsid w:val="00341F3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41F3F"/>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1183</Words>
  <Characters>6748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7</cp:revision>
  <cp:lastPrinted>2021-06-08T11:00:00Z</cp:lastPrinted>
  <dcterms:created xsi:type="dcterms:W3CDTF">2020-06-16T14:03:00Z</dcterms:created>
  <dcterms:modified xsi:type="dcterms:W3CDTF">2021-07-22T20:44:00Z</dcterms:modified>
</cp:coreProperties>
</file>