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94C" w:rsidRPr="00B6394C" w:rsidRDefault="00B6394C" w:rsidP="00B6394C">
      <w:pPr>
        <w:keepNext/>
        <w:spacing w:after="0" w:line="240" w:lineRule="auto"/>
        <w:jc w:val="center"/>
        <w:outlineLvl w:val="0"/>
        <w:rPr>
          <w:rFonts w:ascii="Times New Roman" w:eastAsia="Times New Roman" w:hAnsi="Times New Roman" w:cs="Times New Roman"/>
          <w:b/>
          <w:spacing w:val="84"/>
          <w:sz w:val="28"/>
          <w:szCs w:val="24"/>
          <w:lang w:val="en-US"/>
        </w:rPr>
      </w:pPr>
    </w:p>
    <w:p w:rsidR="00B6394C" w:rsidRPr="00B6394C" w:rsidRDefault="006C6CDC" w:rsidP="00B6394C">
      <w:pPr>
        <w:keepNext/>
        <w:spacing w:after="0" w:line="240" w:lineRule="auto"/>
        <w:jc w:val="center"/>
        <w:outlineLvl w:val="0"/>
        <w:rPr>
          <w:rFonts w:ascii="Times New Roman" w:eastAsia="Times New Roman" w:hAnsi="Times New Roman" w:cs="Times New Roman"/>
          <w:b/>
          <w:spacing w:val="84"/>
          <w:sz w:val="28"/>
          <w:szCs w:val="24"/>
          <w:lang w:val="en-US"/>
        </w:rPr>
      </w:pPr>
      <w:r>
        <w:rPr>
          <w:rFonts w:ascii="Times New Roman" w:eastAsia="Times New Roman" w:hAnsi="Times New Roman" w:cs="Times New Roman"/>
          <w:b/>
          <w:noProof/>
          <w:spacing w:val="84"/>
          <w:sz w:val="28"/>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97.65pt;margin-top:-18.55pt;width:34.5pt;height:47.25pt;z-index:251659264;mso-wrap-distance-left:7.1pt;mso-wrap-distance-right:7.1pt;mso-position-horizontal-relative:page" wrapcoords="0 343 0 17486 7513 20571 8922 20571 11739 20571 12678 20571 20661 17143 20661 343 0 343" o:allowincell="f" fillcolor="window">
            <v:imagedata r:id="rId7" o:title=""/>
            <w10:wrap type="tight" anchorx="page"/>
          </v:shape>
          <o:OLEObject Type="Embed" ProgID="Word.Picture.8" ShapeID="_x0000_s1029" DrawAspect="Content" ObjectID="_1762002789" r:id="rId8"/>
        </w:object>
      </w:r>
    </w:p>
    <w:p w:rsidR="00B6394C" w:rsidRPr="00B6394C" w:rsidRDefault="00B6394C" w:rsidP="00B6394C">
      <w:pPr>
        <w:keepNext/>
        <w:spacing w:after="0" w:line="240" w:lineRule="auto"/>
        <w:jc w:val="center"/>
        <w:outlineLvl w:val="0"/>
        <w:rPr>
          <w:rFonts w:ascii="Times New Roman" w:eastAsia="Times New Roman" w:hAnsi="Times New Roman" w:cs="Times New Roman"/>
          <w:b/>
          <w:spacing w:val="84"/>
          <w:sz w:val="28"/>
          <w:szCs w:val="24"/>
        </w:rPr>
      </w:pPr>
    </w:p>
    <w:p w:rsidR="00B6394C" w:rsidRPr="00B6394C" w:rsidRDefault="00B6394C" w:rsidP="00B6394C">
      <w:pPr>
        <w:keepNext/>
        <w:spacing w:after="0" w:line="240" w:lineRule="auto"/>
        <w:jc w:val="center"/>
        <w:outlineLvl w:val="0"/>
        <w:rPr>
          <w:rFonts w:ascii="Times New Roman" w:eastAsia="Times New Roman" w:hAnsi="Times New Roman" w:cs="Times New Roman"/>
          <w:b/>
          <w:spacing w:val="84"/>
          <w:sz w:val="16"/>
          <w:szCs w:val="24"/>
        </w:rPr>
      </w:pPr>
    </w:p>
    <w:p w:rsidR="00B6394C" w:rsidRPr="00B6394C" w:rsidRDefault="00B6394C" w:rsidP="00B6394C">
      <w:pPr>
        <w:keepNext/>
        <w:spacing w:after="0" w:line="240" w:lineRule="auto"/>
        <w:jc w:val="center"/>
        <w:outlineLvl w:val="1"/>
        <w:rPr>
          <w:rFonts w:ascii="Times New Roman" w:eastAsia="Times New Roman" w:hAnsi="Times New Roman" w:cs="Times New Roman"/>
          <w:b/>
          <w:sz w:val="28"/>
          <w:szCs w:val="24"/>
          <w:lang w:val="uk-UA"/>
        </w:rPr>
      </w:pPr>
      <w:r w:rsidRPr="00B6394C">
        <w:rPr>
          <w:rFonts w:ascii="Times New Roman" w:eastAsia="Times New Roman" w:hAnsi="Times New Roman" w:cs="Times New Roman"/>
          <w:b/>
          <w:sz w:val="28"/>
          <w:szCs w:val="24"/>
          <w:lang w:val="uk-UA"/>
        </w:rPr>
        <w:t>БРАЦЛАВСЬКА СЕЛИЩНА РАДА</w:t>
      </w:r>
    </w:p>
    <w:p w:rsidR="00B6394C" w:rsidRPr="00B6394C" w:rsidRDefault="00B6394C" w:rsidP="00B6394C">
      <w:pPr>
        <w:spacing w:after="0" w:line="240" w:lineRule="auto"/>
        <w:jc w:val="center"/>
        <w:rPr>
          <w:rFonts w:ascii="Times New Roman" w:eastAsia="Times New Roman" w:hAnsi="Times New Roman" w:cs="Times New Roman"/>
          <w:b/>
          <w:sz w:val="28"/>
          <w:szCs w:val="24"/>
          <w:lang w:val="uk-UA"/>
        </w:rPr>
      </w:pPr>
      <w:r w:rsidRPr="00B6394C">
        <w:rPr>
          <w:rFonts w:ascii="Times New Roman" w:eastAsia="Times New Roman" w:hAnsi="Times New Roman" w:cs="Times New Roman"/>
          <w:b/>
          <w:sz w:val="28"/>
          <w:szCs w:val="24"/>
          <w:lang w:val="uk-UA"/>
        </w:rPr>
        <w:t xml:space="preserve">СОРОК ПЕРША СЕСІЯ  </w:t>
      </w:r>
    </w:p>
    <w:p w:rsidR="00B6394C" w:rsidRPr="00B6394C" w:rsidRDefault="00B6394C" w:rsidP="00B6394C">
      <w:pPr>
        <w:spacing w:after="0" w:line="240" w:lineRule="auto"/>
        <w:jc w:val="center"/>
        <w:rPr>
          <w:rFonts w:ascii="Times New Roman" w:eastAsia="Times New Roman" w:hAnsi="Times New Roman" w:cs="Times New Roman"/>
          <w:b/>
          <w:sz w:val="28"/>
          <w:szCs w:val="24"/>
          <w:lang w:val="uk-UA"/>
        </w:rPr>
      </w:pPr>
      <w:r w:rsidRPr="00B6394C">
        <w:rPr>
          <w:rFonts w:ascii="Times New Roman" w:eastAsia="Times New Roman" w:hAnsi="Times New Roman" w:cs="Times New Roman"/>
          <w:b/>
          <w:sz w:val="28"/>
          <w:szCs w:val="24"/>
          <w:lang w:val="uk-UA"/>
        </w:rPr>
        <w:t>ВОСЬМОГО СКЛИКАННЯ</w:t>
      </w:r>
    </w:p>
    <w:p w:rsidR="00B6394C" w:rsidRPr="00B6394C" w:rsidRDefault="00B6394C" w:rsidP="00B6394C">
      <w:pPr>
        <w:spacing w:after="0" w:line="240" w:lineRule="auto"/>
        <w:jc w:val="center"/>
        <w:rPr>
          <w:rFonts w:ascii="Times New Roman" w:eastAsia="Times New Roman" w:hAnsi="Times New Roman" w:cs="Times New Roman"/>
          <w:b/>
          <w:sz w:val="28"/>
          <w:szCs w:val="24"/>
          <w:lang w:val="uk-UA"/>
        </w:rPr>
      </w:pPr>
      <w:r w:rsidRPr="00B6394C">
        <w:rPr>
          <w:rFonts w:ascii="Times New Roman" w:eastAsia="Times New Roman" w:hAnsi="Times New Roman" w:cs="Times New Roman"/>
          <w:b/>
          <w:sz w:val="28"/>
          <w:szCs w:val="24"/>
          <w:lang w:val="uk-UA"/>
        </w:rPr>
        <w:t>РІШЕННЯ</w:t>
      </w:r>
    </w:p>
    <w:p w:rsidR="00B6394C" w:rsidRPr="00B6394C" w:rsidRDefault="00B6394C" w:rsidP="00B6394C">
      <w:pPr>
        <w:spacing w:after="0" w:line="240" w:lineRule="auto"/>
        <w:rPr>
          <w:rFonts w:ascii="Times New Roman" w:eastAsia="Times New Roman" w:hAnsi="Times New Roman" w:cs="Times New Roman"/>
          <w:szCs w:val="28"/>
          <w:lang w:val="uk-UA"/>
        </w:rPr>
      </w:pPr>
    </w:p>
    <w:p w:rsidR="00B6394C" w:rsidRPr="00B6394C" w:rsidRDefault="00B6394C" w:rsidP="00B6394C">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7C567D">
        <w:rPr>
          <w:rFonts w:ascii="Times New Roman" w:eastAsia="Times New Roman" w:hAnsi="Times New Roman" w:cs="Times New Roman"/>
          <w:sz w:val="28"/>
          <w:szCs w:val="28"/>
          <w:lang w:val="uk-UA"/>
        </w:rPr>
        <w:t>«17</w:t>
      </w:r>
      <w:r w:rsidRPr="00B6394C">
        <w:rPr>
          <w:rFonts w:ascii="Times New Roman" w:eastAsia="Times New Roman" w:hAnsi="Times New Roman" w:cs="Times New Roman"/>
          <w:sz w:val="28"/>
          <w:szCs w:val="28"/>
          <w:lang w:val="uk-UA"/>
        </w:rPr>
        <w:t>»  листопада 2023 року                      смт  Брацлав</w:t>
      </w:r>
      <w:r w:rsidR="007C567D">
        <w:rPr>
          <w:rFonts w:ascii="Times New Roman" w:eastAsia="Times New Roman" w:hAnsi="Times New Roman" w:cs="Times New Roman"/>
          <w:sz w:val="28"/>
          <w:szCs w:val="28"/>
          <w:lang w:val="uk-UA"/>
        </w:rPr>
        <w:t xml:space="preserve">                             </w:t>
      </w:r>
      <w:r w:rsidRPr="00B6394C">
        <w:rPr>
          <w:rFonts w:ascii="Times New Roman" w:eastAsia="Times New Roman" w:hAnsi="Times New Roman" w:cs="Times New Roman"/>
          <w:sz w:val="28"/>
          <w:szCs w:val="28"/>
          <w:lang w:val="uk-UA"/>
        </w:rPr>
        <w:t xml:space="preserve"> № </w:t>
      </w:r>
      <w:r w:rsidR="007C567D">
        <w:rPr>
          <w:rFonts w:ascii="Times New Roman" w:eastAsia="Times New Roman" w:hAnsi="Times New Roman" w:cs="Times New Roman"/>
          <w:sz w:val="28"/>
          <w:szCs w:val="28"/>
          <w:lang w:val="uk-UA"/>
        </w:rPr>
        <w:t>234</w:t>
      </w:r>
    </w:p>
    <w:p w:rsidR="00B6394C" w:rsidRPr="00B6394C" w:rsidRDefault="00B6394C" w:rsidP="00B6394C">
      <w:pPr>
        <w:widowControl w:val="0"/>
        <w:spacing w:after="0" w:line="240" w:lineRule="auto"/>
        <w:rPr>
          <w:rFonts w:ascii="Times New Roman" w:eastAsia="Calibri" w:hAnsi="Times New Roman" w:cs="Times New Roman"/>
          <w:b/>
          <w:sz w:val="28"/>
          <w:szCs w:val="24"/>
          <w:lang w:val="uk-UA"/>
        </w:rPr>
      </w:pPr>
    </w:p>
    <w:p w:rsidR="00B66766" w:rsidRPr="00A828BE" w:rsidRDefault="00B66766" w:rsidP="00A828BE">
      <w:pPr>
        <w:shd w:val="clear" w:color="auto" w:fill="FFFFFF"/>
        <w:spacing w:after="0"/>
        <w:ind w:left="270"/>
        <w:rPr>
          <w:rFonts w:ascii="Helvetica" w:eastAsia="Times New Roman" w:hAnsi="Helvetica" w:cs="Times New Roman"/>
          <w:color w:val="333333"/>
          <w:sz w:val="20"/>
          <w:szCs w:val="20"/>
          <w:lang w:val="uk-UA"/>
        </w:rPr>
      </w:pPr>
      <w:r w:rsidRPr="00A828BE">
        <w:rPr>
          <w:rFonts w:ascii="Times New Roman" w:eastAsia="Times New Roman" w:hAnsi="Times New Roman" w:cs="Times New Roman"/>
          <w:b/>
          <w:bCs/>
          <w:color w:val="000000"/>
          <w:sz w:val="28"/>
          <w:lang w:val="uk-UA"/>
        </w:rPr>
        <w:t>Про затвердження Програми надання</w:t>
      </w:r>
    </w:p>
    <w:p w:rsidR="00B66766" w:rsidRPr="00A828BE" w:rsidRDefault="00B66766" w:rsidP="00A828BE">
      <w:pPr>
        <w:shd w:val="clear" w:color="auto" w:fill="FFFFFF"/>
        <w:spacing w:after="0"/>
        <w:ind w:left="270"/>
        <w:rPr>
          <w:rFonts w:ascii="Helvetica" w:eastAsia="Times New Roman" w:hAnsi="Helvetica" w:cs="Times New Roman"/>
          <w:color w:val="333333"/>
          <w:sz w:val="20"/>
          <w:szCs w:val="20"/>
          <w:lang w:val="uk-UA"/>
        </w:rPr>
      </w:pPr>
      <w:r w:rsidRPr="00A828BE">
        <w:rPr>
          <w:rFonts w:ascii="Times New Roman" w:eastAsia="Times New Roman" w:hAnsi="Times New Roman" w:cs="Times New Roman"/>
          <w:b/>
          <w:bCs/>
          <w:color w:val="000000"/>
          <w:sz w:val="28"/>
          <w:lang w:val="uk-UA"/>
        </w:rPr>
        <w:t>пільг на оплату послуг зв'язку та</w:t>
      </w:r>
    </w:p>
    <w:p w:rsidR="00B66766" w:rsidRPr="00A828BE" w:rsidRDefault="00B66766" w:rsidP="00A828BE">
      <w:pPr>
        <w:shd w:val="clear" w:color="auto" w:fill="FFFFFF"/>
        <w:spacing w:after="0"/>
        <w:ind w:left="270"/>
        <w:rPr>
          <w:rFonts w:ascii="Helvetica" w:eastAsia="Times New Roman" w:hAnsi="Helvetica" w:cs="Times New Roman"/>
          <w:color w:val="333333"/>
          <w:sz w:val="20"/>
          <w:szCs w:val="20"/>
          <w:lang w:val="uk-UA"/>
        </w:rPr>
      </w:pPr>
      <w:r w:rsidRPr="00A828BE">
        <w:rPr>
          <w:rFonts w:ascii="Times New Roman" w:eastAsia="Times New Roman" w:hAnsi="Times New Roman" w:cs="Times New Roman"/>
          <w:b/>
          <w:bCs/>
          <w:color w:val="000000"/>
          <w:sz w:val="28"/>
          <w:lang w:val="uk-UA"/>
        </w:rPr>
        <w:t>компенсації за пільговий проїзд окремих</w:t>
      </w:r>
    </w:p>
    <w:p w:rsidR="00B66766" w:rsidRPr="00A828BE" w:rsidRDefault="00B66766" w:rsidP="00A828BE">
      <w:pPr>
        <w:shd w:val="clear" w:color="auto" w:fill="FFFFFF"/>
        <w:spacing w:after="0"/>
        <w:ind w:left="270"/>
        <w:rPr>
          <w:rFonts w:ascii="Times New Roman" w:eastAsia="Times New Roman" w:hAnsi="Times New Roman" w:cs="Times New Roman"/>
          <w:b/>
          <w:bCs/>
          <w:color w:val="000000"/>
          <w:sz w:val="28"/>
          <w:lang w:val="uk-UA"/>
        </w:rPr>
      </w:pPr>
      <w:r w:rsidRPr="00A828BE">
        <w:rPr>
          <w:rFonts w:ascii="Times New Roman" w:eastAsia="Times New Roman" w:hAnsi="Times New Roman" w:cs="Times New Roman"/>
          <w:b/>
          <w:bCs/>
          <w:color w:val="000000"/>
          <w:sz w:val="28"/>
          <w:lang w:val="uk-UA"/>
        </w:rPr>
        <w:t>категорій громадян на 2021 - 2023 роки</w:t>
      </w:r>
      <w:r w:rsidR="00B6394C">
        <w:rPr>
          <w:rFonts w:ascii="Times New Roman" w:eastAsia="Times New Roman" w:hAnsi="Times New Roman" w:cs="Times New Roman"/>
          <w:b/>
          <w:bCs/>
          <w:color w:val="000000"/>
          <w:sz w:val="28"/>
          <w:lang w:val="uk-UA"/>
        </w:rPr>
        <w:t xml:space="preserve"> в новій редакції</w:t>
      </w:r>
    </w:p>
    <w:p w:rsidR="00A828BE" w:rsidRPr="00A828BE" w:rsidRDefault="00A828BE" w:rsidP="00A828BE">
      <w:pPr>
        <w:shd w:val="clear" w:color="auto" w:fill="FFFFFF"/>
        <w:spacing w:after="0"/>
        <w:ind w:left="270"/>
        <w:rPr>
          <w:rFonts w:ascii="Helvetica" w:eastAsia="Times New Roman" w:hAnsi="Helvetica" w:cs="Times New Roman"/>
          <w:color w:val="333333"/>
          <w:sz w:val="20"/>
          <w:szCs w:val="20"/>
          <w:lang w:val="uk-UA"/>
        </w:rPr>
      </w:pPr>
    </w:p>
    <w:p w:rsidR="00B66766" w:rsidRPr="00A828BE" w:rsidRDefault="00B66766" w:rsidP="00A828BE">
      <w:pPr>
        <w:shd w:val="clear" w:color="auto" w:fill="FFFFFF"/>
        <w:spacing w:after="0"/>
        <w:ind w:left="270"/>
        <w:jc w:val="both"/>
        <w:rPr>
          <w:rFonts w:ascii="Times New Roman" w:eastAsia="Times New Roman" w:hAnsi="Times New Roman" w:cs="Times New Roman"/>
          <w:b/>
          <w:bCs/>
          <w:color w:val="000000"/>
          <w:sz w:val="28"/>
          <w:lang w:val="uk-UA"/>
        </w:rPr>
      </w:pPr>
      <w:r w:rsidRPr="00A828BE">
        <w:rPr>
          <w:rFonts w:ascii="Times New Roman" w:eastAsia="Times New Roman" w:hAnsi="Times New Roman" w:cs="Times New Roman"/>
          <w:color w:val="000000"/>
          <w:sz w:val="28"/>
          <w:szCs w:val="28"/>
          <w:lang w:val="uk-UA"/>
        </w:rPr>
        <w:t>     Керую</w:t>
      </w:r>
      <w:r w:rsidR="00E171BB">
        <w:rPr>
          <w:rFonts w:ascii="Times New Roman" w:eastAsia="Times New Roman" w:hAnsi="Times New Roman" w:cs="Times New Roman"/>
          <w:color w:val="000000"/>
          <w:sz w:val="28"/>
          <w:szCs w:val="28"/>
          <w:lang w:val="uk-UA"/>
        </w:rPr>
        <w:t>чись п.22 ст.26 Закону України «</w:t>
      </w:r>
      <w:r w:rsidRPr="00A828BE">
        <w:rPr>
          <w:rFonts w:ascii="Times New Roman" w:eastAsia="Times New Roman" w:hAnsi="Times New Roman" w:cs="Times New Roman"/>
          <w:color w:val="000000"/>
          <w:sz w:val="28"/>
          <w:szCs w:val="28"/>
          <w:lang w:val="uk-UA"/>
        </w:rPr>
        <w:t>Про м</w:t>
      </w:r>
      <w:r w:rsidR="00E171BB">
        <w:rPr>
          <w:rFonts w:ascii="Times New Roman" w:eastAsia="Times New Roman" w:hAnsi="Times New Roman" w:cs="Times New Roman"/>
          <w:color w:val="000000"/>
          <w:sz w:val="28"/>
          <w:szCs w:val="28"/>
          <w:lang w:val="uk-UA"/>
        </w:rPr>
        <w:t>ісцеве самоврядування в Україні»</w:t>
      </w:r>
      <w:r w:rsidRPr="00A828BE">
        <w:rPr>
          <w:rFonts w:ascii="Times New Roman" w:eastAsia="Times New Roman" w:hAnsi="Times New Roman" w:cs="Times New Roman"/>
          <w:color w:val="000000"/>
          <w:sz w:val="28"/>
          <w:szCs w:val="28"/>
          <w:lang w:val="uk-UA"/>
        </w:rPr>
        <w:t xml:space="preserve">, відповідно до п.20 ст.91 Бюджетного кодексу України, з метою забезпечення державних соціальних гарантій окремим категоріям населення </w:t>
      </w:r>
      <w:r w:rsidR="00A828BE">
        <w:rPr>
          <w:rFonts w:ascii="Times New Roman" w:eastAsia="Times New Roman" w:hAnsi="Times New Roman" w:cs="Times New Roman"/>
          <w:color w:val="000000"/>
          <w:sz w:val="28"/>
          <w:szCs w:val="28"/>
          <w:lang w:val="uk-UA"/>
        </w:rPr>
        <w:t xml:space="preserve">Брацлавської </w:t>
      </w:r>
      <w:r w:rsidRPr="00A828BE">
        <w:rPr>
          <w:rFonts w:ascii="Times New Roman" w:eastAsia="Times New Roman" w:hAnsi="Times New Roman" w:cs="Times New Roman"/>
          <w:color w:val="000000"/>
          <w:sz w:val="28"/>
          <w:szCs w:val="28"/>
          <w:lang w:val="uk-UA"/>
        </w:rPr>
        <w:t>селищної ради, селищна рада</w:t>
      </w:r>
      <w:r w:rsidR="00A828BE">
        <w:rPr>
          <w:rFonts w:ascii="Times New Roman" w:eastAsia="Times New Roman" w:hAnsi="Times New Roman" w:cs="Times New Roman"/>
          <w:color w:val="000000"/>
          <w:sz w:val="28"/>
          <w:szCs w:val="28"/>
          <w:lang w:val="uk-UA"/>
        </w:rPr>
        <w:t xml:space="preserve"> </w:t>
      </w:r>
      <w:r w:rsidRPr="00A828BE">
        <w:rPr>
          <w:rFonts w:ascii="Times New Roman" w:eastAsia="Times New Roman" w:hAnsi="Times New Roman" w:cs="Times New Roman"/>
          <w:b/>
          <w:bCs/>
          <w:color w:val="000000"/>
          <w:sz w:val="28"/>
          <w:lang w:val="uk-UA"/>
        </w:rPr>
        <w:t>ВИРІШИЛА:</w:t>
      </w:r>
    </w:p>
    <w:p w:rsidR="00A828BE" w:rsidRDefault="00A828BE" w:rsidP="00A828BE">
      <w:pPr>
        <w:shd w:val="clear" w:color="auto" w:fill="FFFFFF"/>
        <w:spacing w:after="0"/>
        <w:ind w:left="270"/>
        <w:rPr>
          <w:rFonts w:eastAsia="Times New Roman" w:cs="Times New Roman"/>
          <w:color w:val="333333"/>
          <w:sz w:val="20"/>
          <w:szCs w:val="20"/>
          <w:lang w:val="uk-UA"/>
        </w:rPr>
      </w:pPr>
    </w:p>
    <w:p w:rsidR="00B6394C" w:rsidRPr="00B6394C" w:rsidRDefault="00B6394C" w:rsidP="00DC2867">
      <w:pPr>
        <w:pStyle w:val="aa"/>
        <w:numPr>
          <w:ilvl w:val="0"/>
          <w:numId w:val="4"/>
        </w:numPr>
        <w:shd w:val="clear" w:color="auto" w:fill="FFFFFF"/>
        <w:spacing w:after="0" w:line="240" w:lineRule="auto"/>
        <w:ind w:left="284" w:right="-143" w:firstLine="0"/>
        <w:jc w:val="both"/>
        <w:rPr>
          <w:rFonts w:ascii="Times New Roman" w:eastAsia="Times New Roman" w:hAnsi="Times New Roman" w:cs="Times New Roman"/>
          <w:sz w:val="16"/>
          <w:szCs w:val="16"/>
          <w:lang w:val="uk-UA"/>
        </w:rPr>
      </w:pPr>
      <w:r w:rsidRPr="00B6394C">
        <w:rPr>
          <w:rFonts w:ascii="Times New Roman" w:eastAsia="Calibri" w:hAnsi="Times New Roman" w:cs="Times New Roman"/>
          <w:sz w:val="28"/>
          <w:szCs w:val="24"/>
          <w:lang w:val="uk-UA"/>
        </w:rPr>
        <w:t>Внести зміни до Програми</w:t>
      </w:r>
      <w:r w:rsidRPr="00B6394C">
        <w:t xml:space="preserve"> </w:t>
      </w:r>
      <w:r w:rsidRPr="00B6394C">
        <w:rPr>
          <w:rFonts w:ascii="Times New Roman" w:eastAsia="Calibri" w:hAnsi="Times New Roman" w:cs="Times New Roman"/>
          <w:sz w:val="28"/>
          <w:szCs w:val="24"/>
          <w:lang w:val="uk-UA"/>
        </w:rPr>
        <w:t>надання пільг на оплату послуг зв'язку та компенсації за пільговий проїзд окремих категорій громадян на 2021 - 2023 роки, а саме</w:t>
      </w:r>
      <w:r>
        <w:rPr>
          <w:rFonts w:ascii="Times New Roman" w:eastAsia="Calibri" w:hAnsi="Times New Roman" w:cs="Times New Roman"/>
          <w:sz w:val="28"/>
          <w:szCs w:val="24"/>
          <w:lang w:val="uk-UA"/>
        </w:rPr>
        <w:t xml:space="preserve"> </w:t>
      </w:r>
      <w:r w:rsidRPr="00B6394C">
        <w:rPr>
          <w:rFonts w:ascii="Times New Roman" w:eastAsia="Calibri" w:hAnsi="Times New Roman" w:cs="Times New Roman"/>
          <w:sz w:val="28"/>
          <w:szCs w:val="24"/>
          <w:lang w:val="uk-UA"/>
        </w:rPr>
        <w:t xml:space="preserve">доповнивши її </w:t>
      </w:r>
      <w:r w:rsidRPr="00B6394C">
        <w:rPr>
          <w:rFonts w:ascii="Times New Roman" w:eastAsia="Calibri" w:hAnsi="Times New Roman" w:cs="Times New Roman"/>
          <w:b/>
          <w:sz w:val="28"/>
          <w:szCs w:val="24"/>
          <w:lang w:val="uk-UA"/>
        </w:rPr>
        <w:t>додатк</w:t>
      </w:r>
      <w:r>
        <w:rPr>
          <w:rFonts w:ascii="Times New Roman" w:eastAsia="Calibri" w:hAnsi="Times New Roman" w:cs="Times New Roman"/>
          <w:b/>
          <w:sz w:val="28"/>
          <w:szCs w:val="24"/>
          <w:lang w:val="uk-UA"/>
        </w:rPr>
        <w:t xml:space="preserve">ом </w:t>
      </w:r>
      <w:r w:rsidRPr="00B6394C">
        <w:rPr>
          <w:rFonts w:ascii="Times New Roman" w:eastAsia="Calibri" w:hAnsi="Times New Roman" w:cs="Times New Roman"/>
          <w:b/>
          <w:sz w:val="28"/>
          <w:szCs w:val="24"/>
          <w:lang w:val="uk-UA"/>
        </w:rPr>
        <w:t xml:space="preserve">до </w:t>
      </w:r>
      <w:r>
        <w:rPr>
          <w:rFonts w:ascii="Times New Roman" w:eastAsia="Calibri" w:hAnsi="Times New Roman" w:cs="Times New Roman"/>
          <w:b/>
          <w:sz w:val="28"/>
          <w:szCs w:val="28"/>
          <w:lang w:val="uk-UA" w:eastAsia="en-US"/>
        </w:rPr>
        <w:t xml:space="preserve">Програми </w:t>
      </w:r>
      <w:r w:rsidRPr="00B6394C">
        <w:rPr>
          <w:rFonts w:ascii="Times New Roman" w:eastAsia="Calibri" w:hAnsi="Times New Roman" w:cs="Times New Roman"/>
          <w:b/>
          <w:sz w:val="28"/>
          <w:szCs w:val="28"/>
          <w:lang w:val="uk-UA" w:eastAsia="en-US"/>
        </w:rPr>
        <w:t>«</w:t>
      </w:r>
      <w:r w:rsidRPr="00B6394C">
        <w:rPr>
          <w:rFonts w:ascii="Times New Roman" w:eastAsia="Times New Roman" w:hAnsi="Times New Roman" w:cs="Times New Roman"/>
          <w:b/>
          <w:bCs/>
          <w:color w:val="000000"/>
          <w:sz w:val="28"/>
          <w:szCs w:val="24"/>
          <w:lang w:val="uk-UA"/>
        </w:rPr>
        <w:t>Обсяг фінансування Програми</w:t>
      </w:r>
      <w:r w:rsidRPr="00B6394C">
        <w:rPr>
          <w:rFonts w:ascii="Times New Roman" w:eastAsia="Calibri" w:hAnsi="Times New Roman" w:cs="Times New Roman"/>
          <w:b/>
          <w:sz w:val="28"/>
          <w:lang w:val="uk-UA" w:eastAsia="en-US"/>
        </w:rPr>
        <w:t xml:space="preserve"> </w:t>
      </w:r>
      <w:r w:rsidRPr="00B6394C">
        <w:rPr>
          <w:rFonts w:ascii="Times New Roman" w:eastAsia="Times New Roman" w:hAnsi="Times New Roman" w:cs="Times New Roman"/>
          <w:b/>
          <w:bCs/>
          <w:color w:val="000000"/>
          <w:sz w:val="28"/>
          <w:lang w:val="uk-UA"/>
        </w:rPr>
        <w:t>надання пільг на оплату послуг зв'язку та компенсації за пільговий проїзд окремих категорій громадян на 2021 - 2023 роки</w:t>
      </w:r>
      <w:r w:rsidRPr="00B6394C">
        <w:rPr>
          <w:rFonts w:ascii="Times New Roman" w:eastAsia="Calibri" w:hAnsi="Times New Roman" w:cs="Times New Roman"/>
          <w:b/>
          <w:sz w:val="28"/>
          <w:lang w:val="uk-UA" w:eastAsia="en-US"/>
        </w:rPr>
        <w:t xml:space="preserve">» </w:t>
      </w:r>
      <w:r w:rsidRPr="00B6394C">
        <w:rPr>
          <w:rFonts w:ascii="Times New Roman" w:eastAsia="Calibri" w:hAnsi="Times New Roman" w:cs="Times New Roman"/>
          <w:sz w:val="28"/>
          <w:lang w:val="uk-UA" w:eastAsia="en-US"/>
        </w:rPr>
        <w:t>та</w:t>
      </w:r>
      <w:r w:rsidRPr="00B6394C">
        <w:rPr>
          <w:rFonts w:ascii="Times New Roman" w:eastAsia="Calibri" w:hAnsi="Times New Roman" w:cs="Times New Roman"/>
          <w:b/>
          <w:sz w:val="28"/>
          <w:lang w:val="uk-UA" w:eastAsia="en-US"/>
        </w:rPr>
        <w:t xml:space="preserve"> </w:t>
      </w:r>
      <w:r w:rsidRPr="00B6394C">
        <w:rPr>
          <w:rFonts w:ascii="Times New Roman" w:eastAsia="Times New Roman" w:hAnsi="Times New Roman" w:cs="Times New Roman"/>
          <w:sz w:val="28"/>
          <w:szCs w:val="28"/>
          <w:lang w:val="uk-UA"/>
        </w:rPr>
        <w:t>викласти його  в редакції:</w:t>
      </w:r>
      <w:r w:rsidRPr="00B6394C">
        <w:rPr>
          <w:rFonts w:ascii="Times New Roman" w:eastAsia="Times New Roman" w:hAnsi="Times New Roman" w:cs="Times New Roman"/>
          <w:sz w:val="16"/>
          <w:szCs w:val="16"/>
          <w:lang w:val="uk-UA"/>
        </w:rPr>
        <w:t xml:space="preserve">   </w:t>
      </w:r>
    </w:p>
    <w:p w:rsidR="00B6394C" w:rsidRPr="00B6394C" w:rsidRDefault="00B6394C" w:rsidP="00B6394C">
      <w:pPr>
        <w:spacing w:after="0" w:line="240" w:lineRule="auto"/>
        <w:jc w:val="both"/>
        <w:rPr>
          <w:rFonts w:ascii="Times New Roman" w:eastAsia="Times New Roman" w:hAnsi="Times New Roman" w:cs="Times New Roman"/>
          <w:sz w:val="16"/>
          <w:szCs w:val="16"/>
          <w:lang w:val="uk-UA"/>
        </w:rPr>
      </w:pPr>
      <w:r w:rsidRPr="00B6394C">
        <w:rPr>
          <w:rFonts w:ascii="Times New Roman" w:eastAsia="Times New Roman" w:hAnsi="Times New Roman" w:cs="Times New Roman"/>
          <w:sz w:val="16"/>
          <w:szCs w:val="16"/>
          <w:lang w:val="uk-UA"/>
        </w:rPr>
        <w:t xml:space="preserve">   </w:t>
      </w:r>
    </w:p>
    <w:tbl>
      <w:tblPr>
        <w:tblW w:w="889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5"/>
        <w:gridCol w:w="1201"/>
        <w:gridCol w:w="1134"/>
        <w:gridCol w:w="1276"/>
        <w:gridCol w:w="1701"/>
      </w:tblGrid>
      <w:tr w:rsidR="00B6394C" w:rsidRPr="00B6394C" w:rsidTr="004875F5">
        <w:tc>
          <w:tcPr>
            <w:tcW w:w="3585" w:type="dxa"/>
            <w:vMerge w:val="restart"/>
          </w:tcPr>
          <w:p w:rsidR="00B6394C" w:rsidRPr="00B6394C" w:rsidRDefault="00B6394C" w:rsidP="00B6394C">
            <w:pPr>
              <w:spacing w:after="160" w:line="240" w:lineRule="auto"/>
              <w:rPr>
                <w:rFonts w:ascii="Times New Roman" w:eastAsia="Times New Roman" w:hAnsi="Times New Roman" w:cs="Times New Roman"/>
                <w:b/>
                <w:sz w:val="24"/>
                <w:szCs w:val="24"/>
                <w:lang w:val="uk-UA" w:eastAsia="en-US"/>
              </w:rPr>
            </w:pPr>
            <w:r w:rsidRPr="00B6394C">
              <w:rPr>
                <w:rFonts w:ascii="Times New Roman" w:eastAsia="Times New Roman" w:hAnsi="Times New Roman" w:cs="Times New Roman"/>
                <w:b/>
                <w:sz w:val="24"/>
                <w:szCs w:val="24"/>
                <w:lang w:val="uk-UA" w:eastAsia="en-US"/>
              </w:rPr>
              <w:t xml:space="preserve">Обсяг коштів, які пропонується залучити на виконання Програми </w:t>
            </w:r>
          </w:p>
        </w:tc>
        <w:tc>
          <w:tcPr>
            <w:tcW w:w="3611" w:type="dxa"/>
            <w:gridSpan w:val="3"/>
            <w:tcBorders>
              <w:top w:val="single" w:sz="4" w:space="0" w:color="auto"/>
              <w:bottom w:val="nil"/>
              <w:right w:val="nil"/>
            </w:tcBorders>
          </w:tcPr>
          <w:p w:rsidR="00B6394C" w:rsidRPr="00B6394C" w:rsidRDefault="00B6394C" w:rsidP="00B6394C">
            <w:pPr>
              <w:spacing w:after="160" w:line="240" w:lineRule="auto"/>
              <w:rPr>
                <w:rFonts w:ascii="Times New Roman" w:eastAsia="Times New Roman" w:hAnsi="Times New Roman" w:cs="Times New Roman"/>
                <w:b/>
                <w:sz w:val="24"/>
                <w:szCs w:val="24"/>
                <w:lang w:val="uk-UA" w:eastAsia="en-US"/>
              </w:rPr>
            </w:pPr>
            <w:r w:rsidRPr="00B6394C">
              <w:rPr>
                <w:rFonts w:ascii="Times New Roman" w:eastAsia="Times New Roman" w:hAnsi="Times New Roman" w:cs="Times New Roman"/>
                <w:b/>
                <w:sz w:val="24"/>
                <w:szCs w:val="24"/>
                <w:lang w:val="uk-UA" w:eastAsia="en-US"/>
              </w:rPr>
              <w:t>Етапи виконання Програми</w:t>
            </w:r>
          </w:p>
        </w:tc>
        <w:tc>
          <w:tcPr>
            <w:tcW w:w="1701" w:type="dxa"/>
            <w:vMerge w:val="restart"/>
            <w:shd w:val="clear" w:color="auto" w:fill="auto"/>
          </w:tcPr>
          <w:p w:rsidR="00B6394C" w:rsidRPr="00B6394C" w:rsidRDefault="00B6394C" w:rsidP="00B6394C">
            <w:pPr>
              <w:spacing w:after="0" w:line="240" w:lineRule="auto"/>
              <w:ind w:left="83"/>
              <w:jc w:val="center"/>
              <w:rPr>
                <w:rFonts w:ascii="Times New Roman" w:eastAsia="Times New Roman" w:hAnsi="Times New Roman" w:cs="Times New Roman"/>
                <w:b/>
                <w:sz w:val="24"/>
                <w:szCs w:val="24"/>
                <w:lang w:val="uk-UA" w:eastAsia="en-US"/>
              </w:rPr>
            </w:pPr>
            <w:r w:rsidRPr="00B6394C">
              <w:rPr>
                <w:rFonts w:ascii="Times New Roman" w:eastAsia="Times New Roman" w:hAnsi="Times New Roman" w:cs="Times New Roman"/>
                <w:b/>
                <w:sz w:val="24"/>
                <w:szCs w:val="24"/>
                <w:lang w:val="uk-UA" w:eastAsia="en-US"/>
              </w:rPr>
              <w:t>Всього витрат на</w:t>
            </w:r>
          </w:p>
          <w:p w:rsidR="00B6394C" w:rsidRPr="00B6394C" w:rsidRDefault="00B6394C" w:rsidP="00B6394C">
            <w:pPr>
              <w:spacing w:after="0" w:line="240" w:lineRule="auto"/>
              <w:jc w:val="center"/>
              <w:rPr>
                <w:rFonts w:ascii="Times New Roman" w:eastAsia="Times New Roman" w:hAnsi="Times New Roman" w:cs="Times New Roman"/>
                <w:b/>
                <w:sz w:val="24"/>
                <w:szCs w:val="24"/>
                <w:lang w:val="uk-UA" w:eastAsia="en-US"/>
              </w:rPr>
            </w:pPr>
            <w:r w:rsidRPr="00B6394C">
              <w:rPr>
                <w:rFonts w:ascii="Times New Roman" w:eastAsia="Times New Roman" w:hAnsi="Times New Roman" w:cs="Times New Roman"/>
                <w:b/>
                <w:sz w:val="24"/>
                <w:szCs w:val="24"/>
                <w:lang w:val="uk-UA" w:eastAsia="en-US"/>
              </w:rPr>
              <w:t>виконання</w:t>
            </w:r>
          </w:p>
          <w:p w:rsidR="00B6394C" w:rsidRPr="00B6394C" w:rsidRDefault="00B6394C" w:rsidP="00B6394C">
            <w:pPr>
              <w:spacing w:after="0" w:line="240" w:lineRule="auto"/>
              <w:jc w:val="center"/>
              <w:rPr>
                <w:rFonts w:ascii="Times New Roman" w:eastAsia="Times New Roman" w:hAnsi="Times New Roman" w:cs="Times New Roman"/>
                <w:b/>
                <w:sz w:val="24"/>
                <w:szCs w:val="24"/>
                <w:lang w:val="uk-UA" w:eastAsia="en-US"/>
              </w:rPr>
            </w:pPr>
            <w:r w:rsidRPr="00B6394C">
              <w:rPr>
                <w:rFonts w:ascii="Times New Roman" w:eastAsia="Times New Roman" w:hAnsi="Times New Roman" w:cs="Times New Roman"/>
                <w:b/>
                <w:sz w:val="24"/>
                <w:szCs w:val="24"/>
                <w:lang w:val="uk-UA" w:eastAsia="en-US"/>
              </w:rPr>
              <w:t>Програми</w:t>
            </w:r>
          </w:p>
        </w:tc>
      </w:tr>
      <w:tr w:rsidR="00B6394C" w:rsidRPr="00B6394C" w:rsidTr="004875F5">
        <w:trPr>
          <w:trHeight w:val="431"/>
        </w:trPr>
        <w:tc>
          <w:tcPr>
            <w:tcW w:w="3585" w:type="dxa"/>
            <w:vMerge/>
          </w:tcPr>
          <w:p w:rsidR="00B6394C" w:rsidRPr="00B6394C" w:rsidRDefault="00B6394C" w:rsidP="00B6394C">
            <w:pPr>
              <w:spacing w:after="160" w:line="240" w:lineRule="auto"/>
              <w:rPr>
                <w:rFonts w:ascii="Times New Roman" w:eastAsia="Times New Roman" w:hAnsi="Times New Roman" w:cs="Times New Roman"/>
                <w:sz w:val="24"/>
                <w:szCs w:val="24"/>
                <w:lang w:val="uk-UA" w:eastAsia="en-US"/>
              </w:rPr>
            </w:pPr>
          </w:p>
        </w:tc>
        <w:tc>
          <w:tcPr>
            <w:tcW w:w="1201" w:type="dxa"/>
            <w:tcBorders>
              <w:top w:val="single" w:sz="4" w:space="0" w:color="auto"/>
              <w:bottom w:val="nil"/>
              <w:right w:val="single" w:sz="4" w:space="0" w:color="auto"/>
            </w:tcBorders>
          </w:tcPr>
          <w:p w:rsidR="00B6394C" w:rsidRPr="00B6394C" w:rsidRDefault="00B6394C" w:rsidP="00B6394C">
            <w:pPr>
              <w:spacing w:after="160" w:line="240" w:lineRule="auto"/>
              <w:rPr>
                <w:rFonts w:ascii="Times New Roman" w:eastAsia="Times New Roman" w:hAnsi="Times New Roman" w:cs="Times New Roman"/>
                <w:b/>
                <w:sz w:val="24"/>
                <w:szCs w:val="24"/>
                <w:lang w:val="uk-UA" w:eastAsia="en-US"/>
              </w:rPr>
            </w:pPr>
            <w:r w:rsidRPr="00B6394C">
              <w:rPr>
                <w:rFonts w:ascii="Times New Roman" w:eastAsia="Times New Roman" w:hAnsi="Times New Roman" w:cs="Times New Roman"/>
                <w:b/>
                <w:sz w:val="24"/>
                <w:szCs w:val="24"/>
                <w:lang w:val="uk-UA" w:eastAsia="en-US"/>
              </w:rPr>
              <w:t>І етап</w:t>
            </w:r>
          </w:p>
        </w:tc>
        <w:tc>
          <w:tcPr>
            <w:tcW w:w="1134" w:type="dxa"/>
            <w:tcBorders>
              <w:top w:val="single" w:sz="4" w:space="0" w:color="auto"/>
              <w:bottom w:val="nil"/>
            </w:tcBorders>
          </w:tcPr>
          <w:p w:rsidR="00B6394C" w:rsidRPr="00B6394C" w:rsidRDefault="00B6394C" w:rsidP="00B6394C">
            <w:pPr>
              <w:spacing w:after="160" w:line="240" w:lineRule="auto"/>
              <w:rPr>
                <w:rFonts w:ascii="Times New Roman" w:eastAsia="Times New Roman" w:hAnsi="Times New Roman" w:cs="Times New Roman"/>
                <w:b/>
                <w:sz w:val="24"/>
                <w:szCs w:val="24"/>
                <w:lang w:val="uk-UA" w:eastAsia="en-US"/>
              </w:rPr>
            </w:pPr>
            <w:r w:rsidRPr="00B6394C">
              <w:rPr>
                <w:rFonts w:ascii="Times New Roman" w:eastAsia="Times New Roman" w:hAnsi="Times New Roman" w:cs="Times New Roman"/>
                <w:b/>
                <w:sz w:val="24"/>
                <w:szCs w:val="24"/>
                <w:lang w:val="uk-UA" w:eastAsia="en-US"/>
              </w:rPr>
              <w:t>ІІ етап</w:t>
            </w:r>
          </w:p>
        </w:tc>
        <w:tc>
          <w:tcPr>
            <w:tcW w:w="1276" w:type="dxa"/>
            <w:tcBorders>
              <w:top w:val="single" w:sz="4" w:space="0" w:color="auto"/>
              <w:bottom w:val="nil"/>
            </w:tcBorders>
          </w:tcPr>
          <w:p w:rsidR="00B6394C" w:rsidRPr="00B6394C" w:rsidRDefault="00B6394C" w:rsidP="00B6394C">
            <w:pPr>
              <w:spacing w:after="160" w:line="240" w:lineRule="auto"/>
              <w:rPr>
                <w:rFonts w:ascii="Times New Roman" w:eastAsia="Times New Roman" w:hAnsi="Times New Roman" w:cs="Times New Roman"/>
                <w:b/>
                <w:sz w:val="24"/>
                <w:szCs w:val="24"/>
                <w:lang w:val="uk-UA" w:eastAsia="en-US"/>
              </w:rPr>
            </w:pPr>
            <w:r w:rsidRPr="00B6394C">
              <w:rPr>
                <w:rFonts w:ascii="Times New Roman" w:eastAsia="Times New Roman" w:hAnsi="Times New Roman" w:cs="Times New Roman"/>
                <w:b/>
                <w:sz w:val="24"/>
                <w:szCs w:val="24"/>
                <w:lang w:val="uk-UA" w:eastAsia="en-US"/>
              </w:rPr>
              <w:t>ІІІ етап</w:t>
            </w:r>
          </w:p>
        </w:tc>
        <w:tc>
          <w:tcPr>
            <w:tcW w:w="1701" w:type="dxa"/>
            <w:vMerge/>
            <w:shd w:val="clear" w:color="auto" w:fill="auto"/>
          </w:tcPr>
          <w:p w:rsidR="00B6394C" w:rsidRPr="00B6394C" w:rsidRDefault="00B6394C" w:rsidP="00B6394C">
            <w:pPr>
              <w:spacing w:after="160" w:line="240" w:lineRule="auto"/>
              <w:rPr>
                <w:rFonts w:ascii="Times New Roman" w:eastAsia="Times New Roman" w:hAnsi="Times New Roman" w:cs="Times New Roman"/>
                <w:sz w:val="24"/>
                <w:szCs w:val="24"/>
                <w:lang w:val="uk-UA" w:eastAsia="en-US"/>
              </w:rPr>
            </w:pPr>
          </w:p>
        </w:tc>
      </w:tr>
      <w:tr w:rsidR="00B6394C" w:rsidRPr="00B6394C" w:rsidTr="004875F5">
        <w:trPr>
          <w:trHeight w:val="285"/>
        </w:trPr>
        <w:tc>
          <w:tcPr>
            <w:tcW w:w="3585" w:type="dxa"/>
            <w:vMerge/>
          </w:tcPr>
          <w:p w:rsidR="00B6394C" w:rsidRPr="00B6394C" w:rsidRDefault="00B6394C" w:rsidP="00B6394C">
            <w:pPr>
              <w:spacing w:after="160" w:line="240" w:lineRule="auto"/>
              <w:jc w:val="both"/>
              <w:rPr>
                <w:rFonts w:ascii="Times New Roman" w:eastAsia="Times New Roman" w:hAnsi="Times New Roman" w:cs="Times New Roman"/>
                <w:sz w:val="24"/>
                <w:szCs w:val="24"/>
                <w:lang w:val="uk-UA" w:eastAsia="en-US"/>
              </w:rPr>
            </w:pPr>
          </w:p>
        </w:tc>
        <w:tc>
          <w:tcPr>
            <w:tcW w:w="1201" w:type="dxa"/>
            <w:vAlign w:val="center"/>
          </w:tcPr>
          <w:p w:rsidR="00B6394C" w:rsidRPr="00B6394C" w:rsidRDefault="00B6394C" w:rsidP="00B6394C">
            <w:pPr>
              <w:spacing w:after="160" w:line="240" w:lineRule="auto"/>
              <w:rPr>
                <w:rFonts w:ascii="Times New Roman" w:eastAsia="Times New Roman" w:hAnsi="Times New Roman" w:cs="Times New Roman"/>
                <w:b/>
                <w:sz w:val="24"/>
                <w:szCs w:val="24"/>
                <w:lang w:val="uk-UA" w:eastAsia="en-US"/>
              </w:rPr>
            </w:pPr>
            <w:r>
              <w:rPr>
                <w:rFonts w:ascii="Times New Roman" w:eastAsia="Times New Roman" w:hAnsi="Times New Roman" w:cs="Times New Roman"/>
                <w:b/>
                <w:sz w:val="24"/>
                <w:szCs w:val="24"/>
                <w:lang w:val="uk-UA" w:eastAsia="en-US"/>
              </w:rPr>
              <w:t>2021</w:t>
            </w:r>
            <w:r w:rsidRPr="00B6394C">
              <w:rPr>
                <w:rFonts w:ascii="Times New Roman" w:eastAsia="Times New Roman" w:hAnsi="Times New Roman" w:cs="Times New Roman"/>
                <w:b/>
                <w:sz w:val="24"/>
                <w:szCs w:val="24"/>
                <w:lang w:val="uk-UA" w:eastAsia="en-US"/>
              </w:rPr>
              <w:t xml:space="preserve"> р.</w:t>
            </w:r>
          </w:p>
        </w:tc>
        <w:tc>
          <w:tcPr>
            <w:tcW w:w="1134" w:type="dxa"/>
            <w:tcBorders>
              <w:right w:val="single" w:sz="4" w:space="0" w:color="auto"/>
            </w:tcBorders>
            <w:vAlign w:val="center"/>
          </w:tcPr>
          <w:p w:rsidR="00B6394C" w:rsidRPr="00B6394C" w:rsidRDefault="00B6394C" w:rsidP="00B6394C">
            <w:pPr>
              <w:spacing w:after="160" w:line="240" w:lineRule="auto"/>
              <w:rPr>
                <w:rFonts w:ascii="Times New Roman" w:eastAsia="Times New Roman" w:hAnsi="Times New Roman" w:cs="Times New Roman"/>
                <w:b/>
                <w:sz w:val="24"/>
                <w:szCs w:val="24"/>
                <w:lang w:val="uk-UA" w:eastAsia="en-US"/>
              </w:rPr>
            </w:pPr>
            <w:r>
              <w:rPr>
                <w:rFonts w:ascii="Times New Roman" w:eastAsia="Times New Roman" w:hAnsi="Times New Roman" w:cs="Times New Roman"/>
                <w:b/>
                <w:sz w:val="24"/>
                <w:szCs w:val="24"/>
                <w:lang w:val="uk-UA" w:eastAsia="en-US"/>
              </w:rPr>
              <w:t>2022</w:t>
            </w:r>
            <w:r w:rsidRPr="00B6394C">
              <w:rPr>
                <w:rFonts w:ascii="Times New Roman" w:eastAsia="Times New Roman" w:hAnsi="Times New Roman" w:cs="Times New Roman"/>
                <w:b/>
                <w:sz w:val="24"/>
                <w:szCs w:val="24"/>
                <w:lang w:val="uk-UA" w:eastAsia="en-US"/>
              </w:rPr>
              <w:t xml:space="preserve"> р.</w:t>
            </w:r>
          </w:p>
        </w:tc>
        <w:tc>
          <w:tcPr>
            <w:tcW w:w="1276" w:type="dxa"/>
            <w:tcBorders>
              <w:left w:val="single" w:sz="4" w:space="0" w:color="auto"/>
            </w:tcBorders>
            <w:vAlign w:val="center"/>
          </w:tcPr>
          <w:p w:rsidR="00B6394C" w:rsidRPr="00B6394C" w:rsidRDefault="00B6394C" w:rsidP="00B6394C">
            <w:pPr>
              <w:spacing w:after="160" w:line="240" w:lineRule="auto"/>
              <w:rPr>
                <w:rFonts w:ascii="Times New Roman" w:eastAsia="Times New Roman" w:hAnsi="Times New Roman" w:cs="Times New Roman"/>
                <w:b/>
                <w:sz w:val="24"/>
                <w:szCs w:val="24"/>
                <w:lang w:val="uk-UA" w:eastAsia="en-US"/>
              </w:rPr>
            </w:pPr>
            <w:r>
              <w:rPr>
                <w:rFonts w:ascii="Times New Roman" w:eastAsia="Times New Roman" w:hAnsi="Times New Roman" w:cs="Times New Roman"/>
                <w:b/>
                <w:sz w:val="24"/>
                <w:szCs w:val="24"/>
                <w:lang w:val="uk-UA" w:eastAsia="en-US"/>
              </w:rPr>
              <w:t>2023</w:t>
            </w:r>
            <w:r w:rsidRPr="00B6394C">
              <w:rPr>
                <w:rFonts w:ascii="Times New Roman" w:eastAsia="Times New Roman" w:hAnsi="Times New Roman" w:cs="Times New Roman"/>
                <w:b/>
                <w:sz w:val="24"/>
                <w:szCs w:val="24"/>
                <w:lang w:val="uk-UA" w:eastAsia="en-US"/>
              </w:rPr>
              <w:t xml:space="preserve"> р.</w:t>
            </w:r>
          </w:p>
        </w:tc>
        <w:tc>
          <w:tcPr>
            <w:tcW w:w="1701" w:type="dxa"/>
            <w:vMerge/>
            <w:shd w:val="clear" w:color="auto" w:fill="auto"/>
          </w:tcPr>
          <w:p w:rsidR="00B6394C" w:rsidRPr="00B6394C" w:rsidRDefault="00B6394C" w:rsidP="00B6394C">
            <w:pPr>
              <w:spacing w:after="160" w:line="240" w:lineRule="auto"/>
              <w:rPr>
                <w:rFonts w:ascii="Times New Roman" w:eastAsia="Times New Roman" w:hAnsi="Times New Roman" w:cs="Times New Roman"/>
                <w:sz w:val="24"/>
                <w:szCs w:val="24"/>
                <w:lang w:val="uk-UA" w:eastAsia="en-US"/>
              </w:rPr>
            </w:pPr>
          </w:p>
        </w:tc>
      </w:tr>
      <w:tr w:rsidR="00B6394C" w:rsidRPr="00B6394C" w:rsidTr="004875F5">
        <w:trPr>
          <w:trHeight w:val="442"/>
        </w:trPr>
        <w:tc>
          <w:tcPr>
            <w:tcW w:w="3585" w:type="dxa"/>
          </w:tcPr>
          <w:p w:rsidR="00B6394C" w:rsidRPr="00B6394C" w:rsidRDefault="00B6394C" w:rsidP="00B6394C">
            <w:pPr>
              <w:spacing w:after="160" w:line="240" w:lineRule="auto"/>
              <w:jc w:val="both"/>
              <w:rPr>
                <w:rFonts w:ascii="Times New Roman" w:eastAsia="Times New Roman" w:hAnsi="Times New Roman" w:cs="Times New Roman"/>
                <w:sz w:val="24"/>
                <w:szCs w:val="24"/>
                <w:lang w:val="uk-UA" w:eastAsia="en-US"/>
              </w:rPr>
            </w:pPr>
            <w:r w:rsidRPr="00B6394C">
              <w:rPr>
                <w:rFonts w:ascii="Times New Roman" w:eastAsia="Times New Roman" w:hAnsi="Times New Roman" w:cs="Times New Roman"/>
                <w:sz w:val="24"/>
                <w:szCs w:val="24"/>
                <w:lang w:val="uk-UA" w:eastAsia="en-US"/>
              </w:rPr>
              <w:t>Обсяг ресурсів усього, тис.</w:t>
            </w:r>
            <w:r w:rsidR="007C567D">
              <w:rPr>
                <w:rFonts w:ascii="Times New Roman" w:eastAsia="Times New Roman" w:hAnsi="Times New Roman" w:cs="Times New Roman"/>
                <w:sz w:val="24"/>
                <w:szCs w:val="24"/>
                <w:lang w:val="uk-UA" w:eastAsia="en-US"/>
              </w:rPr>
              <w:t xml:space="preserve"> </w:t>
            </w:r>
            <w:r w:rsidRPr="00B6394C">
              <w:rPr>
                <w:rFonts w:ascii="Times New Roman" w:eastAsia="Times New Roman" w:hAnsi="Times New Roman" w:cs="Times New Roman"/>
                <w:sz w:val="24"/>
                <w:szCs w:val="24"/>
                <w:lang w:val="uk-UA" w:eastAsia="en-US"/>
              </w:rPr>
              <w:t>грн.</w:t>
            </w:r>
          </w:p>
        </w:tc>
        <w:tc>
          <w:tcPr>
            <w:tcW w:w="1201" w:type="dxa"/>
          </w:tcPr>
          <w:p w:rsidR="00B6394C" w:rsidRPr="00B6394C" w:rsidRDefault="00B6394C" w:rsidP="00B6394C">
            <w:pPr>
              <w:spacing w:after="16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w:t>
            </w:r>
          </w:p>
        </w:tc>
        <w:tc>
          <w:tcPr>
            <w:tcW w:w="1134" w:type="dxa"/>
          </w:tcPr>
          <w:p w:rsidR="00B6394C" w:rsidRPr="00B6394C" w:rsidRDefault="00B6394C" w:rsidP="00B6394C">
            <w:pPr>
              <w:spacing w:after="16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8,0</w:t>
            </w:r>
          </w:p>
        </w:tc>
        <w:tc>
          <w:tcPr>
            <w:tcW w:w="1276" w:type="dxa"/>
          </w:tcPr>
          <w:p w:rsidR="00B6394C" w:rsidRPr="00B6394C" w:rsidRDefault="00B6394C" w:rsidP="00B6394C">
            <w:pPr>
              <w:spacing w:after="16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1,0</w:t>
            </w:r>
          </w:p>
        </w:tc>
        <w:tc>
          <w:tcPr>
            <w:tcW w:w="1701" w:type="dxa"/>
            <w:shd w:val="clear" w:color="auto" w:fill="auto"/>
          </w:tcPr>
          <w:p w:rsidR="00B6394C" w:rsidRPr="00B6394C" w:rsidRDefault="00B6394C" w:rsidP="00B6394C">
            <w:pPr>
              <w:spacing w:after="160" w:line="240" w:lineRule="auto"/>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9,0</w:t>
            </w:r>
          </w:p>
        </w:tc>
      </w:tr>
    </w:tbl>
    <w:p w:rsidR="00B6394C" w:rsidRPr="00B6394C" w:rsidRDefault="00B6394C" w:rsidP="00B6394C">
      <w:pPr>
        <w:spacing w:after="0" w:line="240" w:lineRule="auto"/>
        <w:jc w:val="both"/>
        <w:rPr>
          <w:rFonts w:ascii="Times New Roman" w:eastAsia="Calibri" w:hAnsi="Times New Roman" w:cs="Times New Roman"/>
          <w:sz w:val="28"/>
          <w:szCs w:val="24"/>
          <w:lang w:val="uk-UA"/>
        </w:rPr>
      </w:pPr>
      <w:r w:rsidRPr="00B6394C">
        <w:rPr>
          <w:rFonts w:ascii="Times New Roman" w:eastAsia="Times New Roman" w:hAnsi="Times New Roman" w:cs="Times New Roman"/>
          <w:sz w:val="16"/>
          <w:szCs w:val="16"/>
          <w:lang w:val="uk-UA"/>
        </w:rPr>
        <w:t xml:space="preserve">      </w:t>
      </w:r>
    </w:p>
    <w:p w:rsidR="00B6394C" w:rsidRPr="00B6394C" w:rsidRDefault="00B6394C" w:rsidP="00DC2867">
      <w:pPr>
        <w:pStyle w:val="aa"/>
        <w:numPr>
          <w:ilvl w:val="0"/>
          <w:numId w:val="4"/>
        </w:numPr>
        <w:spacing w:after="0" w:line="240" w:lineRule="auto"/>
        <w:ind w:left="284" w:right="-143" w:firstLine="0"/>
        <w:jc w:val="both"/>
        <w:rPr>
          <w:rFonts w:ascii="Times New Roman" w:eastAsia="Calibri" w:hAnsi="Times New Roman" w:cs="Times New Roman"/>
          <w:sz w:val="28"/>
          <w:szCs w:val="24"/>
          <w:lang w:val="uk-UA"/>
        </w:rPr>
      </w:pPr>
      <w:r w:rsidRPr="00B6394C">
        <w:rPr>
          <w:rFonts w:ascii="Times New Roman" w:eastAsia="Calibri" w:hAnsi="Times New Roman" w:cs="Times New Roman"/>
          <w:sz w:val="28"/>
          <w:szCs w:val="24"/>
          <w:lang w:val="uk-UA"/>
        </w:rPr>
        <w:t>Затвердити Програму надання пільг на оплату послуг зв'язку та компенсації за пільговий проїзд окремих категорій громадян на 2021 - 2023 роки в новій редакції (додається).</w:t>
      </w:r>
    </w:p>
    <w:p w:rsidR="00B6394C" w:rsidRPr="00B6394C" w:rsidRDefault="00B6394C" w:rsidP="00B6394C">
      <w:pPr>
        <w:spacing w:after="0" w:line="240" w:lineRule="auto"/>
        <w:ind w:left="284" w:right="-143" w:firstLine="142"/>
        <w:contextualSpacing/>
        <w:jc w:val="both"/>
        <w:rPr>
          <w:rFonts w:ascii="Times New Roman" w:eastAsia="Calibri" w:hAnsi="Times New Roman" w:cs="Times New Roman"/>
          <w:sz w:val="28"/>
          <w:szCs w:val="24"/>
          <w:lang w:val="uk-UA"/>
        </w:rPr>
      </w:pPr>
    </w:p>
    <w:p w:rsidR="00B6394C" w:rsidRPr="00B6394C" w:rsidRDefault="00B6394C" w:rsidP="00DC2867">
      <w:pPr>
        <w:numPr>
          <w:ilvl w:val="0"/>
          <w:numId w:val="4"/>
        </w:numPr>
        <w:spacing w:after="0" w:line="240" w:lineRule="auto"/>
        <w:ind w:left="284" w:right="-143" w:firstLine="0"/>
        <w:jc w:val="both"/>
        <w:rPr>
          <w:rFonts w:ascii="Times New Roman" w:eastAsia="Calibri" w:hAnsi="Times New Roman" w:cs="Times New Roman"/>
          <w:sz w:val="28"/>
          <w:szCs w:val="28"/>
          <w:lang w:val="uk-UA"/>
        </w:rPr>
      </w:pPr>
      <w:r w:rsidRPr="00B6394C">
        <w:rPr>
          <w:rFonts w:ascii="Times New Roman" w:eastAsia="Calibri" w:hAnsi="Times New Roman" w:cs="Times New Roman"/>
          <w:sz w:val="28"/>
          <w:szCs w:val="24"/>
          <w:lang w:val="uk-UA"/>
        </w:rPr>
        <w:t>Контроль за виконанням даного рішення покласти на</w:t>
      </w:r>
      <w:r w:rsidRPr="00B6394C">
        <w:rPr>
          <w:rFonts w:ascii="Times New Roman" w:eastAsia="Calibri" w:hAnsi="Times New Roman" w:cs="Times New Roman"/>
          <w:sz w:val="28"/>
          <w:szCs w:val="28"/>
          <w:lang w:val="uk-UA"/>
        </w:rPr>
        <w:t xml:space="preserve"> постійну депутатську комісію селищної ради з питань фінансів, бюджету, інвестицій, соціально-економічного розвитку, освіти, охорони здоров’я, культури (голова комісії Олександр ДОЛОВАНЮК).</w:t>
      </w:r>
    </w:p>
    <w:p w:rsidR="00B6394C" w:rsidRPr="00B6394C" w:rsidRDefault="00B6394C" w:rsidP="00B6394C">
      <w:pPr>
        <w:spacing w:after="160" w:line="259" w:lineRule="auto"/>
        <w:ind w:left="284" w:firstLine="142"/>
        <w:rPr>
          <w:rFonts w:ascii="Times New Roman" w:eastAsia="Calibri" w:hAnsi="Times New Roman" w:cs="Times New Roman"/>
          <w:sz w:val="28"/>
          <w:lang w:val="uk-UA" w:eastAsia="en-US"/>
        </w:rPr>
      </w:pPr>
      <w:r w:rsidRPr="00B6394C">
        <w:rPr>
          <w:rFonts w:ascii="Times New Roman" w:eastAsia="Calibri" w:hAnsi="Times New Roman" w:cs="Times New Roman"/>
          <w:sz w:val="28"/>
          <w:lang w:val="uk-UA" w:eastAsia="en-US"/>
        </w:rPr>
        <w:t xml:space="preserve">         </w:t>
      </w:r>
    </w:p>
    <w:p w:rsidR="00B6394C" w:rsidRPr="00B6394C" w:rsidRDefault="00B6394C" w:rsidP="00B6394C">
      <w:pPr>
        <w:spacing w:after="160" w:line="259" w:lineRule="auto"/>
        <w:rPr>
          <w:rFonts w:ascii="Calibri" w:eastAsia="Calibri" w:hAnsi="Calibri" w:cs="Times New Roman"/>
          <w:lang w:val="uk-UA" w:eastAsia="en-US"/>
        </w:rPr>
      </w:pPr>
      <w:r w:rsidRPr="00B6394C">
        <w:rPr>
          <w:rFonts w:ascii="Times New Roman" w:eastAsia="Calibri" w:hAnsi="Times New Roman" w:cs="Times New Roman"/>
          <w:sz w:val="28"/>
          <w:lang w:val="uk-UA" w:eastAsia="en-US"/>
        </w:rPr>
        <w:t xml:space="preserve">             Селищний голова                                         Микола КОБРИНЧУК</w:t>
      </w:r>
    </w:p>
    <w:p w:rsidR="00B6394C" w:rsidRPr="00B6394C" w:rsidRDefault="00B6394C" w:rsidP="00A828BE">
      <w:pPr>
        <w:shd w:val="clear" w:color="auto" w:fill="FFFFFF"/>
        <w:spacing w:after="0"/>
        <w:ind w:left="270"/>
        <w:rPr>
          <w:rFonts w:eastAsia="Times New Roman" w:cs="Times New Roman"/>
          <w:color w:val="333333"/>
          <w:sz w:val="20"/>
          <w:szCs w:val="20"/>
          <w:lang w:val="uk-UA"/>
        </w:rPr>
      </w:pPr>
    </w:p>
    <w:p w:rsidR="00B6394C" w:rsidRDefault="00B6394C" w:rsidP="00A828BE">
      <w:pPr>
        <w:shd w:val="clear" w:color="auto" w:fill="FFFFFF"/>
        <w:spacing w:after="0" w:line="240" w:lineRule="auto"/>
        <w:ind w:left="3420" w:firstLine="6"/>
        <w:jc w:val="right"/>
        <w:rPr>
          <w:rFonts w:ascii="Times New Roman" w:eastAsia="Times New Roman" w:hAnsi="Times New Roman" w:cs="Times New Roman"/>
          <w:color w:val="333333"/>
          <w:szCs w:val="28"/>
          <w:lang w:val="uk-UA"/>
        </w:rPr>
      </w:pPr>
    </w:p>
    <w:p w:rsidR="00B6394C" w:rsidRDefault="00B6394C" w:rsidP="00A828BE">
      <w:pPr>
        <w:shd w:val="clear" w:color="auto" w:fill="FFFFFF"/>
        <w:spacing w:after="0" w:line="240" w:lineRule="auto"/>
        <w:ind w:left="3420" w:firstLine="6"/>
        <w:jc w:val="right"/>
        <w:rPr>
          <w:rFonts w:ascii="Times New Roman" w:eastAsia="Times New Roman" w:hAnsi="Times New Roman" w:cs="Times New Roman"/>
          <w:color w:val="333333"/>
          <w:szCs w:val="28"/>
          <w:lang w:val="uk-UA"/>
        </w:rPr>
      </w:pPr>
    </w:p>
    <w:p w:rsidR="00ED4F46" w:rsidRPr="00AF6307" w:rsidRDefault="00ED4F46" w:rsidP="00ED4F46">
      <w:pPr>
        <w:shd w:val="clear" w:color="auto" w:fill="FFFFFF"/>
        <w:spacing w:after="0" w:line="240" w:lineRule="auto"/>
        <w:ind w:left="3420" w:firstLine="6"/>
        <w:jc w:val="right"/>
        <w:rPr>
          <w:rFonts w:ascii="Times New Roman" w:eastAsia="Times New Roman" w:hAnsi="Times New Roman" w:cs="Times New Roman"/>
          <w:color w:val="333333"/>
          <w:sz w:val="16"/>
          <w:szCs w:val="20"/>
          <w:lang w:val="uk-UA"/>
        </w:rPr>
      </w:pPr>
      <w:r w:rsidRPr="00AF6307">
        <w:rPr>
          <w:rFonts w:ascii="Times New Roman" w:eastAsia="Times New Roman" w:hAnsi="Times New Roman" w:cs="Times New Roman"/>
          <w:color w:val="333333"/>
          <w:szCs w:val="28"/>
          <w:lang w:val="uk-UA"/>
        </w:rPr>
        <w:lastRenderedPageBreak/>
        <w:t>ЗАТВЕ</w:t>
      </w:r>
      <w:bookmarkStart w:id="0" w:name="_GoBack"/>
      <w:bookmarkEnd w:id="0"/>
      <w:r w:rsidRPr="00AF6307">
        <w:rPr>
          <w:rFonts w:ascii="Times New Roman" w:eastAsia="Times New Roman" w:hAnsi="Times New Roman" w:cs="Times New Roman"/>
          <w:color w:val="333333"/>
          <w:szCs w:val="28"/>
          <w:lang w:val="uk-UA"/>
        </w:rPr>
        <w:t>РДЖЕНО</w:t>
      </w:r>
    </w:p>
    <w:p w:rsidR="00ED4F46" w:rsidRPr="00AF6307" w:rsidRDefault="00ED4F46" w:rsidP="00ED4F46">
      <w:pPr>
        <w:shd w:val="clear" w:color="auto" w:fill="FFFFFF"/>
        <w:spacing w:after="0" w:line="240" w:lineRule="auto"/>
        <w:ind w:left="3420" w:firstLine="6"/>
        <w:jc w:val="right"/>
        <w:rPr>
          <w:rFonts w:ascii="Times New Roman" w:eastAsia="Times New Roman" w:hAnsi="Times New Roman" w:cs="Times New Roman"/>
          <w:color w:val="333333"/>
          <w:szCs w:val="28"/>
          <w:lang w:val="uk-UA"/>
        </w:rPr>
      </w:pPr>
      <w:r w:rsidRPr="00AF6307">
        <w:rPr>
          <w:rFonts w:ascii="Times New Roman" w:eastAsia="Times New Roman" w:hAnsi="Times New Roman" w:cs="Times New Roman"/>
          <w:color w:val="333333"/>
          <w:szCs w:val="28"/>
          <w:lang w:val="uk-UA"/>
        </w:rPr>
        <w:t xml:space="preserve">рішенням 17 сесії </w:t>
      </w:r>
    </w:p>
    <w:p w:rsidR="00ED4F46" w:rsidRDefault="00ED4F46" w:rsidP="00ED4F46">
      <w:pPr>
        <w:shd w:val="clear" w:color="auto" w:fill="FFFFFF"/>
        <w:spacing w:after="0" w:line="240" w:lineRule="auto"/>
        <w:ind w:left="3420" w:firstLine="6"/>
        <w:jc w:val="right"/>
        <w:rPr>
          <w:rFonts w:ascii="Times New Roman" w:eastAsia="Times New Roman" w:hAnsi="Times New Roman" w:cs="Times New Roman"/>
          <w:color w:val="333333"/>
          <w:szCs w:val="28"/>
          <w:lang w:val="uk-UA"/>
        </w:rPr>
      </w:pPr>
      <w:r w:rsidRPr="00AF6307">
        <w:rPr>
          <w:rFonts w:ascii="Times New Roman" w:eastAsia="Times New Roman" w:hAnsi="Times New Roman" w:cs="Times New Roman"/>
          <w:color w:val="333333"/>
          <w:szCs w:val="28"/>
          <w:lang w:val="uk-UA"/>
        </w:rPr>
        <w:t>8 скликання</w:t>
      </w:r>
      <w:r w:rsidRPr="00AF6307">
        <w:rPr>
          <w:rFonts w:ascii="Times New Roman" w:eastAsia="Times New Roman" w:hAnsi="Times New Roman" w:cs="Times New Roman"/>
          <w:color w:val="333333"/>
          <w:szCs w:val="28"/>
          <w:lang w:val="uk-UA"/>
        </w:rPr>
        <w:t xml:space="preserve"> </w:t>
      </w:r>
    </w:p>
    <w:p w:rsidR="00ED4F46" w:rsidRPr="00AF6307" w:rsidRDefault="00ED4F46" w:rsidP="00ED4F46">
      <w:pPr>
        <w:shd w:val="clear" w:color="auto" w:fill="FFFFFF"/>
        <w:spacing w:after="0" w:line="240" w:lineRule="auto"/>
        <w:ind w:left="3420" w:firstLine="6"/>
        <w:jc w:val="right"/>
        <w:rPr>
          <w:rFonts w:ascii="Times New Roman" w:eastAsia="Times New Roman" w:hAnsi="Times New Roman" w:cs="Times New Roman"/>
          <w:color w:val="333333"/>
          <w:szCs w:val="28"/>
          <w:lang w:val="uk-UA"/>
        </w:rPr>
      </w:pPr>
      <w:r w:rsidRPr="00AF6307">
        <w:rPr>
          <w:rFonts w:ascii="Times New Roman" w:eastAsia="Times New Roman" w:hAnsi="Times New Roman" w:cs="Times New Roman"/>
          <w:color w:val="333333"/>
          <w:szCs w:val="28"/>
          <w:lang w:val="uk-UA"/>
        </w:rPr>
        <w:t>Брацлавської селищної ради</w:t>
      </w:r>
    </w:p>
    <w:p w:rsidR="00ED4F46" w:rsidRDefault="00ED4F46" w:rsidP="00ED4F46">
      <w:pPr>
        <w:shd w:val="clear" w:color="auto" w:fill="FFFFFF"/>
        <w:spacing w:line="240" w:lineRule="auto"/>
        <w:ind w:left="3420"/>
        <w:jc w:val="right"/>
        <w:rPr>
          <w:rFonts w:ascii="Times New Roman" w:eastAsia="Times New Roman" w:hAnsi="Times New Roman" w:cs="Times New Roman"/>
          <w:color w:val="333333"/>
          <w:szCs w:val="28"/>
          <w:lang w:val="uk-UA"/>
        </w:rPr>
      </w:pPr>
      <w:r>
        <w:rPr>
          <w:rFonts w:ascii="Times New Roman" w:eastAsia="Times New Roman" w:hAnsi="Times New Roman" w:cs="Times New Roman"/>
          <w:color w:val="333333"/>
          <w:szCs w:val="28"/>
        </w:rPr>
        <w:t>«21</w:t>
      </w:r>
      <w:r w:rsidRPr="00E171BB">
        <w:rPr>
          <w:rFonts w:ascii="Times New Roman" w:eastAsia="Times New Roman" w:hAnsi="Times New Roman" w:cs="Times New Roman"/>
          <w:color w:val="333333"/>
          <w:szCs w:val="28"/>
        </w:rPr>
        <w:t>» </w:t>
      </w:r>
      <w:r w:rsidRPr="00E171BB">
        <w:rPr>
          <w:rFonts w:ascii="Times New Roman" w:eastAsia="Times New Roman" w:hAnsi="Times New Roman" w:cs="Times New Roman"/>
          <w:color w:val="333333"/>
          <w:szCs w:val="28"/>
          <w:lang w:val="uk-UA"/>
        </w:rPr>
        <w:t>вересня</w:t>
      </w:r>
      <w:r>
        <w:rPr>
          <w:rFonts w:ascii="Times New Roman" w:eastAsia="Times New Roman" w:hAnsi="Times New Roman" w:cs="Times New Roman"/>
          <w:color w:val="333333"/>
          <w:szCs w:val="28"/>
          <w:u w:val="single"/>
          <w:lang w:val="uk-UA"/>
        </w:rPr>
        <w:t xml:space="preserve"> </w:t>
      </w:r>
      <w:r w:rsidRPr="00AF6307">
        <w:rPr>
          <w:rFonts w:ascii="Times New Roman" w:eastAsia="Times New Roman" w:hAnsi="Times New Roman" w:cs="Times New Roman"/>
          <w:color w:val="333333"/>
          <w:szCs w:val="28"/>
        </w:rPr>
        <w:t>202</w:t>
      </w:r>
      <w:r w:rsidRPr="00AF6307">
        <w:rPr>
          <w:rFonts w:ascii="Times New Roman" w:eastAsia="Times New Roman" w:hAnsi="Times New Roman" w:cs="Times New Roman"/>
          <w:color w:val="333333"/>
          <w:szCs w:val="28"/>
          <w:lang w:val="uk-UA"/>
        </w:rPr>
        <w:t>1</w:t>
      </w:r>
      <w:r w:rsidRPr="00AF6307">
        <w:rPr>
          <w:rFonts w:ascii="Times New Roman" w:eastAsia="Times New Roman" w:hAnsi="Times New Roman" w:cs="Times New Roman"/>
          <w:color w:val="333333"/>
          <w:szCs w:val="28"/>
        </w:rPr>
        <w:t xml:space="preserve"> року</w:t>
      </w:r>
      <w:r>
        <w:rPr>
          <w:rFonts w:ascii="Times New Roman" w:eastAsia="Times New Roman" w:hAnsi="Times New Roman" w:cs="Times New Roman"/>
          <w:color w:val="333333"/>
          <w:szCs w:val="28"/>
          <w:lang w:val="uk-UA"/>
        </w:rPr>
        <w:t xml:space="preserve"> № 682</w:t>
      </w:r>
    </w:p>
    <w:p w:rsidR="00B66766" w:rsidRPr="00AF6307" w:rsidRDefault="00ED4F46" w:rsidP="00A828BE">
      <w:pPr>
        <w:shd w:val="clear" w:color="auto" w:fill="FFFFFF"/>
        <w:spacing w:after="0" w:line="240" w:lineRule="auto"/>
        <w:ind w:left="3420" w:firstLine="6"/>
        <w:jc w:val="right"/>
        <w:rPr>
          <w:rFonts w:ascii="Times New Roman" w:eastAsia="Times New Roman" w:hAnsi="Times New Roman" w:cs="Times New Roman"/>
          <w:color w:val="333333"/>
          <w:sz w:val="16"/>
          <w:szCs w:val="20"/>
          <w:lang w:val="uk-UA"/>
        </w:rPr>
      </w:pPr>
      <w:r w:rsidRPr="00ED4F46">
        <w:rPr>
          <w:rFonts w:ascii="Times New Roman" w:eastAsia="Times New Roman" w:hAnsi="Times New Roman" w:cs="Times New Roman"/>
          <w:color w:val="333333"/>
          <w:szCs w:val="28"/>
          <w:lang w:val="uk-UA"/>
        </w:rPr>
        <w:t xml:space="preserve">(із змінами внесеними </w:t>
      </w:r>
    </w:p>
    <w:p w:rsidR="00A828BE" w:rsidRPr="00AF6307" w:rsidRDefault="00B66766" w:rsidP="00A828BE">
      <w:pPr>
        <w:shd w:val="clear" w:color="auto" w:fill="FFFFFF"/>
        <w:spacing w:after="0" w:line="240" w:lineRule="auto"/>
        <w:ind w:left="3420" w:firstLine="6"/>
        <w:jc w:val="right"/>
        <w:rPr>
          <w:rFonts w:ascii="Times New Roman" w:eastAsia="Times New Roman" w:hAnsi="Times New Roman" w:cs="Times New Roman"/>
          <w:color w:val="333333"/>
          <w:szCs w:val="28"/>
          <w:lang w:val="uk-UA"/>
        </w:rPr>
      </w:pPr>
      <w:r w:rsidRPr="00AF6307">
        <w:rPr>
          <w:rFonts w:ascii="Times New Roman" w:eastAsia="Times New Roman" w:hAnsi="Times New Roman" w:cs="Times New Roman"/>
          <w:color w:val="333333"/>
          <w:szCs w:val="28"/>
          <w:lang w:val="uk-UA"/>
        </w:rPr>
        <w:t>рішення</w:t>
      </w:r>
      <w:r w:rsidR="00A828BE" w:rsidRPr="00AF6307">
        <w:rPr>
          <w:rFonts w:ascii="Times New Roman" w:eastAsia="Times New Roman" w:hAnsi="Times New Roman" w:cs="Times New Roman"/>
          <w:color w:val="333333"/>
          <w:szCs w:val="28"/>
          <w:lang w:val="uk-UA"/>
        </w:rPr>
        <w:t>м</w:t>
      </w:r>
      <w:r w:rsidRPr="00AF6307">
        <w:rPr>
          <w:rFonts w:ascii="Times New Roman" w:eastAsia="Times New Roman" w:hAnsi="Times New Roman" w:cs="Times New Roman"/>
          <w:color w:val="333333"/>
          <w:szCs w:val="28"/>
          <w:lang w:val="uk-UA"/>
        </w:rPr>
        <w:t xml:space="preserve"> </w:t>
      </w:r>
      <w:r w:rsidR="00B6394C">
        <w:rPr>
          <w:rFonts w:ascii="Times New Roman" w:eastAsia="Times New Roman" w:hAnsi="Times New Roman" w:cs="Times New Roman"/>
          <w:color w:val="333333"/>
          <w:szCs w:val="28"/>
          <w:lang w:val="uk-UA"/>
        </w:rPr>
        <w:t>41</w:t>
      </w:r>
      <w:r w:rsidR="00A828BE" w:rsidRPr="00AF6307">
        <w:rPr>
          <w:rFonts w:ascii="Times New Roman" w:eastAsia="Times New Roman" w:hAnsi="Times New Roman" w:cs="Times New Roman"/>
          <w:color w:val="333333"/>
          <w:szCs w:val="28"/>
          <w:lang w:val="uk-UA"/>
        </w:rPr>
        <w:t xml:space="preserve"> сесії </w:t>
      </w:r>
    </w:p>
    <w:p w:rsidR="00ED4F46" w:rsidRPr="00AF6307" w:rsidRDefault="00ED4F46" w:rsidP="00ED4F46">
      <w:pPr>
        <w:shd w:val="clear" w:color="auto" w:fill="FFFFFF"/>
        <w:spacing w:after="0" w:line="240" w:lineRule="auto"/>
        <w:ind w:left="3420" w:firstLine="6"/>
        <w:jc w:val="right"/>
        <w:rPr>
          <w:rFonts w:ascii="Times New Roman" w:eastAsia="Times New Roman" w:hAnsi="Times New Roman" w:cs="Times New Roman"/>
          <w:color w:val="333333"/>
          <w:sz w:val="16"/>
          <w:szCs w:val="20"/>
          <w:lang w:val="uk-UA"/>
        </w:rPr>
      </w:pPr>
      <w:r w:rsidRPr="00AF6307">
        <w:rPr>
          <w:rFonts w:ascii="Times New Roman" w:eastAsia="Times New Roman" w:hAnsi="Times New Roman" w:cs="Times New Roman"/>
          <w:color w:val="333333"/>
          <w:szCs w:val="28"/>
          <w:lang w:val="uk-UA"/>
        </w:rPr>
        <w:t>8 скликання</w:t>
      </w:r>
    </w:p>
    <w:p w:rsidR="00B66766" w:rsidRPr="00AF6307" w:rsidRDefault="00A828BE" w:rsidP="00A828BE">
      <w:pPr>
        <w:shd w:val="clear" w:color="auto" w:fill="FFFFFF"/>
        <w:spacing w:after="0" w:line="240" w:lineRule="auto"/>
        <w:ind w:left="3420" w:firstLine="6"/>
        <w:jc w:val="right"/>
        <w:rPr>
          <w:rFonts w:ascii="Times New Roman" w:eastAsia="Times New Roman" w:hAnsi="Times New Roman" w:cs="Times New Roman"/>
          <w:color w:val="333333"/>
          <w:szCs w:val="28"/>
          <w:lang w:val="uk-UA"/>
        </w:rPr>
      </w:pPr>
      <w:r w:rsidRPr="00AF6307">
        <w:rPr>
          <w:rFonts w:ascii="Times New Roman" w:eastAsia="Times New Roman" w:hAnsi="Times New Roman" w:cs="Times New Roman"/>
          <w:color w:val="333333"/>
          <w:szCs w:val="28"/>
          <w:lang w:val="uk-UA"/>
        </w:rPr>
        <w:t xml:space="preserve">Брацлавської </w:t>
      </w:r>
      <w:r w:rsidR="00B66766" w:rsidRPr="00AF6307">
        <w:rPr>
          <w:rFonts w:ascii="Times New Roman" w:eastAsia="Times New Roman" w:hAnsi="Times New Roman" w:cs="Times New Roman"/>
          <w:color w:val="333333"/>
          <w:szCs w:val="28"/>
          <w:lang w:val="uk-UA"/>
        </w:rPr>
        <w:t>селищної ради</w:t>
      </w:r>
    </w:p>
    <w:p w:rsidR="00B66766" w:rsidRDefault="00ED4F46" w:rsidP="00E171BB">
      <w:pPr>
        <w:shd w:val="clear" w:color="auto" w:fill="FFFFFF"/>
        <w:spacing w:after="0" w:line="240" w:lineRule="auto"/>
        <w:ind w:left="3420"/>
        <w:jc w:val="right"/>
        <w:rPr>
          <w:rFonts w:ascii="Times New Roman" w:eastAsia="Times New Roman" w:hAnsi="Times New Roman" w:cs="Times New Roman"/>
          <w:color w:val="333333"/>
          <w:szCs w:val="28"/>
          <w:lang w:val="uk-UA"/>
        </w:rPr>
      </w:pPr>
      <w:r>
        <w:rPr>
          <w:rFonts w:ascii="Times New Roman" w:eastAsia="Times New Roman" w:hAnsi="Times New Roman" w:cs="Times New Roman"/>
          <w:color w:val="333333"/>
          <w:szCs w:val="28"/>
        </w:rPr>
        <w:t xml:space="preserve"> </w:t>
      </w:r>
      <w:r w:rsidR="00B6394C">
        <w:rPr>
          <w:rFonts w:ascii="Times New Roman" w:eastAsia="Times New Roman" w:hAnsi="Times New Roman" w:cs="Times New Roman"/>
          <w:color w:val="333333"/>
          <w:szCs w:val="28"/>
        </w:rPr>
        <w:t>«</w:t>
      </w:r>
      <w:r w:rsidR="007C567D">
        <w:rPr>
          <w:rFonts w:ascii="Times New Roman" w:eastAsia="Times New Roman" w:hAnsi="Times New Roman" w:cs="Times New Roman"/>
          <w:color w:val="333333"/>
          <w:szCs w:val="28"/>
          <w:lang w:val="uk-UA"/>
        </w:rPr>
        <w:t>17</w:t>
      </w:r>
      <w:r w:rsidR="00B66766" w:rsidRPr="00E171BB">
        <w:rPr>
          <w:rFonts w:ascii="Times New Roman" w:eastAsia="Times New Roman" w:hAnsi="Times New Roman" w:cs="Times New Roman"/>
          <w:color w:val="333333"/>
          <w:szCs w:val="28"/>
        </w:rPr>
        <w:t>»</w:t>
      </w:r>
      <w:r w:rsidR="00A828BE" w:rsidRPr="00E171BB">
        <w:rPr>
          <w:rFonts w:ascii="Times New Roman" w:eastAsia="Times New Roman" w:hAnsi="Times New Roman" w:cs="Times New Roman"/>
          <w:color w:val="333333"/>
          <w:szCs w:val="28"/>
        </w:rPr>
        <w:t> </w:t>
      </w:r>
      <w:r w:rsidR="00B6394C">
        <w:rPr>
          <w:rFonts w:ascii="Times New Roman" w:eastAsia="Times New Roman" w:hAnsi="Times New Roman" w:cs="Times New Roman"/>
          <w:color w:val="333333"/>
          <w:szCs w:val="28"/>
          <w:lang w:val="uk-UA"/>
        </w:rPr>
        <w:t xml:space="preserve">листопада </w:t>
      </w:r>
      <w:r w:rsidR="00B66766" w:rsidRPr="00AF6307">
        <w:rPr>
          <w:rFonts w:ascii="Times New Roman" w:eastAsia="Times New Roman" w:hAnsi="Times New Roman" w:cs="Times New Roman"/>
          <w:color w:val="333333"/>
          <w:szCs w:val="28"/>
        </w:rPr>
        <w:t>202</w:t>
      </w:r>
      <w:r w:rsidR="00B6394C">
        <w:rPr>
          <w:rFonts w:ascii="Times New Roman" w:eastAsia="Times New Roman" w:hAnsi="Times New Roman" w:cs="Times New Roman"/>
          <w:color w:val="333333"/>
          <w:szCs w:val="28"/>
          <w:lang w:val="uk-UA"/>
        </w:rPr>
        <w:t>3</w:t>
      </w:r>
      <w:r w:rsidR="00B66766" w:rsidRPr="00AF6307">
        <w:rPr>
          <w:rFonts w:ascii="Times New Roman" w:eastAsia="Times New Roman" w:hAnsi="Times New Roman" w:cs="Times New Roman"/>
          <w:color w:val="333333"/>
          <w:szCs w:val="28"/>
        </w:rPr>
        <w:t xml:space="preserve"> року</w:t>
      </w:r>
      <w:r w:rsidR="007C567D">
        <w:rPr>
          <w:rFonts w:ascii="Times New Roman" w:eastAsia="Times New Roman" w:hAnsi="Times New Roman" w:cs="Times New Roman"/>
          <w:color w:val="333333"/>
          <w:szCs w:val="28"/>
          <w:lang w:val="uk-UA"/>
        </w:rPr>
        <w:t xml:space="preserve"> № 234</w:t>
      </w:r>
      <w:r>
        <w:rPr>
          <w:rFonts w:ascii="Times New Roman" w:eastAsia="Times New Roman" w:hAnsi="Times New Roman" w:cs="Times New Roman"/>
          <w:color w:val="333333"/>
          <w:szCs w:val="28"/>
          <w:lang w:val="uk-UA"/>
        </w:rPr>
        <w:t>)</w:t>
      </w:r>
    </w:p>
    <w:p w:rsidR="00E171BB" w:rsidRPr="00A828BE" w:rsidRDefault="00E171BB" w:rsidP="00E171BB">
      <w:pPr>
        <w:shd w:val="clear" w:color="auto" w:fill="FFFFFF"/>
        <w:spacing w:after="0" w:line="240" w:lineRule="auto"/>
        <w:ind w:left="3420"/>
        <w:jc w:val="right"/>
        <w:rPr>
          <w:rFonts w:ascii="Times New Roman" w:eastAsia="Times New Roman" w:hAnsi="Times New Roman" w:cs="Times New Roman"/>
          <w:color w:val="333333"/>
          <w:sz w:val="18"/>
          <w:szCs w:val="20"/>
        </w:rPr>
      </w:pPr>
    </w:p>
    <w:p w:rsidR="00B66766" w:rsidRPr="00A828BE" w:rsidRDefault="00B66766" w:rsidP="00A828BE">
      <w:pPr>
        <w:widowControl w:val="0"/>
        <w:shd w:val="clear" w:color="auto" w:fill="FFFFFF"/>
        <w:spacing w:after="0" w:line="240" w:lineRule="auto"/>
        <w:ind w:left="270"/>
        <w:jc w:val="center"/>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b/>
          <w:bCs/>
          <w:color w:val="333333"/>
          <w:sz w:val="24"/>
          <w:szCs w:val="24"/>
          <w:lang w:val="uk-UA"/>
        </w:rPr>
        <w:t>Програма надання пільг на оплату послуг зв’язку та компенсації за пільговий проїзд окремих категорій громадян на 2021-2023 роки</w:t>
      </w:r>
    </w:p>
    <w:p w:rsidR="00B66766" w:rsidRPr="00A828BE" w:rsidRDefault="00B66766" w:rsidP="00A828BE">
      <w:pPr>
        <w:widowControl w:val="0"/>
        <w:shd w:val="clear" w:color="auto" w:fill="FFFFFF"/>
        <w:spacing w:after="135" w:line="240" w:lineRule="auto"/>
        <w:ind w:left="270"/>
        <w:rPr>
          <w:rFonts w:ascii="Times New Roman" w:eastAsia="Times New Roman" w:hAnsi="Times New Roman" w:cs="Times New Roman"/>
          <w:color w:val="333333"/>
          <w:sz w:val="24"/>
          <w:szCs w:val="24"/>
          <w:lang w:val="uk-UA"/>
        </w:rPr>
      </w:pPr>
    </w:p>
    <w:p w:rsidR="00B66766" w:rsidRPr="00A828BE" w:rsidRDefault="00B66766" w:rsidP="00A828BE">
      <w:pPr>
        <w:widowControl w:val="0"/>
        <w:shd w:val="clear" w:color="auto" w:fill="FFFFFF"/>
        <w:spacing w:after="0" w:line="240" w:lineRule="auto"/>
        <w:ind w:left="270"/>
        <w:jc w:val="center"/>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b/>
          <w:bCs/>
          <w:color w:val="333333"/>
          <w:sz w:val="24"/>
          <w:szCs w:val="24"/>
          <w:lang w:val="uk-UA"/>
        </w:rPr>
        <w:t>Розділ 1. Визначення проблеми, на розв’язання якої спрямована Програма</w:t>
      </w:r>
    </w:p>
    <w:p w:rsidR="00B66766" w:rsidRPr="00A828BE" w:rsidRDefault="009B39AD" w:rsidP="00A828BE">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Pr>
          <w:rFonts w:ascii="Times New Roman" w:eastAsia="Times New Roman" w:hAnsi="Times New Roman" w:cs="Times New Roman"/>
          <w:color w:val="333333"/>
          <w:sz w:val="24"/>
          <w:szCs w:val="24"/>
          <w:lang w:val="uk-UA"/>
        </w:rPr>
        <w:t>Згідно  Законів</w:t>
      </w:r>
      <w:r w:rsidR="00B66766" w:rsidRPr="00A828BE">
        <w:rPr>
          <w:rFonts w:ascii="Times New Roman" w:eastAsia="Times New Roman" w:hAnsi="Times New Roman" w:cs="Times New Roman"/>
          <w:color w:val="333333"/>
          <w:sz w:val="24"/>
          <w:szCs w:val="24"/>
          <w:lang w:val="uk-UA"/>
        </w:rPr>
        <w:t xml:space="preserve"> України «Про автомобільний транспорт», «Про міський електричний транспорт» пільгові перевезення пасажирів, які відповідно до законодавства користуються такими правам</w:t>
      </w:r>
      <w:r>
        <w:rPr>
          <w:rFonts w:ascii="Times New Roman" w:eastAsia="Times New Roman" w:hAnsi="Times New Roman" w:cs="Times New Roman"/>
          <w:color w:val="333333"/>
          <w:sz w:val="24"/>
          <w:szCs w:val="24"/>
          <w:lang w:val="uk-UA"/>
        </w:rPr>
        <w:t xml:space="preserve">и, забезпечують перевізники, що </w:t>
      </w:r>
      <w:r w:rsidR="00B66766" w:rsidRPr="00A828BE">
        <w:rPr>
          <w:rFonts w:ascii="Times New Roman" w:eastAsia="Times New Roman" w:hAnsi="Times New Roman" w:cs="Times New Roman"/>
          <w:color w:val="333333"/>
          <w:sz w:val="24"/>
          <w:szCs w:val="24"/>
          <w:lang w:val="uk-UA"/>
        </w:rPr>
        <w:t>здійснюють перевезення пасажирів на маршрутах загального користування. Органи виконавчої влади та органи місцевого самоврядування зобов'язані надати перевізникам, які здійснюють пільгові перевезення пасажирів та перевезення пасажирів за регульованими тарифами, компенсацію відповідно до Закону.</w:t>
      </w:r>
    </w:p>
    <w:p w:rsidR="00B66766" w:rsidRPr="00A828BE" w:rsidRDefault="00B66766" w:rsidP="00A828BE">
      <w:pPr>
        <w:widowControl w:val="0"/>
        <w:shd w:val="clear" w:color="auto" w:fill="FFFFFF"/>
        <w:spacing w:after="0" w:line="240" w:lineRule="auto"/>
        <w:ind w:left="270" w:firstLine="709"/>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Програма розроблена відповідно до ст.91 Бюджетного кодексу України, статей 26, 34 Закону України «Про місцеве самоврядування в Україні», Закону України «Про статус ветеранів війни, гарантії їх соціального захисту», Закону України «</w:t>
      </w:r>
      <w:r w:rsidR="006A3B0D" w:rsidRPr="006A3B0D">
        <w:rPr>
          <w:rFonts w:ascii="Times New Roman" w:eastAsia="Times New Roman" w:hAnsi="Times New Roman" w:cs="Times New Roman"/>
          <w:color w:val="333333"/>
          <w:sz w:val="24"/>
          <w:szCs w:val="24"/>
          <w:lang w:val="uk-UA"/>
        </w:rPr>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r w:rsidRPr="00A828BE">
        <w:rPr>
          <w:rFonts w:ascii="Times New Roman" w:eastAsia="Times New Roman" w:hAnsi="Times New Roman" w:cs="Times New Roman"/>
          <w:color w:val="333333"/>
          <w:sz w:val="24"/>
          <w:szCs w:val="24"/>
          <w:lang w:val="uk-UA"/>
        </w:rPr>
        <w:t>», Закону України «Про соціальний і правовий захист військовослужбовців та членів їх сімей», Закону України «Про охорону дитинства», Закону України «Про основи соціальної захищеності осіб з інвалідністю в Україні», Закону України «Про статус і соціальний захист громадян, які постраждали внаслідок Чорнобильської катастрофи», Закону України «Про реабілітацію жертв політичних репресій на Україні», інших нормативно-правових актів.</w:t>
      </w:r>
    </w:p>
    <w:p w:rsidR="00B66766" w:rsidRPr="00A828BE" w:rsidRDefault="00B66766" w:rsidP="00A828BE">
      <w:pPr>
        <w:widowControl w:val="0"/>
        <w:shd w:val="clear" w:color="auto" w:fill="FFFFFF"/>
        <w:spacing w:after="0" w:line="240" w:lineRule="auto"/>
        <w:ind w:left="270" w:firstLine="709"/>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Дана Програма спрямована на фінансування пільговим категоріям населення на послуги зв’язку, компенсації за пільговий проїзд відповідно до діючого законодавства України.</w:t>
      </w:r>
      <w:r w:rsidR="00AF6307">
        <w:rPr>
          <w:rFonts w:ascii="Times New Roman" w:eastAsia="Times New Roman" w:hAnsi="Times New Roman" w:cs="Times New Roman"/>
          <w:color w:val="333333"/>
          <w:sz w:val="24"/>
          <w:szCs w:val="24"/>
          <w:lang w:val="uk-UA"/>
        </w:rPr>
        <w:t xml:space="preserve"> </w:t>
      </w:r>
      <w:r w:rsidRPr="00A828BE">
        <w:rPr>
          <w:rFonts w:ascii="Times New Roman" w:eastAsia="Times New Roman" w:hAnsi="Times New Roman" w:cs="Times New Roman"/>
          <w:color w:val="333333"/>
          <w:sz w:val="24"/>
          <w:szCs w:val="24"/>
          <w:lang w:val="uk-UA"/>
        </w:rPr>
        <w:t>Вжиття системних заходів щодо соціальної підтримки пільгових категорій громадян, зокрема, фінансування пільг дозволить підняти рівень соціальної захищеності окремих категорій громадян.</w:t>
      </w:r>
    </w:p>
    <w:p w:rsidR="00B66766" w:rsidRDefault="00B66766"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Для забезпечення реалізації Програми передбачається виділення коштів, виходячи з фінансових можливостей селищного бюджету.</w:t>
      </w:r>
    </w:p>
    <w:p w:rsidR="00AF6307" w:rsidRPr="00A828BE" w:rsidRDefault="00AF6307"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p>
    <w:p w:rsidR="00B66766" w:rsidRPr="00A828BE" w:rsidRDefault="00B66766"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b/>
          <w:bCs/>
          <w:color w:val="333333"/>
          <w:sz w:val="24"/>
          <w:szCs w:val="24"/>
          <w:lang w:val="uk-UA"/>
        </w:rPr>
        <w:t>                       2. Визначення мети Програми</w:t>
      </w:r>
    </w:p>
    <w:p w:rsidR="00B66766" w:rsidRDefault="00B66766"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Метою Програми є соціальний захист пільгових категорій громадян, шляхом фінансування пільг на оплату послуг зв'язку та компенсація за пільговий проїзд громадянам, які постраждали внаслідок Чорнобильської катастрофи, відшкодування компенсаційних виплат перевізникам, які здійснюють пільгові перевезення окремих категорій громадян автомобільним транспортом на міському автобусному маршруті загального користування, залізничним транспортом.</w:t>
      </w:r>
    </w:p>
    <w:p w:rsidR="00AF6307" w:rsidRPr="00A828BE" w:rsidRDefault="00AF6307"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p>
    <w:p w:rsidR="00B66766" w:rsidRPr="00A828BE" w:rsidRDefault="00B66766" w:rsidP="00AF6307">
      <w:pPr>
        <w:widowControl w:val="0"/>
        <w:shd w:val="clear" w:color="auto" w:fill="FFFFFF"/>
        <w:spacing w:after="0" w:line="240" w:lineRule="auto"/>
        <w:ind w:left="270" w:firstLine="708"/>
        <w:jc w:val="center"/>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b/>
          <w:bCs/>
          <w:color w:val="333333"/>
          <w:sz w:val="24"/>
          <w:szCs w:val="24"/>
          <w:lang w:val="uk-UA"/>
        </w:rPr>
        <w:t>3. Обґрунтування шляхів і засобів розв’язання проблеми, обсягів та джерел фінансування, строки виконання</w:t>
      </w:r>
    </w:p>
    <w:p w:rsidR="00B66766" w:rsidRPr="00A828BE" w:rsidRDefault="00B66766"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Для вирішення даної проблеми, керуючись законодавством України, розроблені заходи, спрямовані на фінансування пільг на оплату послуг зв’язку, компенсації за пільговий проїзд окремих категорій громадян та інших пільг.</w:t>
      </w:r>
    </w:p>
    <w:p w:rsidR="00B66766" w:rsidRDefault="00B66766"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Фінансування Програми здійснюється у межах фактичних коштів, передбачених у місцевому бюджеті. Програма складена на три бюджетних роки</w:t>
      </w:r>
      <w:r w:rsidR="006A3B0D">
        <w:rPr>
          <w:rFonts w:ascii="Times New Roman" w:eastAsia="Times New Roman" w:hAnsi="Times New Roman" w:cs="Times New Roman"/>
          <w:color w:val="333333"/>
          <w:sz w:val="24"/>
          <w:szCs w:val="24"/>
          <w:lang w:val="uk-UA"/>
        </w:rPr>
        <w:t>.</w:t>
      </w:r>
    </w:p>
    <w:p w:rsidR="00B66766" w:rsidRPr="00A828BE" w:rsidRDefault="00B66766"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b/>
          <w:bCs/>
          <w:color w:val="333333"/>
          <w:sz w:val="24"/>
          <w:szCs w:val="24"/>
          <w:lang w:val="uk-UA"/>
        </w:rPr>
        <w:lastRenderedPageBreak/>
        <w:t>       4. Напрями діяльності та заходи програми</w:t>
      </w:r>
    </w:p>
    <w:p w:rsidR="00B66766" w:rsidRPr="00A828BE" w:rsidRDefault="00B66766" w:rsidP="00A828BE">
      <w:pPr>
        <w:widowControl w:val="0"/>
        <w:shd w:val="clear" w:color="auto" w:fill="FFFFFF"/>
        <w:spacing w:after="135"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Основними напрямками даної програми є:</w:t>
      </w:r>
    </w:p>
    <w:p w:rsidR="00B66766" w:rsidRPr="00A828BE" w:rsidRDefault="00B66766"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-надання пільг з</w:t>
      </w:r>
      <w:r w:rsidR="006A3B0D">
        <w:rPr>
          <w:rFonts w:ascii="Times New Roman" w:eastAsia="Times New Roman" w:hAnsi="Times New Roman" w:cs="Times New Roman"/>
          <w:color w:val="333333"/>
          <w:sz w:val="24"/>
          <w:szCs w:val="24"/>
          <w:lang w:val="uk-UA"/>
        </w:rPr>
        <w:t xml:space="preserve"> </w:t>
      </w:r>
      <w:r w:rsidRPr="00A828BE">
        <w:rPr>
          <w:rFonts w:ascii="Times New Roman" w:eastAsia="Times New Roman" w:hAnsi="Times New Roman" w:cs="Times New Roman"/>
          <w:color w:val="333333"/>
          <w:sz w:val="24"/>
          <w:szCs w:val="24"/>
          <w:lang w:val="uk-UA"/>
        </w:rPr>
        <w:t>послуг зв'язку;</w:t>
      </w:r>
    </w:p>
    <w:p w:rsidR="00B66766" w:rsidRPr="00A828BE" w:rsidRDefault="00B66766"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-надання інших передбачених законодавством пільг ветеранам війни, особам, на яких поширюється чинність законів України "Про статус ветеранів війни, гарантії їх соціального захисту" та «Про основи соціальної захищеності осіб з інвалідністю в Україні»;</w:t>
      </w:r>
    </w:p>
    <w:p w:rsidR="00B66766" w:rsidRDefault="00B66766"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 компенсаційні виплати на пільговий проїзд автомобільним транспортом на міському маршруті загального користування окремим категоріям громадян.</w:t>
      </w:r>
    </w:p>
    <w:p w:rsidR="00AF6307" w:rsidRPr="00A828BE" w:rsidRDefault="00AF6307"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p>
    <w:p w:rsidR="00B66766" w:rsidRPr="00A828BE" w:rsidRDefault="00B66766"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b/>
          <w:bCs/>
          <w:color w:val="333333"/>
          <w:sz w:val="24"/>
          <w:szCs w:val="24"/>
          <w:lang w:val="uk-UA"/>
        </w:rPr>
        <w:t>5. Джерела та обсяги фінансування заходів Програми</w:t>
      </w:r>
    </w:p>
    <w:p w:rsidR="006A3B0D" w:rsidRDefault="00B66766" w:rsidP="006A3B0D">
      <w:pPr>
        <w:widowControl w:val="0"/>
        <w:shd w:val="clear" w:color="auto" w:fill="FFFFFF"/>
        <w:spacing w:after="0" w:line="240" w:lineRule="auto"/>
        <w:ind w:left="270" w:firstLine="709"/>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Надання пільг з послуг зв'язку, оплата компенсації (50% або 100%) підприємству з надання послуг зв’язку пільговій категорії</w:t>
      </w:r>
      <w:r w:rsidR="006A3B0D">
        <w:rPr>
          <w:rFonts w:ascii="Times New Roman" w:eastAsia="Times New Roman" w:hAnsi="Times New Roman" w:cs="Times New Roman"/>
          <w:color w:val="333333"/>
          <w:sz w:val="24"/>
          <w:szCs w:val="24"/>
          <w:lang w:val="uk-UA"/>
        </w:rPr>
        <w:t xml:space="preserve">. </w:t>
      </w:r>
      <w:r w:rsidRPr="00A828BE">
        <w:rPr>
          <w:rFonts w:ascii="Times New Roman" w:eastAsia="Times New Roman" w:hAnsi="Times New Roman" w:cs="Times New Roman"/>
          <w:color w:val="333333"/>
          <w:sz w:val="24"/>
          <w:szCs w:val="24"/>
          <w:lang w:val="uk-UA"/>
        </w:rPr>
        <w:t>Надання інших пільг громадянам, які постраждали внаслідок Чорнобильської катастрофи 1</w:t>
      </w:r>
      <w:r w:rsidR="009B39AD">
        <w:rPr>
          <w:rFonts w:ascii="Times New Roman" w:eastAsia="Times New Roman" w:hAnsi="Times New Roman" w:cs="Times New Roman"/>
          <w:color w:val="333333"/>
          <w:sz w:val="24"/>
          <w:szCs w:val="24"/>
          <w:lang w:val="uk-UA"/>
        </w:rPr>
        <w:t xml:space="preserve"> </w:t>
      </w:r>
      <w:r w:rsidRPr="00A828BE">
        <w:rPr>
          <w:rFonts w:ascii="Times New Roman" w:eastAsia="Times New Roman" w:hAnsi="Times New Roman" w:cs="Times New Roman"/>
          <w:color w:val="333333"/>
          <w:sz w:val="24"/>
          <w:szCs w:val="24"/>
          <w:lang w:val="uk-UA"/>
        </w:rPr>
        <w:t>та 2</w:t>
      </w:r>
      <w:r w:rsidR="003178C0">
        <w:rPr>
          <w:rFonts w:ascii="Times New Roman" w:eastAsia="Times New Roman" w:hAnsi="Times New Roman" w:cs="Times New Roman"/>
          <w:color w:val="333333"/>
          <w:sz w:val="24"/>
          <w:szCs w:val="24"/>
          <w:lang w:val="uk-UA"/>
        </w:rPr>
        <w:t xml:space="preserve"> </w:t>
      </w:r>
      <w:r w:rsidRPr="00A828BE">
        <w:rPr>
          <w:rFonts w:ascii="Times New Roman" w:eastAsia="Times New Roman" w:hAnsi="Times New Roman" w:cs="Times New Roman"/>
          <w:color w:val="333333"/>
          <w:sz w:val="24"/>
          <w:szCs w:val="24"/>
          <w:lang w:val="uk-UA"/>
        </w:rPr>
        <w:t>категорії, а саме, компенсація пільговику вартості проїзду залізничним, автомобільним, вод</w:t>
      </w:r>
      <w:r w:rsidR="006A3B0D">
        <w:rPr>
          <w:rFonts w:ascii="Times New Roman" w:eastAsia="Times New Roman" w:hAnsi="Times New Roman" w:cs="Times New Roman"/>
          <w:color w:val="333333"/>
          <w:sz w:val="24"/>
          <w:szCs w:val="24"/>
          <w:lang w:val="uk-UA"/>
        </w:rPr>
        <w:t>ним або повітряним транспортом</w:t>
      </w:r>
      <w:r w:rsidRPr="00A828BE">
        <w:rPr>
          <w:rFonts w:ascii="Times New Roman" w:eastAsia="Times New Roman" w:hAnsi="Times New Roman" w:cs="Times New Roman"/>
          <w:color w:val="333333"/>
          <w:sz w:val="24"/>
          <w:szCs w:val="24"/>
          <w:lang w:val="uk-UA"/>
        </w:rPr>
        <w:t xml:space="preserve"> один раз на рік до будь-якого пункту України і назад, відповідно до чинного законодавства.</w:t>
      </w:r>
      <w:r w:rsidR="006A3B0D">
        <w:rPr>
          <w:rFonts w:ascii="Times New Roman" w:eastAsia="Times New Roman" w:hAnsi="Times New Roman" w:cs="Times New Roman"/>
          <w:color w:val="333333"/>
          <w:sz w:val="24"/>
          <w:szCs w:val="24"/>
          <w:lang w:val="uk-UA"/>
        </w:rPr>
        <w:t xml:space="preserve"> </w:t>
      </w:r>
      <w:r w:rsidRPr="00A828BE">
        <w:rPr>
          <w:rFonts w:ascii="Times New Roman" w:eastAsia="Times New Roman" w:hAnsi="Times New Roman" w:cs="Times New Roman"/>
          <w:color w:val="333333"/>
          <w:sz w:val="24"/>
          <w:szCs w:val="24"/>
          <w:lang w:val="uk-UA"/>
        </w:rPr>
        <w:t>Надання інших пільг ветеранам війни, постраждалим учасникам Революції Гідності, особам, на яких поширюється чинність законів України "Про статус ветеранів війни, гарантії їх соціального захисту" та «Про основи соціальної захищеності інвалідів в Україні», а саме, безкоштовний проїзд пільговика один раз на рік до будь-якого пункту України і назад залізничним транспортом, чи з 50% знижкою вартості проїзду відповідно до чинного законодавства,</w:t>
      </w:r>
      <w:r w:rsidR="006A3B0D">
        <w:rPr>
          <w:rFonts w:ascii="Times New Roman" w:eastAsia="Times New Roman" w:hAnsi="Times New Roman" w:cs="Times New Roman"/>
          <w:color w:val="333333"/>
          <w:sz w:val="24"/>
          <w:szCs w:val="24"/>
          <w:lang w:val="uk-UA"/>
        </w:rPr>
        <w:t xml:space="preserve"> </w:t>
      </w:r>
      <w:r w:rsidRPr="00A828BE">
        <w:rPr>
          <w:rFonts w:ascii="Times New Roman" w:eastAsia="Times New Roman" w:hAnsi="Times New Roman" w:cs="Times New Roman"/>
          <w:color w:val="333333"/>
          <w:sz w:val="24"/>
          <w:szCs w:val="24"/>
          <w:lang w:val="uk-UA"/>
        </w:rPr>
        <w:t>шляхом проведення розрахунків з підприємством за пільговий проїзд окремих категорій громадян залізничним транспортом. Компенсаційні виплати на пільговий проїзд автомобільним транспортом окремим категоріям громадян, шляхом проведення розрахунку з підприємством автомобільного транспорту за пільговий проїзд окремих категорій громадян на міському автобусному маршруті загального користування.</w:t>
      </w:r>
      <w:r w:rsidR="006A3B0D" w:rsidRPr="006A3B0D">
        <w:rPr>
          <w:rFonts w:ascii="Times New Roman" w:eastAsia="Times New Roman" w:hAnsi="Times New Roman" w:cs="Times New Roman"/>
          <w:color w:val="333333"/>
          <w:sz w:val="24"/>
          <w:szCs w:val="24"/>
          <w:lang w:val="uk-UA"/>
        </w:rPr>
        <w:t xml:space="preserve"> </w:t>
      </w:r>
    </w:p>
    <w:p w:rsidR="00AF6307" w:rsidRDefault="006A3B0D" w:rsidP="00AF6307">
      <w:pPr>
        <w:widowControl w:val="0"/>
        <w:shd w:val="clear" w:color="auto" w:fill="FFFFFF"/>
        <w:spacing w:after="0" w:line="240" w:lineRule="auto"/>
        <w:ind w:left="270" w:firstLine="709"/>
        <w:jc w:val="both"/>
      </w:pPr>
      <w:r w:rsidRPr="00A828BE">
        <w:rPr>
          <w:rFonts w:ascii="Times New Roman" w:eastAsia="Times New Roman" w:hAnsi="Times New Roman" w:cs="Times New Roman"/>
          <w:color w:val="333333"/>
          <w:sz w:val="24"/>
          <w:szCs w:val="24"/>
          <w:lang w:val="uk-UA"/>
        </w:rPr>
        <w:t>Фінансове забезпечення Програми здійснюється за рахунок коштів селищного бюджету в межах видатків, затверджених селищним бюджетом на 2021-2023 роки за відповідними напрямками.</w:t>
      </w:r>
      <w:r w:rsidR="00AF6307" w:rsidRPr="00AF6307">
        <w:t xml:space="preserve"> </w:t>
      </w:r>
    </w:p>
    <w:p w:rsidR="006A3B0D" w:rsidRPr="00A828BE" w:rsidRDefault="00AF6307" w:rsidP="00AF6307">
      <w:pPr>
        <w:widowControl w:val="0"/>
        <w:shd w:val="clear" w:color="auto" w:fill="FFFFFF"/>
        <w:spacing w:after="0" w:line="240" w:lineRule="auto"/>
        <w:ind w:left="270" w:firstLine="709"/>
        <w:jc w:val="both"/>
        <w:rPr>
          <w:rFonts w:ascii="Times New Roman" w:eastAsia="Times New Roman" w:hAnsi="Times New Roman" w:cs="Times New Roman"/>
          <w:color w:val="333333"/>
          <w:sz w:val="24"/>
          <w:szCs w:val="24"/>
          <w:lang w:val="uk-UA"/>
        </w:rPr>
      </w:pPr>
      <w:r w:rsidRPr="00AF6307">
        <w:rPr>
          <w:rFonts w:ascii="Times New Roman" w:eastAsia="Times New Roman" w:hAnsi="Times New Roman" w:cs="Times New Roman"/>
          <w:color w:val="333333"/>
          <w:sz w:val="24"/>
          <w:szCs w:val="24"/>
          <w:lang w:val="uk-UA"/>
        </w:rPr>
        <w:t>Джерелом фінансування є місцевий бюджет, державний бюджет, а також інші джерела, не заборонені чинним законодавством.</w:t>
      </w:r>
      <w:r>
        <w:rPr>
          <w:rFonts w:ascii="Times New Roman" w:eastAsia="Times New Roman" w:hAnsi="Times New Roman" w:cs="Times New Roman"/>
          <w:color w:val="333333"/>
          <w:sz w:val="24"/>
          <w:szCs w:val="24"/>
          <w:lang w:val="uk-UA"/>
        </w:rPr>
        <w:t xml:space="preserve"> </w:t>
      </w:r>
      <w:r w:rsidRPr="00AF6307">
        <w:rPr>
          <w:rFonts w:ascii="Times New Roman" w:eastAsia="Times New Roman" w:hAnsi="Times New Roman" w:cs="Times New Roman"/>
          <w:color w:val="333333"/>
          <w:sz w:val="24"/>
          <w:szCs w:val="24"/>
          <w:lang w:val="uk-UA"/>
        </w:rPr>
        <w:t>Обсяг фінансування  з  селищного бюджету уточнюватиметьс</w:t>
      </w:r>
      <w:r w:rsidR="003178C0">
        <w:rPr>
          <w:rFonts w:ascii="Times New Roman" w:eastAsia="Times New Roman" w:hAnsi="Times New Roman" w:cs="Times New Roman"/>
          <w:color w:val="333333"/>
          <w:sz w:val="24"/>
          <w:szCs w:val="24"/>
          <w:lang w:val="uk-UA"/>
        </w:rPr>
        <w:t xml:space="preserve">я за </w:t>
      </w:r>
      <w:r w:rsidRPr="00AF6307">
        <w:rPr>
          <w:rFonts w:ascii="Times New Roman" w:eastAsia="Times New Roman" w:hAnsi="Times New Roman" w:cs="Times New Roman"/>
          <w:color w:val="333333"/>
          <w:sz w:val="24"/>
          <w:szCs w:val="24"/>
          <w:lang w:val="uk-UA"/>
        </w:rPr>
        <w:t xml:space="preserve">рахунок направлення залишку коштів на початок року, від  перевиконання дохідної  частини бюджету на протязі року, залучення  коштів благодійних внесків установ, організацій та фізичних осіб та спонсорської  допомоги.              </w:t>
      </w:r>
    </w:p>
    <w:p w:rsidR="00B66766" w:rsidRPr="00A828BE" w:rsidRDefault="00B66766" w:rsidP="00AF6307">
      <w:pPr>
        <w:widowControl w:val="0"/>
        <w:shd w:val="clear" w:color="auto" w:fill="FFFFFF"/>
        <w:spacing w:before="240"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b/>
          <w:bCs/>
          <w:color w:val="333333"/>
          <w:sz w:val="24"/>
          <w:szCs w:val="24"/>
          <w:lang w:val="uk-UA"/>
        </w:rPr>
        <w:t>6. Координація та контрол</w:t>
      </w:r>
      <w:r w:rsidR="00B6394C">
        <w:rPr>
          <w:rFonts w:ascii="Times New Roman" w:eastAsia="Times New Roman" w:hAnsi="Times New Roman" w:cs="Times New Roman"/>
          <w:b/>
          <w:bCs/>
          <w:color w:val="333333"/>
          <w:sz w:val="24"/>
          <w:szCs w:val="24"/>
          <w:lang w:val="uk-UA"/>
        </w:rPr>
        <w:t>ь за виконанням П</w:t>
      </w:r>
      <w:r w:rsidRPr="00A828BE">
        <w:rPr>
          <w:rFonts w:ascii="Times New Roman" w:eastAsia="Times New Roman" w:hAnsi="Times New Roman" w:cs="Times New Roman"/>
          <w:b/>
          <w:bCs/>
          <w:color w:val="333333"/>
          <w:sz w:val="24"/>
          <w:szCs w:val="24"/>
          <w:lang w:val="uk-UA"/>
        </w:rPr>
        <w:t>рограми</w:t>
      </w:r>
    </w:p>
    <w:p w:rsidR="00B66766" w:rsidRPr="00A828BE" w:rsidRDefault="00B66766" w:rsidP="00A828BE">
      <w:pPr>
        <w:widowControl w:val="0"/>
        <w:shd w:val="clear" w:color="auto" w:fill="FFFFFF"/>
        <w:spacing w:after="135"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Контроль за використанням бюджетних коштів, спрямованих на забезпечення виконання Програми, здійснюється в порядку передбаченим чинним законодавством.</w:t>
      </w:r>
    </w:p>
    <w:p w:rsidR="00B66766" w:rsidRDefault="00B66766"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 xml:space="preserve">У разі потреби може бути здійснено коригування Програми за рішенням </w:t>
      </w:r>
      <w:r w:rsidR="006A3B0D">
        <w:rPr>
          <w:rFonts w:ascii="Times New Roman" w:eastAsia="Times New Roman" w:hAnsi="Times New Roman" w:cs="Times New Roman"/>
          <w:color w:val="333333"/>
          <w:sz w:val="24"/>
          <w:szCs w:val="24"/>
          <w:lang w:val="uk-UA"/>
        </w:rPr>
        <w:t xml:space="preserve">Брацлавської </w:t>
      </w:r>
      <w:r w:rsidRPr="00A828BE">
        <w:rPr>
          <w:rFonts w:ascii="Times New Roman" w:eastAsia="Times New Roman" w:hAnsi="Times New Roman" w:cs="Times New Roman"/>
          <w:color w:val="333333"/>
          <w:sz w:val="24"/>
          <w:szCs w:val="24"/>
          <w:lang w:val="uk-UA"/>
        </w:rPr>
        <w:t>селищної ради шляхом уточнення окремих завдань і показників –</w:t>
      </w:r>
      <w:r w:rsidR="006A3B0D">
        <w:rPr>
          <w:rFonts w:ascii="Times New Roman" w:eastAsia="Times New Roman" w:hAnsi="Times New Roman" w:cs="Times New Roman"/>
          <w:color w:val="333333"/>
          <w:sz w:val="24"/>
          <w:szCs w:val="24"/>
          <w:lang w:val="uk-UA"/>
        </w:rPr>
        <w:t xml:space="preserve"> </w:t>
      </w:r>
      <w:r w:rsidRPr="00A828BE">
        <w:rPr>
          <w:rFonts w:ascii="Times New Roman" w:eastAsia="Times New Roman" w:hAnsi="Times New Roman" w:cs="Times New Roman"/>
          <w:color w:val="333333"/>
          <w:sz w:val="24"/>
          <w:szCs w:val="24"/>
          <w:lang w:val="uk-UA"/>
        </w:rPr>
        <w:t>у відповідності із зміною законодавчої бази, умов реалізації Програми, зміни пріоритетів та з інших об’єктивних причин.</w:t>
      </w:r>
    </w:p>
    <w:p w:rsidR="00AF6307" w:rsidRPr="00A828BE" w:rsidRDefault="00AF6307"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p>
    <w:p w:rsidR="00B66766" w:rsidRPr="00A828BE" w:rsidRDefault="00B66766"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b/>
          <w:bCs/>
          <w:color w:val="333333"/>
          <w:sz w:val="24"/>
          <w:szCs w:val="24"/>
          <w:lang w:val="uk-UA"/>
        </w:rPr>
        <w:t>7. Очікувані кінцеві результати та ефективність Програми</w:t>
      </w:r>
    </w:p>
    <w:p w:rsidR="00B66766" w:rsidRPr="00A828BE" w:rsidRDefault="00B66766" w:rsidP="006A3B0D">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Реалізація заходів Програми забезпечить соціальну підтримку пільгових категорій громадян.</w:t>
      </w:r>
    </w:p>
    <w:p w:rsidR="00B66766" w:rsidRPr="00A828BE" w:rsidRDefault="00B66766" w:rsidP="006A3B0D">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Фінансування пільг та компенсацій передбачає надання можливості забезпечити виконання державних соціальних гарантій відповідно до чинного законодавства України.</w:t>
      </w:r>
    </w:p>
    <w:p w:rsidR="00B66766" w:rsidRDefault="00B66766" w:rsidP="00A828BE">
      <w:pPr>
        <w:widowControl w:val="0"/>
        <w:shd w:val="clear" w:color="auto" w:fill="FFFFFF"/>
        <w:spacing w:after="135"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Таким чином, завдяки реалізації заходів Програми буде досягнута основна мета - соціальний захист пільгових категорій громадян, шляхом фінансування пільг на оплату послуг зв'язку та відшкодування компенсаційних виплат перевізникам, які здійснюють пільгові перевезення окремих категорій громадян автомобільним транспортом на міському автобусному маршруті загального користування, залізничним транспортом.</w:t>
      </w:r>
    </w:p>
    <w:p w:rsidR="00B6394C" w:rsidRDefault="006A3B0D" w:rsidP="00A828BE">
      <w:pPr>
        <w:widowControl w:val="0"/>
        <w:shd w:val="clear" w:color="auto" w:fill="FFFFFF"/>
        <w:spacing w:after="135" w:line="240" w:lineRule="auto"/>
        <w:ind w:left="270" w:firstLine="708"/>
        <w:jc w:val="both"/>
        <w:rPr>
          <w:rFonts w:ascii="Times New Roman" w:eastAsia="Times New Roman" w:hAnsi="Times New Roman" w:cs="Times New Roman"/>
          <w:sz w:val="24"/>
          <w:szCs w:val="24"/>
          <w:lang w:val="uk-UA"/>
        </w:rPr>
      </w:pPr>
      <w:r w:rsidRPr="000118CB">
        <w:rPr>
          <w:rFonts w:ascii="Times New Roman" w:eastAsia="Times New Roman" w:hAnsi="Times New Roman" w:cs="Times New Roman"/>
          <w:sz w:val="24"/>
          <w:szCs w:val="24"/>
          <w:lang w:val="uk-UA"/>
        </w:rPr>
        <w:t>Секретар селищної ради                                      Тетяна НЕПИЙВОДА    </w:t>
      </w:r>
      <w:r w:rsidR="00B66766" w:rsidRPr="000118CB">
        <w:rPr>
          <w:rFonts w:ascii="Times New Roman" w:eastAsia="Times New Roman" w:hAnsi="Times New Roman" w:cs="Times New Roman"/>
          <w:sz w:val="24"/>
          <w:szCs w:val="24"/>
          <w:lang w:val="uk-UA"/>
        </w:rPr>
        <w:t>    </w:t>
      </w:r>
    </w:p>
    <w:p w:rsidR="00DC2867" w:rsidRPr="00DC2867" w:rsidRDefault="00DC2867" w:rsidP="00DC2867">
      <w:pPr>
        <w:tabs>
          <w:tab w:val="left" w:pos="6465"/>
        </w:tabs>
        <w:spacing w:after="0" w:line="240" w:lineRule="auto"/>
        <w:rPr>
          <w:rFonts w:ascii="Times New Roman" w:eastAsia="Calibri" w:hAnsi="Times New Roman" w:cs="Times New Roman"/>
          <w:sz w:val="24"/>
          <w:lang w:val="uk-UA" w:eastAsia="en-US"/>
        </w:rPr>
      </w:pPr>
      <w:r>
        <w:rPr>
          <w:rFonts w:ascii="Times New Roman" w:eastAsia="Calibri" w:hAnsi="Times New Roman" w:cs="Times New Roman"/>
          <w:sz w:val="24"/>
          <w:lang w:val="uk-UA" w:eastAsia="en-US"/>
        </w:rPr>
        <w:lastRenderedPageBreak/>
        <w:t xml:space="preserve">                                                                                                                                           Додаток   </w:t>
      </w:r>
      <w:r w:rsidRPr="00DC2867">
        <w:rPr>
          <w:rFonts w:ascii="Times New Roman" w:eastAsia="Calibri" w:hAnsi="Times New Roman" w:cs="Times New Roman"/>
          <w:sz w:val="24"/>
          <w:lang w:val="uk-UA" w:eastAsia="en-US"/>
        </w:rPr>
        <w:t xml:space="preserve">          </w:t>
      </w:r>
    </w:p>
    <w:p w:rsidR="00B6394C" w:rsidRDefault="00DC2867" w:rsidP="00DC2867">
      <w:pPr>
        <w:widowControl w:val="0"/>
        <w:shd w:val="clear" w:color="auto" w:fill="FFFFFF"/>
        <w:spacing w:after="135" w:line="240" w:lineRule="auto"/>
        <w:ind w:left="7088"/>
        <w:jc w:val="both"/>
        <w:rPr>
          <w:rFonts w:ascii="Times New Roman" w:eastAsia="Times New Roman" w:hAnsi="Times New Roman" w:cs="Times New Roman"/>
          <w:sz w:val="24"/>
          <w:szCs w:val="24"/>
          <w:lang w:val="uk-UA"/>
        </w:rPr>
      </w:pPr>
      <w:r w:rsidRPr="00DC2867">
        <w:rPr>
          <w:rFonts w:ascii="Times New Roman" w:eastAsia="Calibri" w:hAnsi="Times New Roman" w:cs="Times New Roman"/>
          <w:sz w:val="24"/>
          <w:lang w:val="uk-UA" w:eastAsia="en-US"/>
        </w:rPr>
        <w:t>до Програми</w:t>
      </w:r>
      <w:r w:rsidRPr="00DC2867">
        <w:t xml:space="preserve"> </w:t>
      </w:r>
      <w:r w:rsidRPr="00DC2867">
        <w:rPr>
          <w:rFonts w:ascii="Times New Roman" w:eastAsia="Calibri" w:hAnsi="Times New Roman" w:cs="Times New Roman"/>
          <w:sz w:val="24"/>
          <w:lang w:val="uk-UA" w:eastAsia="en-US"/>
        </w:rPr>
        <w:t xml:space="preserve">надання пільг </w:t>
      </w:r>
      <w:r>
        <w:rPr>
          <w:rFonts w:ascii="Times New Roman" w:eastAsia="Calibri" w:hAnsi="Times New Roman" w:cs="Times New Roman"/>
          <w:sz w:val="24"/>
          <w:lang w:val="uk-UA" w:eastAsia="en-US"/>
        </w:rPr>
        <w:t xml:space="preserve">                          </w:t>
      </w:r>
      <w:r w:rsidRPr="00DC2867">
        <w:rPr>
          <w:rFonts w:ascii="Times New Roman" w:eastAsia="Calibri" w:hAnsi="Times New Roman" w:cs="Times New Roman"/>
          <w:sz w:val="24"/>
          <w:lang w:val="uk-UA" w:eastAsia="en-US"/>
        </w:rPr>
        <w:t>на оплату послуг зв'язку та компенсації за пільговий проїзд окремих категорій громадян на 2021 - 2023 роки</w:t>
      </w:r>
    </w:p>
    <w:p w:rsidR="00DC2867" w:rsidRDefault="00DC2867" w:rsidP="00A828BE">
      <w:pPr>
        <w:widowControl w:val="0"/>
        <w:shd w:val="clear" w:color="auto" w:fill="FFFFFF"/>
        <w:spacing w:after="135" w:line="240" w:lineRule="auto"/>
        <w:ind w:left="270" w:firstLine="708"/>
        <w:jc w:val="both"/>
        <w:rPr>
          <w:rFonts w:ascii="Times New Roman" w:eastAsia="Times New Roman" w:hAnsi="Times New Roman" w:cs="Times New Roman"/>
          <w:b/>
          <w:bCs/>
          <w:color w:val="000000"/>
          <w:sz w:val="28"/>
          <w:szCs w:val="24"/>
          <w:lang w:val="uk-UA"/>
        </w:rPr>
      </w:pPr>
    </w:p>
    <w:p w:rsidR="00DC2867" w:rsidRDefault="00DC2867" w:rsidP="00A828BE">
      <w:pPr>
        <w:widowControl w:val="0"/>
        <w:shd w:val="clear" w:color="auto" w:fill="FFFFFF"/>
        <w:spacing w:after="135" w:line="240" w:lineRule="auto"/>
        <w:ind w:left="270" w:firstLine="708"/>
        <w:jc w:val="both"/>
        <w:rPr>
          <w:rFonts w:ascii="Times New Roman" w:eastAsia="Times New Roman" w:hAnsi="Times New Roman" w:cs="Times New Roman"/>
          <w:b/>
          <w:bCs/>
          <w:color w:val="000000"/>
          <w:sz w:val="28"/>
          <w:szCs w:val="24"/>
          <w:lang w:val="uk-UA"/>
        </w:rPr>
      </w:pPr>
    </w:p>
    <w:p w:rsidR="00DC2867" w:rsidRDefault="00DC2867" w:rsidP="00DC2867">
      <w:pPr>
        <w:widowControl w:val="0"/>
        <w:shd w:val="clear" w:color="auto" w:fill="FFFFFF"/>
        <w:spacing w:after="0" w:line="240" w:lineRule="auto"/>
        <w:ind w:left="270" w:firstLine="708"/>
        <w:jc w:val="center"/>
        <w:rPr>
          <w:rFonts w:ascii="Times New Roman" w:eastAsia="Times New Roman" w:hAnsi="Times New Roman" w:cs="Times New Roman"/>
          <w:b/>
          <w:bCs/>
          <w:color w:val="000000"/>
          <w:sz w:val="28"/>
          <w:szCs w:val="24"/>
          <w:lang w:val="uk-UA"/>
        </w:rPr>
      </w:pPr>
      <w:r w:rsidRPr="00B6394C">
        <w:rPr>
          <w:rFonts w:ascii="Times New Roman" w:eastAsia="Times New Roman" w:hAnsi="Times New Roman" w:cs="Times New Roman"/>
          <w:b/>
          <w:bCs/>
          <w:color w:val="000000"/>
          <w:sz w:val="28"/>
          <w:szCs w:val="24"/>
          <w:lang w:val="uk-UA"/>
        </w:rPr>
        <w:t xml:space="preserve">Обсяг фінансування </w:t>
      </w:r>
    </w:p>
    <w:p w:rsidR="00B6394C" w:rsidRDefault="00DC2867" w:rsidP="00DC2867">
      <w:pPr>
        <w:widowControl w:val="0"/>
        <w:shd w:val="clear" w:color="auto" w:fill="FFFFFF"/>
        <w:spacing w:after="135" w:line="240" w:lineRule="auto"/>
        <w:ind w:left="270" w:firstLine="708"/>
        <w:jc w:val="center"/>
        <w:rPr>
          <w:rFonts w:ascii="Times New Roman" w:eastAsia="Times New Roman" w:hAnsi="Times New Roman" w:cs="Times New Roman"/>
          <w:b/>
          <w:bCs/>
          <w:color w:val="000000"/>
          <w:sz w:val="28"/>
          <w:lang w:val="uk-UA"/>
        </w:rPr>
      </w:pPr>
      <w:r w:rsidRPr="00B6394C">
        <w:rPr>
          <w:rFonts w:ascii="Times New Roman" w:eastAsia="Times New Roman" w:hAnsi="Times New Roman" w:cs="Times New Roman"/>
          <w:b/>
          <w:bCs/>
          <w:color w:val="000000"/>
          <w:sz w:val="28"/>
          <w:szCs w:val="24"/>
          <w:lang w:val="uk-UA"/>
        </w:rPr>
        <w:t>Програми</w:t>
      </w:r>
      <w:r w:rsidRPr="00B6394C">
        <w:rPr>
          <w:rFonts w:ascii="Times New Roman" w:eastAsia="Calibri" w:hAnsi="Times New Roman" w:cs="Times New Roman"/>
          <w:b/>
          <w:sz w:val="28"/>
          <w:lang w:val="uk-UA" w:eastAsia="en-US"/>
        </w:rPr>
        <w:t xml:space="preserve"> </w:t>
      </w:r>
      <w:r w:rsidRPr="00B6394C">
        <w:rPr>
          <w:rFonts w:ascii="Times New Roman" w:eastAsia="Times New Roman" w:hAnsi="Times New Roman" w:cs="Times New Roman"/>
          <w:b/>
          <w:bCs/>
          <w:color w:val="000000"/>
          <w:sz w:val="28"/>
          <w:lang w:val="uk-UA"/>
        </w:rPr>
        <w:t>надання пільг на оплату послуг зв'язку та компенсації за пільговий проїзд окремих категорій громадян на 2021 - 2023 роки</w:t>
      </w:r>
    </w:p>
    <w:p w:rsidR="00DC2867" w:rsidRDefault="00DC2867" w:rsidP="00A828BE">
      <w:pPr>
        <w:widowControl w:val="0"/>
        <w:shd w:val="clear" w:color="auto" w:fill="FFFFFF"/>
        <w:spacing w:after="135" w:line="240" w:lineRule="auto"/>
        <w:ind w:left="270" w:firstLine="708"/>
        <w:jc w:val="both"/>
        <w:rPr>
          <w:rFonts w:ascii="Times New Roman" w:eastAsia="Times New Roman" w:hAnsi="Times New Roman" w:cs="Times New Roman"/>
          <w:sz w:val="24"/>
          <w:szCs w:val="24"/>
          <w:lang w:val="uk-UA"/>
        </w:rPr>
      </w:pPr>
    </w:p>
    <w:tbl>
      <w:tblPr>
        <w:tblW w:w="8897" w:type="dxa"/>
        <w:tblInd w:w="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5"/>
        <w:gridCol w:w="1201"/>
        <w:gridCol w:w="1134"/>
        <w:gridCol w:w="1276"/>
        <w:gridCol w:w="1701"/>
      </w:tblGrid>
      <w:tr w:rsidR="00B6394C" w:rsidRPr="00B6394C" w:rsidTr="00DC2867">
        <w:tc>
          <w:tcPr>
            <w:tcW w:w="3585" w:type="dxa"/>
            <w:vMerge w:val="restart"/>
          </w:tcPr>
          <w:p w:rsidR="00B6394C" w:rsidRPr="00B6394C" w:rsidRDefault="00B6394C" w:rsidP="004875F5">
            <w:pPr>
              <w:spacing w:after="160" w:line="240" w:lineRule="auto"/>
              <w:rPr>
                <w:rFonts w:ascii="Times New Roman" w:eastAsia="Times New Roman" w:hAnsi="Times New Roman" w:cs="Times New Roman"/>
                <w:b/>
                <w:sz w:val="24"/>
                <w:szCs w:val="24"/>
                <w:lang w:val="uk-UA" w:eastAsia="en-US"/>
              </w:rPr>
            </w:pPr>
            <w:r w:rsidRPr="00B6394C">
              <w:rPr>
                <w:rFonts w:ascii="Times New Roman" w:eastAsia="Times New Roman" w:hAnsi="Times New Roman" w:cs="Times New Roman"/>
                <w:b/>
                <w:sz w:val="24"/>
                <w:szCs w:val="24"/>
                <w:lang w:val="uk-UA" w:eastAsia="en-US"/>
              </w:rPr>
              <w:t xml:space="preserve">Обсяг коштів, які пропонується залучити на виконання Програми </w:t>
            </w:r>
          </w:p>
        </w:tc>
        <w:tc>
          <w:tcPr>
            <w:tcW w:w="3611" w:type="dxa"/>
            <w:gridSpan w:val="3"/>
            <w:tcBorders>
              <w:top w:val="single" w:sz="4" w:space="0" w:color="auto"/>
              <w:bottom w:val="nil"/>
              <w:right w:val="nil"/>
            </w:tcBorders>
          </w:tcPr>
          <w:p w:rsidR="00B6394C" w:rsidRPr="00B6394C" w:rsidRDefault="00B6394C" w:rsidP="004875F5">
            <w:pPr>
              <w:spacing w:after="160" w:line="240" w:lineRule="auto"/>
              <w:rPr>
                <w:rFonts w:ascii="Times New Roman" w:eastAsia="Times New Roman" w:hAnsi="Times New Roman" w:cs="Times New Roman"/>
                <w:b/>
                <w:sz w:val="24"/>
                <w:szCs w:val="24"/>
                <w:lang w:val="uk-UA" w:eastAsia="en-US"/>
              </w:rPr>
            </w:pPr>
            <w:r w:rsidRPr="00B6394C">
              <w:rPr>
                <w:rFonts w:ascii="Times New Roman" w:eastAsia="Times New Roman" w:hAnsi="Times New Roman" w:cs="Times New Roman"/>
                <w:b/>
                <w:sz w:val="24"/>
                <w:szCs w:val="24"/>
                <w:lang w:val="uk-UA" w:eastAsia="en-US"/>
              </w:rPr>
              <w:t>Етапи виконання Програми</w:t>
            </w:r>
          </w:p>
        </w:tc>
        <w:tc>
          <w:tcPr>
            <w:tcW w:w="1701" w:type="dxa"/>
            <w:vMerge w:val="restart"/>
            <w:shd w:val="clear" w:color="auto" w:fill="auto"/>
          </w:tcPr>
          <w:p w:rsidR="00B6394C" w:rsidRPr="00B6394C" w:rsidRDefault="00B6394C" w:rsidP="004875F5">
            <w:pPr>
              <w:spacing w:after="0" w:line="240" w:lineRule="auto"/>
              <w:ind w:left="83"/>
              <w:jc w:val="center"/>
              <w:rPr>
                <w:rFonts w:ascii="Times New Roman" w:eastAsia="Times New Roman" w:hAnsi="Times New Roman" w:cs="Times New Roman"/>
                <w:b/>
                <w:sz w:val="24"/>
                <w:szCs w:val="24"/>
                <w:lang w:val="uk-UA" w:eastAsia="en-US"/>
              </w:rPr>
            </w:pPr>
            <w:r w:rsidRPr="00B6394C">
              <w:rPr>
                <w:rFonts w:ascii="Times New Roman" w:eastAsia="Times New Roman" w:hAnsi="Times New Roman" w:cs="Times New Roman"/>
                <w:b/>
                <w:sz w:val="24"/>
                <w:szCs w:val="24"/>
                <w:lang w:val="uk-UA" w:eastAsia="en-US"/>
              </w:rPr>
              <w:t>Всього витрат на</w:t>
            </w:r>
          </w:p>
          <w:p w:rsidR="00B6394C" w:rsidRPr="00B6394C" w:rsidRDefault="00B6394C" w:rsidP="004875F5">
            <w:pPr>
              <w:spacing w:after="0" w:line="240" w:lineRule="auto"/>
              <w:jc w:val="center"/>
              <w:rPr>
                <w:rFonts w:ascii="Times New Roman" w:eastAsia="Times New Roman" w:hAnsi="Times New Roman" w:cs="Times New Roman"/>
                <w:b/>
                <w:sz w:val="24"/>
                <w:szCs w:val="24"/>
                <w:lang w:val="uk-UA" w:eastAsia="en-US"/>
              </w:rPr>
            </w:pPr>
            <w:r w:rsidRPr="00B6394C">
              <w:rPr>
                <w:rFonts w:ascii="Times New Roman" w:eastAsia="Times New Roman" w:hAnsi="Times New Roman" w:cs="Times New Roman"/>
                <w:b/>
                <w:sz w:val="24"/>
                <w:szCs w:val="24"/>
                <w:lang w:val="uk-UA" w:eastAsia="en-US"/>
              </w:rPr>
              <w:t>виконання</w:t>
            </w:r>
          </w:p>
          <w:p w:rsidR="00B6394C" w:rsidRPr="00B6394C" w:rsidRDefault="00B6394C" w:rsidP="004875F5">
            <w:pPr>
              <w:spacing w:after="0" w:line="240" w:lineRule="auto"/>
              <w:jc w:val="center"/>
              <w:rPr>
                <w:rFonts w:ascii="Times New Roman" w:eastAsia="Times New Roman" w:hAnsi="Times New Roman" w:cs="Times New Roman"/>
                <w:b/>
                <w:sz w:val="24"/>
                <w:szCs w:val="24"/>
                <w:lang w:val="uk-UA" w:eastAsia="en-US"/>
              </w:rPr>
            </w:pPr>
            <w:r w:rsidRPr="00B6394C">
              <w:rPr>
                <w:rFonts w:ascii="Times New Roman" w:eastAsia="Times New Roman" w:hAnsi="Times New Roman" w:cs="Times New Roman"/>
                <w:b/>
                <w:sz w:val="24"/>
                <w:szCs w:val="24"/>
                <w:lang w:val="uk-UA" w:eastAsia="en-US"/>
              </w:rPr>
              <w:t>Програми</w:t>
            </w:r>
          </w:p>
        </w:tc>
      </w:tr>
      <w:tr w:rsidR="00B6394C" w:rsidRPr="00B6394C" w:rsidTr="00DC2867">
        <w:trPr>
          <w:trHeight w:val="431"/>
        </w:trPr>
        <w:tc>
          <w:tcPr>
            <w:tcW w:w="3585" w:type="dxa"/>
            <w:vMerge/>
          </w:tcPr>
          <w:p w:rsidR="00B6394C" w:rsidRPr="00B6394C" w:rsidRDefault="00B6394C" w:rsidP="004875F5">
            <w:pPr>
              <w:spacing w:after="160" w:line="240" w:lineRule="auto"/>
              <w:rPr>
                <w:rFonts w:ascii="Times New Roman" w:eastAsia="Times New Roman" w:hAnsi="Times New Roman" w:cs="Times New Roman"/>
                <w:sz w:val="24"/>
                <w:szCs w:val="24"/>
                <w:lang w:val="uk-UA" w:eastAsia="en-US"/>
              </w:rPr>
            </w:pPr>
          </w:p>
        </w:tc>
        <w:tc>
          <w:tcPr>
            <w:tcW w:w="1201" w:type="dxa"/>
            <w:tcBorders>
              <w:top w:val="single" w:sz="4" w:space="0" w:color="auto"/>
              <w:bottom w:val="nil"/>
              <w:right w:val="single" w:sz="4" w:space="0" w:color="auto"/>
            </w:tcBorders>
          </w:tcPr>
          <w:p w:rsidR="00B6394C" w:rsidRPr="00B6394C" w:rsidRDefault="00B6394C" w:rsidP="004875F5">
            <w:pPr>
              <w:spacing w:after="160" w:line="240" w:lineRule="auto"/>
              <w:rPr>
                <w:rFonts w:ascii="Times New Roman" w:eastAsia="Times New Roman" w:hAnsi="Times New Roman" w:cs="Times New Roman"/>
                <w:b/>
                <w:sz w:val="24"/>
                <w:szCs w:val="24"/>
                <w:lang w:val="uk-UA" w:eastAsia="en-US"/>
              </w:rPr>
            </w:pPr>
            <w:r w:rsidRPr="00B6394C">
              <w:rPr>
                <w:rFonts w:ascii="Times New Roman" w:eastAsia="Times New Roman" w:hAnsi="Times New Roman" w:cs="Times New Roman"/>
                <w:b/>
                <w:sz w:val="24"/>
                <w:szCs w:val="24"/>
                <w:lang w:val="uk-UA" w:eastAsia="en-US"/>
              </w:rPr>
              <w:t>І етап</w:t>
            </w:r>
          </w:p>
        </w:tc>
        <w:tc>
          <w:tcPr>
            <w:tcW w:w="1134" w:type="dxa"/>
            <w:tcBorders>
              <w:top w:val="single" w:sz="4" w:space="0" w:color="auto"/>
              <w:bottom w:val="nil"/>
            </w:tcBorders>
          </w:tcPr>
          <w:p w:rsidR="00B6394C" w:rsidRPr="00B6394C" w:rsidRDefault="00B6394C" w:rsidP="004875F5">
            <w:pPr>
              <w:spacing w:after="160" w:line="240" w:lineRule="auto"/>
              <w:rPr>
                <w:rFonts w:ascii="Times New Roman" w:eastAsia="Times New Roman" w:hAnsi="Times New Roman" w:cs="Times New Roman"/>
                <w:b/>
                <w:sz w:val="24"/>
                <w:szCs w:val="24"/>
                <w:lang w:val="uk-UA" w:eastAsia="en-US"/>
              </w:rPr>
            </w:pPr>
            <w:r w:rsidRPr="00B6394C">
              <w:rPr>
                <w:rFonts w:ascii="Times New Roman" w:eastAsia="Times New Roman" w:hAnsi="Times New Roman" w:cs="Times New Roman"/>
                <w:b/>
                <w:sz w:val="24"/>
                <w:szCs w:val="24"/>
                <w:lang w:val="uk-UA" w:eastAsia="en-US"/>
              </w:rPr>
              <w:t>ІІ етап</w:t>
            </w:r>
          </w:p>
        </w:tc>
        <w:tc>
          <w:tcPr>
            <w:tcW w:w="1276" w:type="dxa"/>
            <w:tcBorders>
              <w:top w:val="single" w:sz="4" w:space="0" w:color="auto"/>
              <w:bottom w:val="nil"/>
            </w:tcBorders>
          </w:tcPr>
          <w:p w:rsidR="00B6394C" w:rsidRPr="00B6394C" w:rsidRDefault="00B6394C" w:rsidP="004875F5">
            <w:pPr>
              <w:spacing w:after="160" w:line="240" w:lineRule="auto"/>
              <w:rPr>
                <w:rFonts w:ascii="Times New Roman" w:eastAsia="Times New Roman" w:hAnsi="Times New Roman" w:cs="Times New Roman"/>
                <w:b/>
                <w:sz w:val="24"/>
                <w:szCs w:val="24"/>
                <w:lang w:val="uk-UA" w:eastAsia="en-US"/>
              </w:rPr>
            </w:pPr>
            <w:r w:rsidRPr="00B6394C">
              <w:rPr>
                <w:rFonts w:ascii="Times New Roman" w:eastAsia="Times New Roman" w:hAnsi="Times New Roman" w:cs="Times New Roman"/>
                <w:b/>
                <w:sz w:val="24"/>
                <w:szCs w:val="24"/>
                <w:lang w:val="uk-UA" w:eastAsia="en-US"/>
              </w:rPr>
              <w:t>ІІІ етап</w:t>
            </w:r>
          </w:p>
        </w:tc>
        <w:tc>
          <w:tcPr>
            <w:tcW w:w="1701" w:type="dxa"/>
            <w:vMerge/>
            <w:shd w:val="clear" w:color="auto" w:fill="auto"/>
          </w:tcPr>
          <w:p w:rsidR="00B6394C" w:rsidRPr="00B6394C" w:rsidRDefault="00B6394C" w:rsidP="004875F5">
            <w:pPr>
              <w:spacing w:after="160" w:line="240" w:lineRule="auto"/>
              <w:rPr>
                <w:rFonts w:ascii="Times New Roman" w:eastAsia="Times New Roman" w:hAnsi="Times New Roman" w:cs="Times New Roman"/>
                <w:sz w:val="24"/>
                <w:szCs w:val="24"/>
                <w:lang w:val="uk-UA" w:eastAsia="en-US"/>
              </w:rPr>
            </w:pPr>
          </w:p>
        </w:tc>
      </w:tr>
      <w:tr w:rsidR="00B6394C" w:rsidRPr="00B6394C" w:rsidTr="00DC2867">
        <w:trPr>
          <w:trHeight w:val="285"/>
        </w:trPr>
        <w:tc>
          <w:tcPr>
            <w:tcW w:w="3585" w:type="dxa"/>
            <w:vMerge/>
          </w:tcPr>
          <w:p w:rsidR="00B6394C" w:rsidRPr="00B6394C" w:rsidRDefault="00B6394C" w:rsidP="004875F5">
            <w:pPr>
              <w:spacing w:after="160" w:line="240" w:lineRule="auto"/>
              <w:jc w:val="both"/>
              <w:rPr>
                <w:rFonts w:ascii="Times New Roman" w:eastAsia="Times New Roman" w:hAnsi="Times New Roman" w:cs="Times New Roman"/>
                <w:sz w:val="24"/>
                <w:szCs w:val="24"/>
                <w:lang w:val="uk-UA" w:eastAsia="en-US"/>
              </w:rPr>
            </w:pPr>
          </w:p>
        </w:tc>
        <w:tc>
          <w:tcPr>
            <w:tcW w:w="1201" w:type="dxa"/>
            <w:vAlign w:val="center"/>
          </w:tcPr>
          <w:p w:rsidR="00B6394C" w:rsidRPr="00B6394C" w:rsidRDefault="00B6394C" w:rsidP="004875F5">
            <w:pPr>
              <w:spacing w:after="160" w:line="240" w:lineRule="auto"/>
              <w:rPr>
                <w:rFonts w:ascii="Times New Roman" w:eastAsia="Times New Roman" w:hAnsi="Times New Roman" w:cs="Times New Roman"/>
                <w:b/>
                <w:sz w:val="24"/>
                <w:szCs w:val="24"/>
                <w:lang w:val="uk-UA" w:eastAsia="en-US"/>
              </w:rPr>
            </w:pPr>
            <w:r>
              <w:rPr>
                <w:rFonts w:ascii="Times New Roman" w:eastAsia="Times New Roman" w:hAnsi="Times New Roman" w:cs="Times New Roman"/>
                <w:b/>
                <w:sz w:val="24"/>
                <w:szCs w:val="24"/>
                <w:lang w:val="uk-UA" w:eastAsia="en-US"/>
              </w:rPr>
              <w:t>2021</w:t>
            </w:r>
            <w:r w:rsidRPr="00B6394C">
              <w:rPr>
                <w:rFonts w:ascii="Times New Roman" w:eastAsia="Times New Roman" w:hAnsi="Times New Roman" w:cs="Times New Roman"/>
                <w:b/>
                <w:sz w:val="24"/>
                <w:szCs w:val="24"/>
                <w:lang w:val="uk-UA" w:eastAsia="en-US"/>
              </w:rPr>
              <w:t xml:space="preserve"> р.</w:t>
            </w:r>
          </w:p>
        </w:tc>
        <w:tc>
          <w:tcPr>
            <w:tcW w:w="1134" w:type="dxa"/>
            <w:tcBorders>
              <w:right w:val="single" w:sz="4" w:space="0" w:color="auto"/>
            </w:tcBorders>
            <w:vAlign w:val="center"/>
          </w:tcPr>
          <w:p w:rsidR="00B6394C" w:rsidRPr="00B6394C" w:rsidRDefault="00B6394C" w:rsidP="004875F5">
            <w:pPr>
              <w:spacing w:after="160" w:line="240" w:lineRule="auto"/>
              <w:rPr>
                <w:rFonts w:ascii="Times New Roman" w:eastAsia="Times New Roman" w:hAnsi="Times New Roman" w:cs="Times New Roman"/>
                <w:b/>
                <w:sz w:val="24"/>
                <w:szCs w:val="24"/>
                <w:lang w:val="uk-UA" w:eastAsia="en-US"/>
              </w:rPr>
            </w:pPr>
            <w:r>
              <w:rPr>
                <w:rFonts w:ascii="Times New Roman" w:eastAsia="Times New Roman" w:hAnsi="Times New Roman" w:cs="Times New Roman"/>
                <w:b/>
                <w:sz w:val="24"/>
                <w:szCs w:val="24"/>
                <w:lang w:val="uk-UA" w:eastAsia="en-US"/>
              </w:rPr>
              <w:t>2022</w:t>
            </w:r>
            <w:r w:rsidRPr="00B6394C">
              <w:rPr>
                <w:rFonts w:ascii="Times New Roman" w:eastAsia="Times New Roman" w:hAnsi="Times New Roman" w:cs="Times New Roman"/>
                <w:b/>
                <w:sz w:val="24"/>
                <w:szCs w:val="24"/>
                <w:lang w:val="uk-UA" w:eastAsia="en-US"/>
              </w:rPr>
              <w:t xml:space="preserve"> р.</w:t>
            </w:r>
          </w:p>
        </w:tc>
        <w:tc>
          <w:tcPr>
            <w:tcW w:w="1276" w:type="dxa"/>
            <w:tcBorders>
              <w:left w:val="single" w:sz="4" w:space="0" w:color="auto"/>
            </w:tcBorders>
            <w:vAlign w:val="center"/>
          </w:tcPr>
          <w:p w:rsidR="00B6394C" w:rsidRPr="00B6394C" w:rsidRDefault="00B6394C" w:rsidP="004875F5">
            <w:pPr>
              <w:spacing w:after="160" w:line="240" w:lineRule="auto"/>
              <w:rPr>
                <w:rFonts w:ascii="Times New Roman" w:eastAsia="Times New Roman" w:hAnsi="Times New Roman" w:cs="Times New Roman"/>
                <w:b/>
                <w:sz w:val="24"/>
                <w:szCs w:val="24"/>
                <w:lang w:val="uk-UA" w:eastAsia="en-US"/>
              </w:rPr>
            </w:pPr>
            <w:r>
              <w:rPr>
                <w:rFonts w:ascii="Times New Roman" w:eastAsia="Times New Roman" w:hAnsi="Times New Roman" w:cs="Times New Roman"/>
                <w:b/>
                <w:sz w:val="24"/>
                <w:szCs w:val="24"/>
                <w:lang w:val="uk-UA" w:eastAsia="en-US"/>
              </w:rPr>
              <w:t>2023</w:t>
            </w:r>
            <w:r w:rsidRPr="00B6394C">
              <w:rPr>
                <w:rFonts w:ascii="Times New Roman" w:eastAsia="Times New Roman" w:hAnsi="Times New Roman" w:cs="Times New Roman"/>
                <w:b/>
                <w:sz w:val="24"/>
                <w:szCs w:val="24"/>
                <w:lang w:val="uk-UA" w:eastAsia="en-US"/>
              </w:rPr>
              <w:t xml:space="preserve"> р.</w:t>
            </w:r>
          </w:p>
        </w:tc>
        <w:tc>
          <w:tcPr>
            <w:tcW w:w="1701" w:type="dxa"/>
            <w:vMerge/>
            <w:shd w:val="clear" w:color="auto" w:fill="auto"/>
          </w:tcPr>
          <w:p w:rsidR="00B6394C" w:rsidRPr="00B6394C" w:rsidRDefault="00B6394C" w:rsidP="004875F5">
            <w:pPr>
              <w:spacing w:after="160" w:line="240" w:lineRule="auto"/>
              <w:rPr>
                <w:rFonts w:ascii="Times New Roman" w:eastAsia="Times New Roman" w:hAnsi="Times New Roman" w:cs="Times New Roman"/>
                <w:sz w:val="24"/>
                <w:szCs w:val="24"/>
                <w:lang w:val="uk-UA" w:eastAsia="en-US"/>
              </w:rPr>
            </w:pPr>
          </w:p>
        </w:tc>
      </w:tr>
      <w:tr w:rsidR="00B6394C" w:rsidRPr="00B6394C" w:rsidTr="00DC2867">
        <w:trPr>
          <w:trHeight w:val="442"/>
        </w:trPr>
        <w:tc>
          <w:tcPr>
            <w:tcW w:w="3585" w:type="dxa"/>
          </w:tcPr>
          <w:p w:rsidR="00B6394C" w:rsidRPr="00B6394C" w:rsidRDefault="00B6394C" w:rsidP="004875F5">
            <w:pPr>
              <w:spacing w:after="160" w:line="240" w:lineRule="auto"/>
              <w:jc w:val="both"/>
              <w:rPr>
                <w:rFonts w:ascii="Times New Roman" w:eastAsia="Times New Roman" w:hAnsi="Times New Roman" w:cs="Times New Roman"/>
                <w:sz w:val="24"/>
                <w:szCs w:val="24"/>
                <w:lang w:val="uk-UA" w:eastAsia="en-US"/>
              </w:rPr>
            </w:pPr>
            <w:r w:rsidRPr="00B6394C">
              <w:rPr>
                <w:rFonts w:ascii="Times New Roman" w:eastAsia="Times New Roman" w:hAnsi="Times New Roman" w:cs="Times New Roman"/>
                <w:sz w:val="24"/>
                <w:szCs w:val="24"/>
                <w:lang w:val="uk-UA" w:eastAsia="en-US"/>
              </w:rPr>
              <w:t>Обсяг ресурсів усього, тис.</w:t>
            </w:r>
            <w:r w:rsidR="00ED4F46">
              <w:rPr>
                <w:rFonts w:ascii="Times New Roman" w:eastAsia="Times New Roman" w:hAnsi="Times New Roman" w:cs="Times New Roman"/>
                <w:sz w:val="24"/>
                <w:szCs w:val="24"/>
                <w:lang w:val="uk-UA" w:eastAsia="en-US"/>
              </w:rPr>
              <w:t xml:space="preserve"> </w:t>
            </w:r>
            <w:r w:rsidRPr="00B6394C">
              <w:rPr>
                <w:rFonts w:ascii="Times New Roman" w:eastAsia="Times New Roman" w:hAnsi="Times New Roman" w:cs="Times New Roman"/>
                <w:sz w:val="24"/>
                <w:szCs w:val="24"/>
                <w:lang w:val="uk-UA" w:eastAsia="en-US"/>
              </w:rPr>
              <w:t>грн.</w:t>
            </w:r>
          </w:p>
        </w:tc>
        <w:tc>
          <w:tcPr>
            <w:tcW w:w="1201" w:type="dxa"/>
          </w:tcPr>
          <w:p w:rsidR="00B6394C" w:rsidRPr="00B6394C" w:rsidRDefault="00B6394C" w:rsidP="004875F5">
            <w:pPr>
              <w:spacing w:after="16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w:t>
            </w:r>
          </w:p>
        </w:tc>
        <w:tc>
          <w:tcPr>
            <w:tcW w:w="1134" w:type="dxa"/>
          </w:tcPr>
          <w:p w:rsidR="00B6394C" w:rsidRPr="00B6394C" w:rsidRDefault="00B6394C" w:rsidP="004875F5">
            <w:pPr>
              <w:spacing w:after="16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8,0</w:t>
            </w:r>
          </w:p>
        </w:tc>
        <w:tc>
          <w:tcPr>
            <w:tcW w:w="1276" w:type="dxa"/>
          </w:tcPr>
          <w:p w:rsidR="00B6394C" w:rsidRPr="00B6394C" w:rsidRDefault="00B6394C" w:rsidP="004875F5">
            <w:pPr>
              <w:spacing w:after="16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1,0</w:t>
            </w:r>
          </w:p>
        </w:tc>
        <w:tc>
          <w:tcPr>
            <w:tcW w:w="1701" w:type="dxa"/>
            <w:shd w:val="clear" w:color="auto" w:fill="auto"/>
          </w:tcPr>
          <w:p w:rsidR="00B6394C" w:rsidRPr="00B6394C" w:rsidRDefault="00B6394C" w:rsidP="004875F5">
            <w:pPr>
              <w:spacing w:after="160" w:line="240" w:lineRule="auto"/>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9,0</w:t>
            </w:r>
          </w:p>
        </w:tc>
      </w:tr>
    </w:tbl>
    <w:p w:rsidR="00DC2867" w:rsidRDefault="00B66766" w:rsidP="00A828BE">
      <w:pPr>
        <w:widowControl w:val="0"/>
        <w:shd w:val="clear" w:color="auto" w:fill="FFFFFF"/>
        <w:spacing w:after="135" w:line="240" w:lineRule="auto"/>
        <w:ind w:left="270" w:firstLine="708"/>
        <w:jc w:val="both"/>
        <w:rPr>
          <w:rFonts w:ascii="Times New Roman" w:eastAsia="Times New Roman" w:hAnsi="Times New Roman" w:cs="Times New Roman"/>
          <w:sz w:val="24"/>
          <w:szCs w:val="24"/>
          <w:lang w:val="uk-UA"/>
        </w:rPr>
      </w:pPr>
      <w:r w:rsidRPr="000118CB">
        <w:rPr>
          <w:rFonts w:ascii="Times New Roman" w:eastAsia="Times New Roman" w:hAnsi="Times New Roman" w:cs="Times New Roman"/>
          <w:sz w:val="24"/>
          <w:szCs w:val="24"/>
          <w:lang w:val="uk-UA"/>
        </w:rPr>
        <w:t>                     </w:t>
      </w:r>
    </w:p>
    <w:p w:rsidR="00DC2867" w:rsidRDefault="00DC2867" w:rsidP="00DC2867">
      <w:pPr>
        <w:rPr>
          <w:rFonts w:ascii="Times New Roman" w:eastAsia="Times New Roman" w:hAnsi="Times New Roman" w:cs="Times New Roman"/>
          <w:sz w:val="24"/>
          <w:szCs w:val="24"/>
          <w:lang w:val="uk-UA"/>
        </w:rPr>
      </w:pPr>
    </w:p>
    <w:p w:rsidR="00B66766" w:rsidRPr="00DC2867" w:rsidRDefault="00DC2867" w:rsidP="00DC2867">
      <w:pPr>
        <w:tabs>
          <w:tab w:val="left" w:pos="1065"/>
        </w:tabs>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ab/>
        <w:t xml:space="preserve">              Секретар селищної ради                               Тетяна НЕПИЙВОДА</w:t>
      </w:r>
    </w:p>
    <w:sectPr w:rsidR="00B66766" w:rsidRPr="00DC2867" w:rsidSect="00E171BB">
      <w:pgSz w:w="11906" w:h="16838"/>
      <w:pgMar w:top="851" w:right="707"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CDC" w:rsidRDefault="006C6CDC" w:rsidP="00A828BE">
      <w:pPr>
        <w:spacing w:after="0" w:line="240" w:lineRule="auto"/>
      </w:pPr>
      <w:r>
        <w:separator/>
      </w:r>
    </w:p>
  </w:endnote>
  <w:endnote w:type="continuationSeparator" w:id="0">
    <w:p w:rsidR="006C6CDC" w:rsidRDefault="006C6CDC" w:rsidP="00A82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CDC" w:rsidRDefault="006C6CDC" w:rsidP="00A828BE">
      <w:pPr>
        <w:spacing w:after="0" w:line="240" w:lineRule="auto"/>
      </w:pPr>
      <w:r>
        <w:separator/>
      </w:r>
    </w:p>
  </w:footnote>
  <w:footnote w:type="continuationSeparator" w:id="0">
    <w:p w:rsidR="006C6CDC" w:rsidRDefault="006C6CDC" w:rsidP="00A828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14907"/>
    <w:multiLevelType w:val="hybridMultilevel"/>
    <w:tmpl w:val="3656E994"/>
    <w:lvl w:ilvl="0" w:tplc="A7CEFC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D25A06"/>
    <w:multiLevelType w:val="hybridMultilevel"/>
    <w:tmpl w:val="98EE7316"/>
    <w:lvl w:ilvl="0" w:tplc="F128529C">
      <w:start w:val="1"/>
      <w:numFmt w:val="decimal"/>
      <w:lvlText w:val="%1."/>
      <w:lvlJc w:val="left"/>
      <w:pPr>
        <w:ind w:left="630" w:hanging="360"/>
      </w:pPr>
      <w:rPr>
        <w:rFonts w:eastAsia="Calibri" w:hint="default"/>
        <w:sz w:val="28"/>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nsid w:val="3DBD48F0"/>
    <w:multiLevelType w:val="hybridMultilevel"/>
    <w:tmpl w:val="D13EF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78717C"/>
    <w:multiLevelType w:val="multilevel"/>
    <w:tmpl w:val="2300206A"/>
    <w:lvl w:ilvl="0">
      <w:start w:val="1"/>
      <w:numFmt w:val="decimal"/>
      <w:lvlText w:val="%1."/>
      <w:lvlJc w:val="left"/>
      <w:pPr>
        <w:ind w:left="644" w:hanging="360"/>
      </w:pPr>
      <w:rPr>
        <w:rFonts w:ascii="Times New Roman" w:eastAsia="Calibri" w:hAnsi="Times New Roman" w:cs="Times New Roman"/>
        <w:b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6766"/>
    <w:rsid w:val="000118CB"/>
    <w:rsid w:val="00070AF7"/>
    <w:rsid w:val="00105251"/>
    <w:rsid w:val="003178C0"/>
    <w:rsid w:val="00456E94"/>
    <w:rsid w:val="0062012F"/>
    <w:rsid w:val="006A3B0D"/>
    <w:rsid w:val="006C6CDC"/>
    <w:rsid w:val="007C567D"/>
    <w:rsid w:val="009B39AD"/>
    <w:rsid w:val="00A828BE"/>
    <w:rsid w:val="00AF6307"/>
    <w:rsid w:val="00B6394C"/>
    <w:rsid w:val="00B66766"/>
    <w:rsid w:val="00DC2867"/>
    <w:rsid w:val="00E00769"/>
    <w:rsid w:val="00E171BB"/>
    <w:rsid w:val="00ED4F46"/>
    <w:rsid w:val="00F54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46EC097A-4DF1-4024-8CB7-F974118A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94C"/>
  </w:style>
  <w:style w:type="paragraph" w:styleId="1">
    <w:name w:val="heading 1"/>
    <w:basedOn w:val="a"/>
    <w:next w:val="a"/>
    <w:link w:val="10"/>
    <w:uiPriority w:val="9"/>
    <w:qFormat/>
    <w:rsid w:val="006A3B0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B667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6766"/>
    <w:rPr>
      <w:rFonts w:ascii="Times New Roman" w:eastAsia="Times New Roman" w:hAnsi="Times New Roman" w:cs="Times New Roman"/>
      <w:b/>
      <w:bCs/>
      <w:sz w:val="36"/>
      <w:szCs w:val="36"/>
    </w:rPr>
  </w:style>
  <w:style w:type="paragraph" w:styleId="a3">
    <w:name w:val="Normal (Web)"/>
    <w:basedOn w:val="a"/>
    <w:uiPriority w:val="99"/>
    <w:unhideWhenUsed/>
    <w:rsid w:val="00B6676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66766"/>
    <w:rPr>
      <w:color w:val="0000FF"/>
      <w:u w:val="single"/>
    </w:rPr>
  </w:style>
  <w:style w:type="character" w:styleId="a5">
    <w:name w:val="Strong"/>
    <w:basedOn w:val="a0"/>
    <w:uiPriority w:val="22"/>
    <w:qFormat/>
    <w:rsid w:val="00B66766"/>
    <w:rPr>
      <w:b/>
      <w:bCs/>
    </w:rPr>
  </w:style>
  <w:style w:type="paragraph" w:styleId="a6">
    <w:name w:val="header"/>
    <w:basedOn w:val="a"/>
    <w:link w:val="a7"/>
    <w:uiPriority w:val="99"/>
    <w:unhideWhenUsed/>
    <w:rsid w:val="00A828B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828BE"/>
  </w:style>
  <w:style w:type="paragraph" w:styleId="a8">
    <w:name w:val="footer"/>
    <w:basedOn w:val="a"/>
    <w:link w:val="a9"/>
    <w:uiPriority w:val="99"/>
    <w:unhideWhenUsed/>
    <w:rsid w:val="00A828B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828BE"/>
  </w:style>
  <w:style w:type="paragraph" w:styleId="aa">
    <w:name w:val="List Paragraph"/>
    <w:basedOn w:val="a"/>
    <w:uiPriority w:val="34"/>
    <w:qFormat/>
    <w:rsid w:val="00A828BE"/>
    <w:pPr>
      <w:ind w:left="720"/>
      <w:contextualSpacing/>
    </w:pPr>
  </w:style>
  <w:style w:type="character" w:customStyle="1" w:styleId="10">
    <w:name w:val="Заголовок 1 Знак"/>
    <w:basedOn w:val="a0"/>
    <w:link w:val="1"/>
    <w:uiPriority w:val="9"/>
    <w:rsid w:val="006A3B0D"/>
    <w:rPr>
      <w:rFonts w:asciiTheme="majorHAnsi" w:eastAsiaTheme="majorEastAsia" w:hAnsiTheme="majorHAnsi" w:cstheme="majorBidi"/>
      <w:color w:val="365F91" w:themeColor="accent1" w:themeShade="BF"/>
      <w:sz w:val="32"/>
      <w:szCs w:val="32"/>
    </w:rPr>
  </w:style>
  <w:style w:type="paragraph" w:styleId="ab">
    <w:name w:val="Balloon Text"/>
    <w:basedOn w:val="a"/>
    <w:link w:val="ac"/>
    <w:uiPriority w:val="99"/>
    <w:semiHidden/>
    <w:unhideWhenUsed/>
    <w:rsid w:val="00AF630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F63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86738">
      <w:bodyDiv w:val="1"/>
      <w:marLeft w:val="0"/>
      <w:marRight w:val="0"/>
      <w:marTop w:val="0"/>
      <w:marBottom w:val="0"/>
      <w:divBdr>
        <w:top w:val="none" w:sz="0" w:space="0" w:color="auto"/>
        <w:left w:val="none" w:sz="0" w:space="0" w:color="auto"/>
        <w:bottom w:val="none" w:sz="0" w:space="0" w:color="auto"/>
        <w:right w:val="none" w:sz="0" w:space="0" w:color="auto"/>
      </w:divBdr>
    </w:div>
    <w:div w:id="1613367512">
      <w:bodyDiv w:val="1"/>
      <w:marLeft w:val="0"/>
      <w:marRight w:val="0"/>
      <w:marTop w:val="0"/>
      <w:marBottom w:val="0"/>
      <w:divBdr>
        <w:top w:val="none" w:sz="0" w:space="0" w:color="auto"/>
        <w:left w:val="none" w:sz="0" w:space="0" w:color="auto"/>
        <w:bottom w:val="none" w:sz="0" w:space="0" w:color="auto"/>
        <w:right w:val="none" w:sz="0" w:space="0" w:color="auto"/>
      </w:divBdr>
      <w:divsChild>
        <w:div w:id="1106802556">
          <w:marLeft w:val="0"/>
          <w:marRight w:val="0"/>
          <w:marTop w:val="30"/>
          <w:marBottom w:val="150"/>
          <w:divBdr>
            <w:top w:val="none" w:sz="0" w:space="0" w:color="auto"/>
            <w:left w:val="none" w:sz="0" w:space="0" w:color="auto"/>
            <w:bottom w:val="single" w:sz="6" w:space="4" w:color="EEEEEE"/>
            <w:right w:val="none" w:sz="0" w:space="0" w:color="auto"/>
          </w:divBdr>
        </w:div>
        <w:div w:id="830407155">
          <w:marLeft w:val="0"/>
          <w:marRight w:val="0"/>
          <w:marTop w:val="0"/>
          <w:marBottom w:val="0"/>
          <w:divBdr>
            <w:top w:val="none" w:sz="0" w:space="0" w:color="auto"/>
            <w:left w:val="none" w:sz="0" w:space="0" w:color="auto"/>
            <w:bottom w:val="none" w:sz="0" w:space="0" w:color="auto"/>
            <w:right w:val="none" w:sz="0" w:space="0" w:color="auto"/>
          </w:divBdr>
          <w:divsChild>
            <w:div w:id="1906529974">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1400</Words>
  <Characters>7984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cp:lastPrinted>2023-11-20T14:24:00Z</cp:lastPrinted>
  <dcterms:created xsi:type="dcterms:W3CDTF">2021-09-15T13:16:00Z</dcterms:created>
  <dcterms:modified xsi:type="dcterms:W3CDTF">2023-11-20T14:27:00Z</dcterms:modified>
</cp:coreProperties>
</file>