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A7" w:rsidRPr="00A668F8" w:rsidRDefault="00A567E6" w:rsidP="00EE03A7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01.5pt;margin-top:.3pt;width:34.5pt;height:47.25pt;z-index:251660288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7" DrawAspect="Content" ObjectID="_1765027669" r:id="rId8"/>
        </w:object>
      </w:r>
    </w:p>
    <w:p w:rsidR="00EE03A7" w:rsidRPr="00A668F8" w:rsidRDefault="00EE03A7" w:rsidP="00EE03A7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EE03A7" w:rsidRPr="00A668F8" w:rsidRDefault="00EE03A7" w:rsidP="00EE03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EE03A7" w:rsidRPr="00A668F8" w:rsidRDefault="00EA4834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СОРОК ТРЕТЯ</w:t>
      </w:r>
      <w:r w:rsidR="00EE03A7"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707FF6" w:rsidRDefault="00707FF6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 </w:t>
      </w:r>
    </w:p>
    <w:p w:rsidR="00EE03A7" w:rsidRPr="00A668F8" w:rsidRDefault="00EE03A7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EE03A7" w:rsidRPr="00A668F8" w:rsidRDefault="00EE03A7" w:rsidP="00EE03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EE03A7" w:rsidRPr="00A668F8" w:rsidRDefault="00204AFD" w:rsidP="00EE03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«21</w:t>
      </w:r>
      <w:r w:rsidR="00EA4834">
        <w:rPr>
          <w:rFonts w:ascii="Times New Roman" w:eastAsia="Times New Roman" w:hAnsi="Times New Roman" w:cs="Times New Roman"/>
          <w:sz w:val="28"/>
          <w:szCs w:val="28"/>
          <w:lang w:eastAsia="uk-UA"/>
        </w:rPr>
        <w:t>» груд</w:t>
      </w:r>
      <w:r w:rsidR="007061CF">
        <w:rPr>
          <w:rFonts w:ascii="Times New Roman" w:eastAsia="Times New Roman" w:hAnsi="Times New Roman" w:cs="Times New Roman"/>
          <w:sz w:val="28"/>
          <w:szCs w:val="28"/>
          <w:lang w:eastAsia="uk-UA"/>
        </w:rPr>
        <w:t>ня  2023</w:t>
      </w:r>
      <w:r w:rsidR="00EE03A7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294</w:t>
      </w:r>
    </w:p>
    <w:p w:rsidR="00860DBF" w:rsidRPr="00860DBF" w:rsidRDefault="00860DBF" w:rsidP="00860DBF">
      <w:pPr>
        <w:spacing w:after="0"/>
        <w:rPr>
          <w:sz w:val="24"/>
          <w:szCs w:val="24"/>
        </w:rPr>
      </w:pPr>
    </w:p>
    <w:p w:rsidR="00860DBF" w:rsidRPr="00EA4834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48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плату за харчування учнів</w:t>
      </w:r>
    </w:p>
    <w:p w:rsidR="00860DBF" w:rsidRPr="00EA4834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A48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у закладах загальної середньої освіти </w:t>
      </w:r>
    </w:p>
    <w:p w:rsidR="00860DBF" w:rsidRPr="00EA4834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48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 території Брацлавської селищної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48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територіальної громади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03A7" w:rsidRPr="00B86CAF" w:rsidRDefault="00EE03A7" w:rsidP="00EE0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Відповідно до Закону </w:t>
      </w:r>
      <w:r w:rsid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України 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«Про </w:t>
      </w:r>
      <w:r w:rsidR="00CB16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повну 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загальну середню освіту», </w:t>
      </w:r>
      <w:r w:rsid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ст. 56 </w:t>
      </w:r>
      <w:r w:rsidR="004540D7" w:rsidRP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Закону України «Про освіту»</w:t>
      </w:r>
      <w:r w:rsid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ст.32 Закону України</w:t>
      </w:r>
      <w:r w:rsidR="004540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місцеве самоврядування в 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Україні», </w:t>
      </w:r>
      <w:r w:rsidRPr="00B86CA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п.2 розділу І Закону України «Про внесення змін до деяких законів України щодо забезпечення безкоштовним харчуванням дітей внутрішньо переміщених осіб», ч.10 ст.7 Закону України «Про забезпечення прав і свобод внутрішньо переміщених осіб», </w:t>
      </w:r>
      <w:r w:rsidR="00EA48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розглянувши клопотання начальника Служби у справах дітей від 08.12.2023 р. №01-19-700/2, </w:t>
      </w: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враховуючи рекомендації постійної депутатської комісії з питань фінансів, бюджету, інвестицій, соціально-економічного розвитку, освіти, охорони здоров’я, культури, селищна рада  </w:t>
      </w:r>
      <w:r w:rsidRPr="00B86CA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ВИРІШИЛА :</w:t>
      </w:r>
    </w:p>
    <w:p w:rsidR="00860DBF" w:rsidRPr="00860DBF" w:rsidRDefault="00860DBF" w:rsidP="0086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Default="00860DBF" w:rsidP="00204AF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Встановити вартість харчування у розмірі </w:t>
      </w:r>
      <w:r w:rsidR="00785AED">
        <w:rPr>
          <w:rFonts w:ascii="Times New Roman" w:eastAsia="Times New Roman" w:hAnsi="Times New Roman" w:cs="Times New Roman"/>
          <w:sz w:val="24"/>
          <w:szCs w:val="24"/>
          <w:lang w:eastAsia="uk-UA"/>
        </w:rPr>
        <w:t>30</w:t>
      </w:r>
      <w:r w:rsidRPr="00785A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гривень.</w:t>
      </w:r>
    </w:p>
    <w:p w:rsidR="00204AFD" w:rsidRPr="00204AFD" w:rsidRDefault="00204AFD" w:rsidP="00204AFD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860DBF" w:rsidRDefault="00860DBF" w:rsidP="00204AF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в І</w:t>
      </w:r>
      <w:r w:rsidR="00EA4834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</w:t>
      </w:r>
      <w:r w:rsidR="007061CF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7061CF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року на 100 відсотків від плати за  харчування учнів, які мають статус малозабезпечених, сиріт та дітей, позбавлених батьківського піклування.</w:t>
      </w:r>
    </w:p>
    <w:p w:rsidR="00204AFD" w:rsidRPr="00204AFD" w:rsidRDefault="00204AFD" w:rsidP="00204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202085" w:rsidRDefault="00860DBF" w:rsidP="00204AF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Звільнити в </w:t>
      </w:r>
      <w:r w:rsidR="00191A76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EA4834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</w:t>
      </w:r>
      <w:r w:rsidR="007061CF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7061CF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року на 100 відсотків від плати за  харчування  учнів, які мають соціа</w:t>
      </w:r>
      <w:r w:rsidR="00204AFD">
        <w:rPr>
          <w:rFonts w:ascii="Times New Roman" w:eastAsia="Times New Roman" w:hAnsi="Times New Roman" w:cs="Times New Roman"/>
          <w:sz w:val="24"/>
          <w:szCs w:val="24"/>
          <w:lang w:eastAsia="uk-UA"/>
        </w:rPr>
        <w:t>льний статус дітей учасників бойових дій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04AFD" w:rsidRPr="00204AFD" w:rsidRDefault="00204AFD" w:rsidP="00204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202085" w:rsidRDefault="00202085" w:rsidP="00204AF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вільнити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І</w:t>
      </w:r>
      <w:r w:rsidR="00EA4834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</w:t>
      </w:r>
      <w:r w:rsidR="007061CF">
        <w:rPr>
          <w:rFonts w:ascii="Times New Roman" w:eastAsia="Times New Roman" w:hAnsi="Times New Roman" w:cs="Times New Roman"/>
          <w:sz w:val="24"/>
          <w:szCs w:val="24"/>
          <w:lang w:eastAsia="uk-UA"/>
        </w:rPr>
        <w:t>3-2024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року </w:t>
      </w: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>на 100 відсотків від плати за харчування дітей, батьки</w:t>
      </w:r>
      <w:r w:rsidR="00EE03A7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вітчими, мачухи, опікуни</w:t>
      </w: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яких мобілізовані в період оголошення воєнного стану</w:t>
      </w:r>
      <w:r w:rsid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04AFD" w:rsidRPr="00204AFD" w:rsidRDefault="00204AFD" w:rsidP="00204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785AED" w:rsidRDefault="00785AED" w:rsidP="00204AF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вільнити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І</w:t>
      </w:r>
      <w:r w:rsidR="00EA4834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2023-2024 навчального року </w:t>
      </w: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>на 100 відсоткі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 від плати за харчування дітей загиблих (померлих) ветеранів, Захисників 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 Захисниць України.</w:t>
      </w:r>
    </w:p>
    <w:p w:rsidR="00204AFD" w:rsidRPr="00204AFD" w:rsidRDefault="00204AFD" w:rsidP="00204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860DBF" w:rsidRDefault="00860DBF" w:rsidP="00204AF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5AED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в І</w:t>
      </w:r>
      <w:r w:rsidR="00EA4834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785A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</w:t>
      </w:r>
      <w:r w:rsidR="007061CF" w:rsidRPr="00785AED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785AED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7061CF" w:rsidRPr="00785AED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785A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року на 100 відсотків від плати за  харчування  учнів з особливими освітніми потребами.</w:t>
      </w:r>
    </w:p>
    <w:p w:rsidR="00204AFD" w:rsidRPr="00204AFD" w:rsidRDefault="00204AFD" w:rsidP="00204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860DBF" w:rsidRDefault="00860DBF" w:rsidP="00204AF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Звільнити </w:t>
      </w:r>
      <w:r w:rsid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І</w:t>
      </w:r>
      <w:r w:rsidR="00EA4834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7061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2023-2024</w:t>
      </w:r>
      <w:r w:rsid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року </w:t>
      </w: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100 відсотків від плати за харчування </w:t>
      </w:r>
      <w:r w:rsidR="00202085"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дітей</w:t>
      </w:r>
      <w:r w:rsid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F54EA" w:rsidRP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числа внутрішньо переміщених осіб</w:t>
      </w:r>
      <w:r w:rsid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дітей, </w:t>
      </w:r>
      <w:r w:rsidR="00AF54EA" w:rsidRP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02085"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мать статус дитини, яка постраждала внаслідок воєнних дій і збройних конфліктів</w:t>
      </w:r>
      <w:r w:rsid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04AFD" w:rsidRPr="00204AFD" w:rsidRDefault="00204AFD" w:rsidP="00204AFD">
      <w:pPr>
        <w:pStyle w:val="a9"/>
        <w:spacing w:after="0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EA4834" w:rsidRPr="00204AFD" w:rsidRDefault="00EA4834" w:rsidP="00204AFD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Звільнити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ІІ семестрі 2023-2024 навчального року </w:t>
      </w: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>на 100 відсотків від плати за харчування дітей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один з батьків яких помер. </w:t>
      </w:r>
      <w:r w:rsidRP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04AFD" w:rsidRPr="00204AFD" w:rsidRDefault="00204AFD" w:rsidP="00204AFD">
      <w:pPr>
        <w:pStyle w:val="a9"/>
        <w:spacing w:after="0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164DA" w:rsidRPr="00A668F8" w:rsidRDefault="00860DBF" w:rsidP="00204AFD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виконанням даного рішення </w:t>
      </w:r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покласти на постійну депутатську комісію з питань фінансів, бюджету, інвестицій, соціально-економічного розвитку, освіти, охорони </w:t>
      </w:r>
      <w:r w:rsidR="00A164DA" w:rsidRP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здоров’я</w:t>
      </w:r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, культур</w:t>
      </w:r>
      <w:r w:rsidR="00EA4834">
        <w:rPr>
          <w:rFonts w:ascii="Times New Roman" w:eastAsia="Times New Roman" w:hAnsi="Times New Roman" w:cs="Times New Roman"/>
          <w:sz w:val="24"/>
          <w:szCs w:val="28"/>
          <w:lang w:eastAsia="uk-UA"/>
        </w:rPr>
        <w:t>и (голова комісії Олександр ДОЛОВАНЮК</w:t>
      </w:r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).</w:t>
      </w:r>
    </w:p>
    <w:p w:rsidR="00204AFD" w:rsidRDefault="00707FF6" w:rsidP="00785A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</w:p>
    <w:p w:rsidR="00B82C83" w:rsidRPr="00707FF6" w:rsidRDefault="00204AFD" w:rsidP="00785AED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="00592C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60DBF" w:rsidRPr="00707FF6">
        <w:rPr>
          <w:rFonts w:ascii="Times New Roman" w:eastAsia="Times New Roman" w:hAnsi="Times New Roman" w:cs="Times New Roman"/>
          <w:sz w:val="26"/>
          <w:szCs w:val="26"/>
          <w:lang w:eastAsia="uk-UA"/>
        </w:rPr>
        <w:t>Селищний голова                                                         Микола КОБРИНЧУК</w:t>
      </w:r>
    </w:p>
    <w:sectPr w:rsidR="00B82C83" w:rsidRPr="00707FF6" w:rsidSect="00EA4834">
      <w:headerReference w:type="default" r:id="rId9"/>
      <w:pgSz w:w="11900" w:h="16840" w:code="9"/>
      <w:pgMar w:top="568" w:right="701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E6" w:rsidRDefault="00A567E6" w:rsidP="00860DBF">
      <w:pPr>
        <w:spacing w:after="0" w:line="240" w:lineRule="auto"/>
      </w:pPr>
      <w:r>
        <w:separator/>
      </w:r>
    </w:p>
  </w:endnote>
  <w:endnote w:type="continuationSeparator" w:id="0">
    <w:p w:rsidR="00A567E6" w:rsidRDefault="00A567E6" w:rsidP="0086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E6" w:rsidRDefault="00A567E6" w:rsidP="00860DBF">
      <w:pPr>
        <w:spacing w:after="0" w:line="240" w:lineRule="auto"/>
      </w:pPr>
      <w:r>
        <w:separator/>
      </w:r>
    </w:p>
  </w:footnote>
  <w:footnote w:type="continuationSeparator" w:id="0">
    <w:p w:rsidR="00A567E6" w:rsidRDefault="00A567E6" w:rsidP="0086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B7" w:rsidRDefault="00A567E6">
    <w:pPr>
      <w:pStyle w:val="a3"/>
    </w:pPr>
  </w:p>
  <w:p w:rsidR="00A764B7" w:rsidRDefault="00A567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54B"/>
    <w:multiLevelType w:val="hybridMultilevel"/>
    <w:tmpl w:val="29B441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BF"/>
    <w:rsid w:val="00015182"/>
    <w:rsid w:val="00191A76"/>
    <w:rsid w:val="00202085"/>
    <w:rsid w:val="00204AFD"/>
    <w:rsid w:val="00226FFB"/>
    <w:rsid w:val="00290E20"/>
    <w:rsid w:val="00295AD2"/>
    <w:rsid w:val="002A411C"/>
    <w:rsid w:val="002B3FAA"/>
    <w:rsid w:val="003E5D45"/>
    <w:rsid w:val="004540D7"/>
    <w:rsid w:val="00493DAB"/>
    <w:rsid w:val="00592C56"/>
    <w:rsid w:val="006D66D8"/>
    <w:rsid w:val="006E7141"/>
    <w:rsid w:val="007061CF"/>
    <w:rsid w:val="00707FF6"/>
    <w:rsid w:val="007777FA"/>
    <w:rsid w:val="00785AED"/>
    <w:rsid w:val="0085113E"/>
    <w:rsid w:val="00860DBF"/>
    <w:rsid w:val="008B361B"/>
    <w:rsid w:val="008E548F"/>
    <w:rsid w:val="008E7325"/>
    <w:rsid w:val="0093002C"/>
    <w:rsid w:val="009A57E9"/>
    <w:rsid w:val="00A13365"/>
    <w:rsid w:val="00A164DA"/>
    <w:rsid w:val="00A26231"/>
    <w:rsid w:val="00A567E6"/>
    <w:rsid w:val="00AB2532"/>
    <w:rsid w:val="00AD5B21"/>
    <w:rsid w:val="00AE58C6"/>
    <w:rsid w:val="00AF54EA"/>
    <w:rsid w:val="00B2509B"/>
    <w:rsid w:val="00BE7ABD"/>
    <w:rsid w:val="00C712B5"/>
    <w:rsid w:val="00CB166C"/>
    <w:rsid w:val="00D0513D"/>
    <w:rsid w:val="00D777C4"/>
    <w:rsid w:val="00D939DE"/>
    <w:rsid w:val="00E55E4B"/>
    <w:rsid w:val="00EA4834"/>
    <w:rsid w:val="00EC4D6B"/>
    <w:rsid w:val="00ED5E43"/>
    <w:rsid w:val="00E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1F2E8FB-B965-4FE1-B4CC-7540B946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860DBF"/>
  </w:style>
  <w:style w:type="paragraph" w:styleId="a5">
    <w:name w:val="footer"/>
    <w:basedOn w:val="a"/>
    <w:link w:val="a6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DBF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0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513D"/>
    <w:rPr>
      <w:rFonts w:ascii="Segoe UI" w:hAnsi="Segoe UI" w:cs="Segoe UI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20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2023-12-25T14:21:00Z</cp:lastPrinted>
  <dcterms:created xsi:type="dcterms:W3CDTF">2022-09-20T12:46:00Z</dcterms:created>
  <dcterms:modified xsi:type="dcterms:W3CDTF">2023-12-25T14:41:00Z</dcterms:modified>
</cp:coreProperties>
</file>