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04" w:rsidRPr="00C01240" w:rsidRDefault="00653AB7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pt;margin-top:.7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72885670" r:id="rId8"/>
        </w:object>
      </w:r>
    </w:p>
    <w:p w:rsidR="00DB1804" w:rsidRPr="00C01240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C636B" w:rsidRDefault="00BC636B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Pr="00C01240" w:rsidRDefault="00DB1804" w:rsidP="00DB18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B1804" w:rsidRDefault="00E25ABB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СОРОК П’ЯТА</w:t>
      </w:r>
      <w:r w:rsidR="00DB1804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E25ABB" w:rsidRPr="00C01240" w:rsidRDefault="00E25ABB" w:rsidP="00E2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B1804" w:rsidRPr="00BA18DB" w:rsidRDefault="00DB1804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B1804" w:rsidRPr="00C01240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B1804" w:rsidRPr="00131B0E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2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берез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Pr="00BA1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</w:p>
    <w:p w:rsidR="00DB1804" w:rsidRDefault="00DB1804" w:rsidP="00DB1804">
      <w:pPr>
        <w:rPr>
          <w:lang w:val="uk-UA"/>
        </w:rPr>
      </w:pPr>
    </w:p>
    <w:p w:rsidR="00E25ABB" w:rsidRDefault="00DB1804" w:rsidP="00E2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E2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структури </w:t>
      </w:r>
    </w:p>
    <w:p w:rsidR="00E25ABB" w:rsidRPr="00876CF4" w:rsidRDefault="00E25ABB" w:rsidP="00E2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штатної чисельності</w:t>
      </w:r>
      <w:r w:rsidRPr="00E2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омунального закладу</w:t>
      </w:r>
    </w:p>
    <w:p w:rsidR="00DB1804" w:rsidRPr="00876CF4" w:rsidRDefault="00DB1804" w:rsidP="00876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«Мистецька школа Брацлавської селищної ради»</w:t>
      </w:r>
    </w:p>
    <w:p w:rsidR="00DB1804" w:rsidRPr="00E25ABB" w:rsidRDefault="00E25ABB" w:rsidP="00876CF4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E25ABB">
        <w:rPr>
          <w:rFonts w:ascii="Times New Roman" w:hAnsi="Times New Roman" w:cs="Times New Roman"/>
          <w:b/>
          <w:sz w:val="28"/>
          <w:lang w:val="uk-UA"/>
        </w:rPr>
        <w:t>та затвердження її в новій редакції</w:t>
      </w:r>
    </w:p>
    <w:p w:rsidR="00E25ABB" w:rsidRPr="00876CF4" w:rsidRDefault="00E25ABB" w:rsidP="00876CF4">
      <w:pPr>
        <w:spacing w:after="0"/>
        <w:rPr>
          <w:rFonts w:ascii="Times New Roman" w:hAnsi="Times New Roman" w:cs="Times New Roman"/>
          <w:lang w:val="uk-UA"/>
        </w:rPr>
      </w:pPr>
    </w:p>
    <w:p w:rsidR="00DB1804" w:rsidRPr="00876CF4" w:rsidRDefault="00DB1804" w:rsidP="00876CF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4C5699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ч.2 ст.21 Закону України «Про освіту», Закону України «П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культуру», 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організації діяльності селищної ради у сфері культурного та мистецького розвитку жителів Брацлавської територіальної громади, 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в.о. директора КЗ «Мистецька школа Брацлавської селищної ради» від 01.02.2024 року №07,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 селищної ради  </w:t>
      </w:r>
      <w:r w:rsidRPr="00BC6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B1804" w:rsidRPr="00876CF4" w:rsidRDefault="00DB1804" w:rsidP="00876C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1804" w:rsidRPr="00876CF4" w:rsidRDefault="00223944" w:rsidP="00876CF4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E25ABB">
        <w:rPr>
          <w:rFonts w:ascii="Times New Roman" w:hAnsi="Times New Roman" w:cs="Times New Roman"/>
          <w:sz w:val="28"/>
          <w:szCs w:val="28"/>
          <w:lang w:val="uk-UA"/>
        </w:rPr>
        <w:t>до структури та штатної чисельності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Комунального закладу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«Мистецька школа Брацлавської селищної ради»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76CF4" w:rsidRPr="00876CF4" w:rsidRDefault="00876CF4" w:rsidP="00876CF4">
      <w:pPr>
        <w:pStyle w:val="a3"/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:rsidR="00E25ABB" w:rsidRDefault="004C5699" w:rsidP="00E25ABB">
      <w:pPr>
        <w:pStyle w:val="a3"/>
        <w:numPr>
          <w:ilvl w:val="1"/>
          <w:numId w:val="3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E25ABB" w:rsidRPr="00C419ED">
        <w:rPr>
          <w:rFonts w:ascii="Times New Roman" w:eastAsia="Calibri" w:hAnsi="Times New Roman" w:cs="Times New Roman"/>
          <w:sz w:val="28"/>
        </w:rPr>
        <w:t xml:space="preserve">вести </w:t>
      </w:r>
      <w:r>
        <w:rPr>
          <w:rFonts w:ascii="Times New Roman" w:eastAsia="Calibri" w:hAnsi="Times New Roman" w:cs="Times New Roman"/>
          <w:sz w:val="28"/>
        </w:rPr>
        <w:t>в структуру посаду</w:t>
      </w:r>
      <w:r w:rsidR="00E25ABB">
        <w:rPr>
          <w:rFonts w:ascii="Times New Roman" w:eastAsia="Calibri" w:hAnsi="Times New Roman" w:cs="Times New Roman"/>
          <w:sz w:val="28"/>
        </w:rPr>
        <w:t>:</w:t>
      </w:r>
    </w:p>
    <w:p w:rsidR="00E25ABB" w:rsidRPr="004C5699" w:rsidRDefault="004C5699" w:rsidP="004C569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>викладач</w:t>
      </w:r>
      <w:r w:rsidRPr="004C5699">
        <w:rPr>
          <w:rFonts w:ascii="Times New Roman" w:eastAsia="Calibri" w:hAnsi="Times New Roman" w:cs="Times New Roman"/>
          <w:sz w:val="28"/>
        </w:rPr>
        <w:t xml:space="preserve"> - 1 штатна одиниця</w:t>
      </w:r>
      <w:r>
        <w:rPr>
          <w:rFonts w:ascii="Times New Roman" w:eastAsia="Calibri" w:hAnsi="Times New Roman" w:cs="Times New Roman"/>
          <w:sz w:val="28"/>
        </w:rPr>
        <w:t>.</w:t>
      </w:r>
    </w:p>
    <w:p w:rsidR="00DB1804" w:rsidRPr="00876CF4" w:rsidRDefault="00DB1804" w:rsidP="00876CF4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804" w:rsidRPr="00876CF4" w:rsidRDefault="00223944" w:rsidP="004C5699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6CF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штатну чисельність 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закладу «Мистецька школа Брацлавської селищної ради» </w:t>
      </w:r>
      <w:r w:rsidR="004C5699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(додаток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1804" w:rsidRPr="00876CF4" w:rsidRDefault="00DB1804" w:rsidP="00876CF4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A01" w:rsidRDefault="00223944" w:rsidP="00223944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13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шення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ступає в дію з 01.09.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F13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  <w:r w:rsidR="004D16C9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13A01" w:rsidRPr="00F13A01" w:rsidRDefault="00F13A01" w:rsidP="00F13A0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DB1804" w:rsidP="004C56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(голова комісії Олександр ДОЛОВАНЮК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804" w:rsidRPr="00876CF4" w:rsidRDefault="00DB1804" w:rsidP="0087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6C9" w:rsidRPr="00876CF4" w:rsidRDefault="00DB1804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4D16C9" w:rsidRPr="00876CF4" w:rsidRDefault="004D16C9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223944" w:rsidP="00876CF4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B1804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Селищний голова                                              Микола КОБРИНЧУК</w:t>
      </w:r>
    </w:p>
    <w:p w:rsidR="00B82C83" w:rsidRPr="00876CF4" w:rsidRDefault="00653AB7">
      <w:pPr>
        <w:rPr>
          <w:lang w:val="uk-UA"/>
        </w:rPr>
      </w:pPr>
    </w:p>
    <w:p w:rsidR="00876CF4" w:rsidRDefault="004D16C9" w:rsidP="004D16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4D16C9" w:rsidRPr="00876CF4" w:rsidRDefault="00876CF4" w:rsidP="00BC636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 w:rsidR="00BC63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4C56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</w:t>
      </w:r>
      <w:r w:rsidR="004C5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bCs/>
          <w:sz w:val="24"/>
          <w:szCs w:val="24"/>
          <w:bdr w:val="none" w:sz="0" w:space="0" w:color="auto" w:frame="1"/>
          <w:lang w:val="uk-UA" w:eastAsia="uk-UA"/>
        </w:rPr>
        <w:t>          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до рішення </w:t>
      </w:r>
      <w:r w:rsidR="004C569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45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сесії</w:t>
      </w:r>
    </w:p>
    <w:p w:rsidR="004C5699" w:rsidRDefault="00876CF4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                     </w:t>
      </w:r>
      <w:r w:rsidR="004C569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                       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</w:t>
      </w:r>
      <w:r w:rsidR="004C5699"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8 скликання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Брацлавської селищної ради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від</w:t>
      </w:r>
      <w:r w:rsidR="00BC636B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«22» березня </w:t>
      </w:r>
      <w:bookmarkStart w:id="0" w:name="_GoBack"/>
      <w:bookmarkEnd w:id="0"/>
      <w:r w:rsidR="004C569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2024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року № </w:t>
      </w:r>
      <w:r w:rsidR="0022394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33</w:t>
      </w:r>
    </w:p>
    <w:p w:rsidR="004D16C9" w:rsidRDefault="004D16C9" w:rsidP="004D16C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76CF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  </w:t>
      </w:r>
    </w:p>
    <w:p w:rsidR="003B5A40" w:rsidRPr="00876CF4" w:rsidRDefault="003B5A40" w:rsidP="004D16C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:rsidR="004D16C9" w:rsidRPr="00876CF4" w:rsidRDefault="004D16C9" w:rsidP="004D1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СТРУКТУРА ТА ШТАТНА ЧИСЕЛЬНІСТЬ</w:t>
      </w:r>
    </w:p>
    <w:p w:rsidR="004D16C9" w:rsidRPr="00876CF4" w:rsidRDefault="004D16C9" w:rsidP="004D16C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закладу</w:t>
      </w:r>
    </w:p>
    <w:p w:rsidR="004D16C9" w:rsidRPr="00876CF4" w:rsidRDefault="004D16C9" w:rsidP="004D16C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«Мистецька школа Брацлавської селищної ради»</w:t>
      </w:r>
    </w:p>
    <w:p w:rsidR="004D16C9" w:rsidRPr="00EF6A69" w:rsidRDefault="004D16C9" w:rsidP="004D16C9">
      <w:pPr>
        <w:ind w:right="567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Ind w:w="1159" w:type="dxa"/>
        <w:tblLook w:val="04A0" w:firstRow="1" w:lastRow="0" w:firstColumn="1" w:lastColumn="0" w:noHBand="0" w:noVBand="1"/>
      </w:tblPr>
      <w:tblGrid>
        <w:gridCol w:w="846"/>
        <w:gridCol w:w="3544"/>
        <w:gridCol w:w="2693"/>
      </w:tblGrid>
      <w:tr w:rsidR="004D16C9" w:rsidRPr="00EF6A69" w:rsidTr="00BC636B">
        <w:tc>
          <w:tcPr>
            <w:tcW w:w="846" w:type="dxa"/>
          </w:tcPr>
          <w:p w:rsidR="004D16C9" w:rsidRPr="00EF6A69" w:rsidRDefault="004D16C9" w:rsidP="00A61391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№ з/п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Посада</w:t>
            </w:r>
          </w:p>
        </w:tc>
        <w:tc>
          <w:tcPr>
            <w:tcW w:w="2693" w:type="dxa"/>
          </w:tcPr>
          <w:p w:rsidR="004D16C9" w:rsidRPr="00EF6A69" w:rsidRDefault="004D16C9" w:rsidP="00A61391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Кількість штатних одиниць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1.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Директор</w:t>
            </w:r>
          </w:p>
        </w:tc>
        <w:tc>
          <w:tcPr>
            <w:tcW w:w="2693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2.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 xml:space="preserve">Викладач </w:t>
            </w:r>
          </w:p>
        </w:tc>
        <w:tc>
          <w:tcPr>
            <w:tcW w:w="2693" w:type="dxa"/>
          </w:tcPr>
          <w:p w:rsidR="004D16C9" w:rsidRPr="00EF6A69" w:rsidRDefault="00223944" w:rsidP="00A61391">
            <w:pPr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3.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Бухгалтер</w:t>
            </w:r>
          </w:p>
        </w:tc>
        <w:tc>
          <w:tcPr>
            <w:tcW w:w="2693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>
              <w:rPr>
                <w:lang w:eastAsia="uk-UA"/>
              </w:rPr>
              <w:t>0,5</w:t>
            </w:r>
          </w:p>
        </w:tc>
      </w:tr>
      <w:tr w:rsidR="004D16C9" w:rsidRPr="00EF6A69" w:rsidTr="00BC636B">
        <w:tc>
          <w:tcPr>
            <w:tcW w:w="846" w:type="dxa"/>
            <w:tcBorders>
              <w:bottom w:val="single" w:sz="4" w:space="0" w:color="auto"/>
            </w:tcBorders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Технічний працівник</w:t>
            </w:r>
          </w:p>
        </w:tc>
        <w:tc>
          <w:tcPr>
            <w:tcW w:w="2693" w:type="dxa"/>
          </w:tcPr>
          <w:p w:rsidR="004D16C9" w:rsidRPr="00EF6A69" w:rsidRDefault="00876CF4" w:rsidP="00A61391">
            <w:pPr>
              <w:rPr>
                <w:lang w:eastAsia="uk-UA"/>
              </w:rPr>
            </w:pPr>
            <w:r>
              <w:rPr>
                <w:lang w:eastAsia="uk-UA"/>
              </w:rPr>
              <w:t>0,5</w:t>
            </w:r>
          </w:p>
        </w:tc>
      </w:tr>
      <w:tr w:rsidR="004D16C9" w:rsidRPr="00EF6A69" w:rsidTr="00BC636B">
        <w:tc>
          <w:tcPr>
            <w:tcW w:w="846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b/>
                <w:bCs/>
              </w:rPr>
            </w:pPr>
            <w:r w:rsidRPr="00EF6A69">
              <w:rPr>
                <w:b/>
                <w:bCs/>
              </w:rPr>
              <w:t>ВСЬОГО:</w:t>
            </w:r>
          </w:p>
        </w:tc>
        <w:tc>
          <w:tcPr>
            <w:tcW w:w="2693" w:type="dxa"/>
          </w:tcPr>
          <w:p w:rsidR="004D16C9" w:rsidRPr="00EF6A69" w:rsidRDefault="00223944" w:rsidP="00A6139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4D16C9" w:rsidRPr="00EF6A69" w:rsidRDefault="004D16C9" w:rsidP="004D16C9">
      <w:pPr>
        <w:shd w:val="clear" w:color="auto" w:fill="FFFFFF"/>
        <w:jc w:val="center"/>
        <w:rPr>
          <w:bCs/>
          <w:sz w:val="28"/>
          <w:szCs w:val="28"/>
        </w:rPr>
      </w:pPr>
    </w:p>
    <w:p w:rsidR="004D16C9" w:rsidRPr="00EF6A69" w:rsidRDefault="004D16C9" w:rsidP="00BC636B">
      <w:pPr>
        <w:shd w:val="clear" w:color="auto" w:fill="FFFFFF"/>
        <w:ind w:right="-7" w:firstLine="993"/>
        <w:jc w:val="center"/>
        <w:rPr>
          <w:bCs/>
          <w:sz w:val="28"/>
          <w:szCs w:val="28"/>
        </w:rPr>
      </w:pPr>
    </w:p>
    <w:p w:rsidR="004D16C9" w:rsidRPr="00876CF4" w:rsidRDefault="004D16C9" w:rsidP="004D16C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6CF4">
        <w:rPr>
          <w:sz w:val="28"/>
          <w:szCs w:val="28"/>
          <w:lang w:val="uk-UA"/>
        </w:rPr>
        <w:t xml:space="preserve">      </w:t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</w:t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6CF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Тетяна НЕПИЙВОДА</w:t>
      </w:r>
    </w:p>
    <w:p w:rsidR="004D16C9" w:rsidRPr="00876CF4" w:rsidRDefault="004D16C9">
      <w:pPr>
        <w:rPr>
          <w:lang w:val="uk-UA"/>
        </w:rPr>
      </w:pPr>
    </w:p>
    <w:sectPr w:rsidR="004D16C9" w:rsidRPr="00876CF4" w:rsidSect="00DB1804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B7" w:rsidRDefault="00653AB7" w:rsidP="00876CF4">
      <w:pPr>
        <w:spacing w:after="0" w:line="240" w:lineRule="auto"/>
      </w:pPr>
      <w:r>
        <w:separator/>
      </w:r>
    </w:p>
  </w:endnote>
  <w:endnote w:type="continuationSeparator" w:id="0">
    <w:p w:rsidR="00653AB7" w:rsidRDefault="00653AB7" w:rsidP="0087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B7" w:rsidRDefault="00653AB7" w:rsidP="00876CF4">
      <w:pPr>
        <w:spacing w:after="0" w:line="240" w:lineRule="auto"/>
      </w:pPr>
      <w:r>
        <w:separator/>
      </w:r>
    </w:p>
  </w:footnote>
  <w:footnote w:type="continuationSeparator" w:id="0">
    <w:p w:rsidR="00653AB7" w:rsidRDefault="00653AB7" w:rsidP="0087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33A"/>
    <w:multiLevelType w:val="hybridMultilevel"/>
    <w:tmpl w:val="D488E728"/>
    <w:lvl w:ilvl="0" w:tplc="F662930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92C"/>
    <w:multiLevelType w:val="hybridMultilevel"/>
    <w:tmpl w:val="B824B158"/>
    <w:lvl w:ilvl="0" w:tplc="9954B9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6995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E4D12F5"/>
    <w:multiLevelType w:val="multilevel"/>
    <w:tmpl w:val="B742D5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8B6F29"/>
    <w:multiLevelType w:val="hybridMultilevel"/>
    <w:tmpl w:val="DECA9B5E"/>
    <w:lvl w:ilvl="0" w:tplc="3B8A73E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EC66AC9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C092CF7"/>
    <w:multiLevelType w:val="multilevel"/>
    <w:tmpl w:val="849CD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4"/>
    <w:rsid w:val="00053CB9"/>
    <w:rsid w:val="00145805"/>
    <w:rsid w:val="00223944"/>
    <w:rsid w:val="003B5A40"/>
    <w:rsid w:val="004C5699"/>
    <w:rsid w:val="004D16C9"/>
    <w:rsid w:val="00653AB7"/>
    <w:rsid w:val="00876CF4"/>
    <w:rsid w:val="00A41B97"/>
    <w:rsid w:val="00AD5B21"/>
    <w:rsid w:val="00AE58C6"/>
    <w:rsid w:val="00BC636B"/>
    <w:rsid w:val="00C75420"/>
    <w:rsid w:val="00D939DE"/>
    <w:rsid w:val="00DB1804"/>
    <w:rsid w:val="00E25ABB"/>
    <w:rsid w:val="00E55E4B"/>
    <w:rsid w:val="00F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2E5260-793D-4EEC-9FC8-9ED0EB8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04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4D16C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D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CF4"/>
  </w:style>
  <w:style w:type="paragraph" w:styleId="a9">
    <w:name w:val="footer"/>
    <w:basedOn w:val="a"/>
    <w:link w:val="aa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2024-03-25T13:27:00Z</cp:lastPrinted>
  <dcterms:created xsi:type="dcterms:W3CDTF">2021-10-19T09:37:00Z</dcterms:created>
  <dcterms:modified xsi:type="dcterms:W3CDTF">2024-03-25T13:28:00Z</dcterms:modified>
</cp:coreProperties>
</file>